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CellSpacing w:w="0" w:type="dxa"/>
        <w:tblInd w:w="-790" w:type="dxa"/>
        <w:shd w:val="clear" w:color="auto" w:fill="FFFFFF"/>
        <w:tblCellMar>
          <w:left w:w="0" w:type="dxa"/>
          <w:right w:w="0" w:type="dxa"/>
        </w:tblCellMar>
        <w:tblLook w:val="04A0"/>
      </w:tblPr>
      <w:tblGrid>
        <w:gridCol w:w="9900"/>
      </w:tblGrid>
      <w:tr w:rsidR="006129A9" w:rsidRPr="006129A9" w:rsidTr="00626A83">
        <w:trPr>
          <w:trHeight w:val="825"/>
          <w:tblCellSpacing w:w="0" w:type="dxa"/>
        </w:trPr>
        <w:tc>
          <w:tcPr>
            <w:tcW w:w="0" w:type="auto"/>
            <w:shd w:val="clear" w:color="auto" w:fill="FFFFFF"/>
            <w:vAlign w:val="center"/>
            <w:hideMark/>
          </w:tcPr>
          <w:p w:rsidR="006129A9" w:rsidRPr="006129A9" w:rsidRDefault="006129A9" w:rsidP="006129A9">
            <w:pPr>
              <w:widowControl/>
              <w:jc w:val="center"/>
              <w:rPr>
                <w:rFonts w:ascii="Simsun" w:eastAsia="宋体" w:hAnsi="Simsun" w:cs="宋体" w:hint="eastAsia"/>
                <w:b/>
                <w:bCs/>
                <w:color w:val="FF0000"/>
                <w:kern w:val="0"/>
                <w:sz w:val="44"/>
                <w:szCs w:val="44"/>
              </w:rPr>
            </w:pPr>
            <w:r w:rsidRPr="006129A9">
              <w:rPr>
                <w:rFonts w:ascii="Simsun" w:eastAsia="宋体" w:hAnsi="Simsun" w:cs="宋体"/>
                <w:b/>
                <w:bCs/>
                <w:color w:val="FF0000"/>
                <w:kern w:val="0"/>
                <w:sz w:val="44"/>
                <w:szCs w:val="44"/>
              </w:rPr>
              <w:t>教　育　部　文　件</w:t>
            </w:r>
          </w:p>
        </w:tc>
      </w:tr>
      <w:tr w:rsidR="006129A9" w:rsidRPr="006129A9" w:rsidTr="00626A83">
        <w:trPr>
          <w:trHeight w:val="75"/>
          <w:tblCellSpacing w:w="0" w:type="dxa"/>
        </w:trPr>
        <w:tc>
          <w:tcPr>
            <w:tcW w:w="0" w:type="auto"/>
            <w:shd w:val="clear" w:color="auto" w:fill="FF0000"/>
            <w:vAlign w:val="center"/>
            <w:hideMark/>
          </w:tcPr>
          <w:p w:rsidR="006129A9" w:rsidRPr="006129A9" w:rsidRDefault="006129A9" w:rsidP="006129A9">
            <w:pPr>
              <w:widowControl/>
              <w:jc w:val="left"/>
              <w:rPr>
                <w:rFonts w:ascii="Simsun" w:eastAsia="宋体" w:hAnsi="Simsun" w:cs="宋体" w:hint="eastAsia"/>
                <w:kern w:val="0"/>
                <w:sz w:val="8"/>
                <w:szCs w:val="24"/>
              </w:rPr>
            </w:pPr>
          </w:p>
        </w:tc>
      </w:tr>
      <w:tr w:rsidR="006129A9" w:rsidRPr="006129A9" w:rsidTr="00626A83">
        <w:trPr>
          <w:trHeight w:val="15"/>
          <w:tblCellSpacing w:w="0" w:type="dxa"/>
        </w:trPr>
        <w:tc>
          <w:tcPr>
            <w:tcW w:w="0" w:type="auto"/>
            <w:shd w:val="clear" w:color="auto" w:fill="FFFFFF"/>
            <w:vAlign w:val="center"/>
            <w:hideMark/>
          </w:tcPr>
          <w:p w:rsidR="006129A9" w:rsidRPr="006129A9" w:rsidRDefault="006129A9" w:rsidP="006129A9">
            <w:pPr>
              <w:widowControl/>
              <w:jc w:val="left"/>
              <w:rPr>
                <w:rFonts w:ascii="Simsun" w:eastAsia="宋体" w:hAnsi="Simsun" w:cs="宋体" w:hint="eastAsia"/>
                <w:kern w:val="0"/>
                <w:sz w:val="2"/>
                <w:szCs w:val="24"/>
              </w:rPr>
            </w:pPr>
          </w:p>
        </w:tc>
      </w:tr>
      <w:tr w:rsidR="006129A9" w:rsidRPr="006129A9" w:rsidTr="00626A83">
        <w:trPr>
          <w:trHeight w:val="15"/>
          <w:tblCellSpacing w:w="0" w:type="dxa"/>
        </w:trPr>
        <w:tc>
          <w:tcPr>
            <w:tcW w:w="0" w:type="auto"/>
            <w:shd w:val="clear" w:color="auto" w:fill="FF0000"/>
            <w:vAlign w:val="center"/>
            <w:hideMark/>
          </w:tcPr>
          <w:p w:rsidR="006129A9" w:rsidRPr="006129A9" w:rsidRDefault="006129A9" w:rsidP="006129A9">
            <w:pPr>
              <w:widowControl/>
              <w:jc w:val="left"/>
              <w:rPr>
                <w:rFonts w:ascii="Simsun" w:eastAsia="宋体" w:hAnsi="Simsun" w:cs="宋体" w:hint="eastAsia"/>
                <w:kern w:val="0"/>
                <w:sz w:val="2"/>
                <w:szCs w:val="24"/>
              </w:rPr>
            </w:pPr>
          </w:p>
        </w:tc>
      </w:tr>
    </w:tbl>
    <w:p w:rsidR="006129A9" w:rsidRPr="006129A9" w:rsidRDefault="006129A9" w:rsidP="006129A9">
      <w:pPr>
        <w:widowControl/>
        <w:jc w:val="left"/>
        <w:rPr>
          <w:rFonts w:ascii="宋体" w:eastAsia="宋体" w:hAnsi="宋体" w:cs="宋体"/>
          <w:vanish/>
          <w:kern w:val="0"/>
          <w:sz w:val="24"/>
          <w:szCs w:val="24"/>
        </w:rPr>
      </w:pPr>
    </w:p>
    <w:tbl>
      <w:tblPr>
        <w:tblW w:w="9750" w:type="dxa"/>
        <w:jc w:val="center"/>
        <w:tblCellSpacing w:w="0" w:type="dxa"/>
        <w:shd w:val="clear" w:color="auto" w:fill="FFFFFF"/>
        <w:tblCellMar>
          <w:left w:w="0" w:type="dxa"/>
          <w:right w:w="0" w:type="dxa"/>
        </w:tblCellMar>
        <w:tblLook w:val="04A0"/>
      </w:tblPr>
      <w:tblGrid>
        <w:gridCol w:w="9750"/>
      </w:tblGrid>
      <w:tr w:rsidR="006129A9" w:rsidRPr="006129A9" w:rsidTr="006129A9">
        <w:trPr>
          <w:tblCellSpacing w:w="0" w:type="dxa"/>
          <w:jc w:val="center"/>
        </w:trPr>
        <w:tc>
          <w:tcPr>
            <w:tcW w:w="5000" w:type="pct"/>
            <w:shd w:val="clear" w:color="auto" w:fill="FFFFFF"/>
            <w:hideMark/>
          </w:tcPr>
          <w:p w:rsidR="006129A9" w:rsidRPr="006129A9" w:rsidRDefault="006129A9" w:rsidP="006129A9">
            <w:pPr>
              <w:widowControl/>
              <w:jc w:val="center"/>
              <w:rPr>
                <w:rFonts w:ascii="Simsun" w:eastAsia="宋体" w:hAnsi="Simsun" w:cs="宋体" w:hint="eastAsia"/>
                <w:kern w:val="0"/>
                <w:sz w:val="24"/>
                <w:szCs w:val="24"/>
              </w:rPr>
            </w:pPr>
            <w:r w:rsidRPr="006129A9">
              <w:rPr>
                <w:rFonts w:ascii="Simsun" w:eastAsia="宋体" w:hAnsi="Simsun" w:cs="宋体"/>
                <w:kern w:val="0"/>
                <w:sz w:val="24"/>
                <w:szCs w:val="24"/>
              </w:rPr>
              <w:t> </w:t>
            </w:r>
          </w:p>
          <w:p w:rsidR="006129A9" w:rsidRPr="006129A9" w:rsidRDefault="006129A9" w:rsidP="006129A9">
            <w:pPr>
              <w:widowControl/>
              <w:jc w:val="right"/>
              <w:rPr>
                <w:rFonts w:ascii="Simsun" w:eastAsia="宋体" w:hAnsi="Simsun" w:cs="宋体" w:hint="eastAsia"/>
                <w:kern w:val="0"/>
                <w:sz w:val="24"/>
                <w:szCs w:val="24"/>
              </w:rPr>
            </w:pPr>
            <w:r w:rsidRPr="006129A9">
              <w:rPr>
                <w:rFonts w:ascii="Simsun" w:eastAsia="宋体" w:hAnsi="Simsun" w:cs="宋体"/>
                <w:kern w:val="0"/>
                <w:sz w:val="18"/>
                <w:szCs w:val="18"/>
              </w:rPr>
              <w:t>教社科</w:t>
            </w:r>
            <w:r w:rsidRPr="006129A9">
              <w:rPr>
                <w:rFonts w:ascii="Simsun" w:eastAsia="宋体" w:hAnsi="Simsun" w:cs="宋体"/>
                <w:kern w:val="0"/>
                <w:sz w:val="18"/>
                <w:szCs w:val="18"/>
              </w:rPr>
              <w:t>[2014]1</w:t>
            </w:r>
            <w:r w:rsidRPr="006129A9">
              <w:rPr>
                <w:rFonts w:ascii="Simsun" w:eastAsia="宋体" w:hAnsi="Simsun" w:cs="宋体"/>
                <w:kern w:val="0"/>
                <w:sz w:val="18"/>
                <w:szCs w:val="18"/>
              </w:rPr>
              <w:t>号</w:t>
            </w:r>
          </w:p>
          <w:p w:rsidR="006129A9" w:rsidRPr="006129A9" w:rsidRDefault="006129A9" w:rsidP="006129A9">
            <w:pPr>
              <w:widowControl/>
              <w:jc w:val="center"/>
              <w:rPr>
                <w:rFonts w:ascii="Simsun" w:eastAsia="宋体" w:hAnsi="Simsun" w:cs="宋体" w:hint="eastAsia"/>
                <w:kern w:val="0"/>
                <w:sz w:val="24"/>
                <w:szCs w:val="24"/>
              </w:rPr>
            </w:pPr>
            <w:r w:rsidRPr="006129A9">
              <w:rPr>
                <w:rFonts w:ascii="Simsun" w:eastAsia="宋体" w:hAnsi="Simsun" w:cs="宋体"/>
                <w:kern w:val="0"/>
                <w:sz w:val="24"/>
                <w:szCs w:val="24"/>
              </w:rPr>
              <w:t> </w:t>
            </w:r>
          </w:p>
          <w:tbl>
            <w:tblPr>
              <w:tblW w:w="5000" w:type="pct"/>
              <w:jc w:val="center"/>
              <w:tblCellSpacing w:w="0" w:type="dxa"/>
              <w:tblCellMar>
                <w:left w:w="0" w:type="dxa"/>
                <w:right w:w="0" w:type="dxa"/>
              </w:tblCellMar>
              <w:tblLook w:val="04A0"/>
            </w:tblPr>
            <w:tblGrid>
              <w:gridCol w:w="9750"/>
            </w:tblGrid>
            <w:tr w:rsidR="006129A9" w:rsidRPr="006129A9">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tblPr>
                  <w:tblGrid>
                    <w:gridCol w:w="8775"/>
                  </w:tblGrid>
                  <w:tr w:rsidR="006129A9" w:rsidRPr="006129A9">
                    <w:trPr>
                      <w:tblCellSpacing w:w="0" w:type="dxa"/>
                      <w:jc w:val="center"/>
                    </w:trPr>
                    <w:tc>
                      <w:tcPr>
                        <w:tcW w:w="0" w:type="auto"/>
                        <w:vAlign w:val="center"/>
                        <w:hideMark/>
                      </w:tcPr>
                      <w:p w:rsidR="006129A9" w:rsidRPr="006129A9" w:rsidRDefault="006129A9" w:rsidP="006129A9">
                        <w:pPr>
                          <w:widowControl/>
                          <w:spacing w:before="100" w:beforeAutospacing="1" w:after="100" w:afterAutospacing="1"/>
                          <w:jc w:val="center"/>
                          <w:outlineLvl w:val="2"/>
                          <w:rPr>
                            <w:rFonts w:ascii="宋体" w:eastAsia="宋体" w:hAnsi="宋体" w:cs="宋体"/>
                            <w:b/>
                            <w:bCs/>
                            <w:color w:val="000000"/>
                            <w:kern w:val="0"/>
                            <w:sz w:val="30"/>
                            <w:szCs w:val="30"/>
                          </w:rPr>
                        </w:pPr>
                        <w:r w:rsidRPr="006129A9">
                          <w:rPr>
                            <w:rFonts w:ascii="宋体" w:eastAsia="宋体" w:hAnsi="宋体" w:cs="宋体"/>
                            <w:b/>
                            <w:bCs/>
                            <w:color w:val="000000"/>
                            <w:kern w:val="0"/>
                            <w:sz w:val="30"/>
                            <w:szCs w:val="30"/>
                          </w:rPr>
                          <w:t>教育部关于印发</w:t>
                        </w:r>
                        <w:r w:rsidRPr="006129A9">
                          <w:rPr>
                            <w:rFonts w:ascii="宋体" w:eastAsia="宋体" w:hAnsi="宋体" w:cs="宋体"/>
                            <w:b/>
                            <w:bCs/>
                            <w:color w:val="000000"/>
                            <w:kern w:val="0"/>
                            <w:sz w:val="30"/>
                            <w:szCs w:val="30"/>
                          </w:rPr>
                          <w:br/>
                          <w:t>《中国特色新型高校智库建设推进计划》的通知</w:t>
                        </w:r>
                        <w:r w:rsidRPr="006129A9">
                          <w:rPr>
                            <w:rFonts w:ascii="宋体" w:eastAsia="宋体" w:hAnsi="宋体" w:cs="宋体"/>
                            <w:b/>
                            <w:bCs/>
                            <w:color w:val="000000"/>
                            <w:kern w:val="0"/>
                            <w:sz w:val="30"/>
                          </w:rPr>
                          <w:t> </w:t>
                        </w:r>
                        <w:r w:rsidRPr="006129A9">
                          <w:rPr>
                            <w:rFonts w:ascii="宋体" w:eastAsia="宋体" w:hAnsi="宋体" w:cs="宋体"/>
                            <w:b/>
                            <w:bCs/>
                            <w:color w:val="000000"/>
                            <w:kern w:val="0"/>
                            <w:sz w:val="30"/>
                            <w:szCs w:val="30"/>
                          </w:rPr>
                          <w:br/>
                          <w:t> </w:t>
                        </w:r>
                      </w:p>
                    </w:tc>
                  </w:tr>
                </w:tbl>
                <w:p w:rsidR="006129A9" w:rsidRPr="006129A9" w:rsidRDefault="006129A9" w:rsidP="006129A9">
                  <w:pPr>
                    <w:widowControl/>
                    <w:jc w:val="left"/>
                    <w:rPr>
                      <w:rFonts w:ascii="宋体" w:eastAsia="宋体" w:hAnsi="宋体" w:cs="宋体"/>
                      <w:kern w:val="0"/>
                      <w:sz w:val="24"/>
                      <w:szCs w:val="24"/>
                    </w:rPr>
                  </w:pPr>
                </w:p>
              </w:tc>
            </w:tr>
            <w:tr w:rsidR="006129A9" w:rsidRPr="006129A9">
              <w:trPr>
                <w:tblCellSpacing w:w="0" w:type="dxa"/>
                <w:jc w:val="center"/>
              </w:trPr>
              <w:tc>
                <w:tcPr>
                  <w:tcW w:w="0" w:type="auto"/>
                  <w:hideMark/>
                </w:tcPr>
                <w:p w:rsidR="006129A9" w:rsidRPr="006129A9" w:rsidRDefault="006129A9" w:rsidP="006129A9">
                  <w:pPr>
                    <w:widowControl/>
                    <w:jc w:val="left"/>
                    <w:rPr>
                      <w:rFonts w:ascii="宋体" w:eastAsia="宋体" w:hAnsi="宋体" w:cs="宋体"/>
                      <w:kern w:val="0"/>
                      <w:sz w:val="24"/>
                      <w:szCs w:val="24"/>
                    </w:rPr>
                  </w:pPr>
                </w:p>
              </w:tc>
            </w:tr>
            <w:tr w:rsidR="006129A9" w:rsidRPr="006129A9">
              <w:trPr>
                <w:tblCellSpacing w:w="0" w:type="dxa"/>
                <w:jc w:val="center"/>
              </w:trPr>
              <w:tc>
                <w:tcPr>
                  <w:tcW w:w="0" w:type="auto"/>
                  <w:vAlign w:val="center"/>
                  <w:hideMark/>
                </w:tcPr>
                <w:p w:rsidR="006129A9" w:rsidRPr="006129A9" w:rsidRDefault="006129A9" w:rsidP="006129A9">
                  <w:pPr>
                    <w:widowControl/>
                    <w:spacing w:before="100" w:beforeAutospacing="1" w:after="100" w:afterAutospacing="1" w:line="355" w:lineRule="atLeast"/>
                    <w:jc w:val="left"/>
                    <w:rPr>
                      <w:rFonts w:ascii="宋体" w:eastAsia="宋体" w:hAnsi="宋体" w:cs="宋体"/>
                      <w:kern w:val="0"/>
                      <w:sz w:val="22"/>
                    </w:rPr>
                  </w:pPr>
                  <w:r w:rsidRPr="006129A9">
                    <w:rPr>
                      <w:rFonts w:ascii="Arial" w:eastAsia="宋体" w:hAnsi="Arial" w:cs="Arial"/>
                      <w:kern w:val="0"/>
                      <w:sz w:val="22"/>
                    </w:rPr>
                    <w:t>各省、自治区、直辖市教育厅（教委），新疆生产建设兵团教育局，有关部门（单位）教育司（局），部属各高等学校：</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现将《中国特色新型高校智库建设推进计划》印发给你们，请结合实际认真贯彻执行。</w:t>
                  </w:r>
                </w:p>
                <w:p w:rsidR="006129A9" w:rsidRPr="006129A9" w:rsidRDefault="006129A9" w:rsidP="006129A9">
                  <w:pPr>
                    <w:widowControl/>
                    <w:spacing w:before="100" w:beforeAutospacing="1" w:after="100" w:afterAutospacing="1" w:line="355" w:lineRule="atLeast"/>
                    <w:jc w:val="right"/>
                    <w:rPr>
                      <w:rFonts w:ascii="Arial" w:eastAsia="宋体" w:hAnsi="Arial" w:cs="Arial"/>
                      <w:kern w:val="0"/>
                      <w:sz w:val="22"/>
                    </w:rPr>
                  </w:pPr>
                  <w:r w:rsidRPr="006129A9">
                    <w:rPr>
                      <w:rFonts w:ascii="Arial" w:eastAsia="宋体" w:hAnsi="Arial" w:cs="Arial"/>
                      <w:kern w:val="0"/>
                      <w:sz w:val="22"/>
                    </w:rPr>
                    <w:t>教育部</w:t>
                  </w:r>
                </w:p>
                <w:p w:rsidR="006129A9" w:rsidRPr="006129A9" w:rsidRDefault="006129A9" w:rsidP="006129A9">
                  <w:pPr>
                    <w:widowControl/>
                    <w:spacing w:before="100" w:beforeAutospacing="1" w:after="100" w:afterAutospacing="1" w:line="355" w:lineRule="atLeast"/>
                    <w:jc w:val="right"/>
                    <w:rPr>
                      <w:rFonts w:ascii="Arial" w:eastAsia="宋体" w:hAnsi="Arial" w:cs="Arial"/>
                      <w:kern w:val="0"/>
                      <w:sz w:val="22"/>
                    </w:rPr>
                  </w:pPr>
                  <w:r w:rsidRPr="006129A9">
                    <w:rPr>
                      <w:rFonts w:ascii="Arial" w:eastAsia="宋体" w:hAnsi="Arial" w:cs="Arial"/>
                      <w:kern w:val="0"/>
                      <w:sz w:val="22"/>
                    </w:rPr>
                    <w:t>2014</w:t>
                  </w:r>
                  <w:r w:rsidRPr="006129A9">
                    <w:rPr>
                      <w:rFonts w:ascii="Arial" w:eastAsia="宋体" w:hAnsi="Arial" w:cs="Arial"/>
                      <w:kern w:val="0"/>
                      <w:sz w:val="22"/>
                    </w:rPr>
                    <w:t>年</w:t>
                  </w:r>
                  <w:r w:rsidRPr="006129A9">
                    <w:rPr>
                      <w:rFonts w:ascii="Arial" w:eastAsia="宋体" w:hAnsi="Arial" w:cs="Arial"/>
                      <w:kern w:val="0"/>
                      <w:sz w:val="22"/>
                    </w:rPr>
                    <w:t>2</w:t>
                  </w:r>
                  <w:r w:rsidRPr="006129A9">
                    <w:rPr>
                      <w:rFonts w:ascii="Arial" w:eastAsia="宋体" w:hAnsi="Arial" w:cs="Arial"/>
                      <w:kern w:val="0"/>
                      <w:sz w:val="22"/>
                    </w:rPr>
                    <w:t>月</w:t>
                  </w:r>
                  <w:r w:rsidRPr="006129A9">
                    <w:rPr>
                      <w:rFonts w:ascii="Arial" w:eastAsia="宋体" w:hAnsi="Arial" w:cs="Arial"/>
                      <w:kern w:val="0"/>
                      <w:sz w:val="22"/>
                    </w:rPr>
                    <w:t>10</w:t>
                  </w:r>
                  <w:r w:rsidRPr="006129A9">
                    <w:rPr>
                      <w:rFonts w:ascii="Arial" w:eastAsia="宋体" w:hAnsi="Arial" w:cs="Arial"/>
                      <w:kern w:val="0"/>
                      <w:sz w:val="22"/>
                    </w:rPr>
                    <w:t>日</w:t>
                  </w:r>
                </w:p>
                <w:p w:rsidR="006129A9" w:rsidRPr="006129A9" w:rsidRDefault="006129A9" w:rsidP="006129A9">
                  <w:pPr>
                    <w:widowControl/>
                    <w:spacing w:before="100" w:beforeAutospacing="1" w:after="100" w:afterAutospacing="1" w:line="355" w:lineRule="atLeast"/>
                    <w:jc w:val="center"/>
                    <w:rPr>
                      <w:rFonts w:ascii="Arial" w:eastAsia="宋体" w:hAnsi="Arial" w:cs="Arial"/>
                      <w:kern w:val="0"/>
                      <w:sz w:val="22"/>
                    </w:rPr>
                  </w:pPr>
                  <w:r w:rsidRPr="006129A9">
                    <w:rPr>
                      <w:rFonts w:ascii="Arial" w:eastAsia="宋体" w:hAnsi="Arial" w:cs="Arial"/>
                      <w:b/>
                      <w:bCs/>
                      <w:kern w:val="0"/>
                      <w:sz w:val="22"/>
                    </w:rPr>
                    <w:t>中国特色新型</w:t>
                  </w:r>
                  <w:proofErr w:type="gramStart"/>
                  <w:r w:rsidRPr="006129A9">
                    <w:rPr>
                      <w:rFonts w:ascii="Arial" w:eastAsia="宋体" w:hAnsi="Arial" w:cs="Arial"/>
                      <w:b/>
                      <w:bCs/>
                      <w:kern w:val="0"/>
                      <w:sz w:val="22"/>
                    </w:rPr>
                    <w:t>高校智库建设</w:t>
                  </w:r>
                  <w:proofErr w:type="gramEnd"/>
                  <w:r w:rsidRPr="006129A9">
                    <w:rPr>
                      <w:rFonts w:ascii="Arial" w:eastAsia="宋体" w:hAnsi="Arial" w:cs="Arial"/>
                      <w:b/>
                      <w:bCs/>
                      <w:kern w:val="0"/>
                      <w:sz w:val="22"/>
                    </w:rPr>
                    <w:t>推进计划</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为深入贯彻落实党的十八大、十八届三中全会精神，贯彻落</w:t>
                  </w:r>
                  <w:proofErr w:type="gramStart"/>
                  <w:r w:rsidRPr="006129A9">
                    <w:rPr>
                      <w:rFonts w:ascii="Arial" w:eastAsia="宋体" w:hAnsi="Arial" w:cs="Arial"/>
                      <w:kern w:val="0"/>
                      <w:sz w:val="22"/>
                    </w:rPr>
                    <w:t>实习近</w:t>
                  </w:r>
                  <w:proofErr w:type="gramEnd"/>
                  <w:r w:rsidRPr="006129A9">
                    <w:rPr>
                      <w:rFonts w:ascii="Arial" w:eastAsia="宋体" w:hAnsi="Arial" w:cs="Arial"/>
                      <w:kern w:val="0"/>
                      <w:sz w:val="22"/>
                    </w:rPr>
                    <w:t>平总书记关于</w:t>
                  </w:r>
                  <w:proofErr w:type="gramStart"/>
                  <w:r w:rsidRPr="006129A9">
                    <w:rPr>
                      <w:rFonts w:ascii="Arial" w:eastAsia="宋体" w:hAnsi="Arial" w:cs="Arial"/>
                      <w:kern w:val="0"/>
                      <w:sz w:val="22"/>
                    </w:rPr>
                    <w:t>加强智库建设</w:t>
                  </w:r>
                  <w:proofErr w:type="gramEnd"/>
                  <w:r w:rsidRPr="006129A9">
                    <w:rPr>
                      <w:rFonts w:ascii="Arial" w:eastAsia="宋体" w:hAnsi="Arial" w:cs="Arial"/>
                      <w:kern w:val="0"/>
                      <w:sz w:val="22"/>
                    </w:rPr>
                    <w:t>的重要批示和刘延东副总理在</w:t>
                  </w:r>
                  <w:r w:rsidRPr="006129A9">
                    <w:rPr>
                      <w:rFonts w:ascii="Arial" w:eastAsia="宋体" w:hAnsi="Arial" w:cs="Arial"/>
                      <w:kern w:val="0"/>
                      <w:sz w:val="22"/>
                    </w:rPr>
                    <w:t>“</w:t>
                  </w:r>
                  <w:r w:rsidRPr="006129A9">
                    <w:rPr>
                      <w:rFonts w:ascii="Arial" w:eastAsia="宋体" w:hAnsi="Arial" w:cs="Arial"/>
                      <w:kern w:val="0"/>
                      <w:sz w:val="22"/>
                    </w:rPr>
                    <w:t>繁荣发展高校哲学社会科学</w:t>
                  </w:r>
                  <w:r w:rsidRPr="006129A9">
                    <w:rPr>
                      <w:rFonts w:ascii="Arial" w:eastAsia="宋体" w:hAnsi="Arial" w:cs="Arial"/>
                      <w:kern w:val="0"/>
                      <w:sz w:val="22"/>
                    </w:rPr>
                    <w:t xml:space="preserve"> </w:t>
                  </w:r>
                  <w:r w:rsidRPr="006129A9">
                    <w:rPr>
                      <w:rFonts w:ascii="Arial" w:eastAsia="宋体" w:hAnsi="Arial" w:cs="Arial"/>
                      <w:kern w:val="0"/>
                      <w:sz w:val="22"/>
                    </w:rPr>
                    <w:t>推动中国特色新型智库建设</w:t>
                  </w:r>
                  <w:r w:rsidRPr="006129A9">
                    <w:rPr>
                      <w:rFonts w:ascii="Arial" w:eastAsia="宋体" w:hAnsi="Arial" w:cs="Arial"/>
                      <w:kern w:val="0"/>
                      <w:sz w:val="22"/>
                    </w:rPr>
                    <w:t>”</w:t>
                  </w:r>
                  <w:r w:rsidRPr="006129A9">
                    <w:rPr>
                      <w:rFonts w:ascii="Arial" w:eastAsia="宋体" w:hAnsi="Arial" w:cs="Arial"/>
                      <w:kern w:val="0"/>
                      <w:sz w:val="22"/>
                    </w:rPr>
                    <w:t>座谈会上的重要讲话精神，推进中国特色新型</w:t>
                  </w:r>
                  <w:proofErr w:type="gramStart"/>
                  <w:r w:rsidRPr="006129A9">
                    <w:rPr>
                      <w:rFonts w:ascii="Arial" w:eastAsia="宋体" w:hAnsi="Arial" w:cs="Arial"/>
                      <w:kern w:val="0"/>
                      <w:sz w:val="22"/>
                    </w:rPr>
                    <w:t>高校智库建设</w:t>
                  </w:r>
                  <w:proofErr w:type="gramEnd"/>
                  <w:r w:rsidRPr="006129A9">
                    <w:rPr>
                      <w:rFonts w:ascii="Arial" w:eastAsia="宋体" w:hAnsi="Arial" w:cs="Arial"/>
                      <w:kern w:val="0"/>
                      <w:sz w:val="22"/>
                    </w:rPr>
                    <w:t>，为党和政府科学决策提供高水平智力支持，制定本计划。</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一、服务国家发展，明确建设目标</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w:t>
                  </w:r>
                  <w:r w:rsidRPr="006129A9">
                    <w:rPr>
                      <w:rFonts w:ascii="Arial" w:eastAsia="宋体" w:hAnsi="Arial" w:cs="Arial"/>
                      <w:kern w:val="0"/>
                      <w:sz w:val="22"/>
                    </w:rPr>
                    <w:t>1</w:t>
                  </w:r>
                  <w:r w:rsidRPr="006129A9">
                    <w:rPr>
                      <w:rFonts w:ascii="Arial" w:eastAsia="宋体" w:hAnsi="Arial" w:cs="Arial"/>
                      <w:kern w:val="0"/>
                      <w:sz w:val="22"/>
                    </w:rPr>
                    <w:t>．明确</w:t>
                  </w:r>
                  <w:proofErr w:type="gramStart"/>
                  <w:r w:rsidRPr="006129A9">
                    <w:rPr>
                      <w:rFonts w:ascii="Arial" w:eastAsia="宋体" w:hAnsi="Arial" w:cs="Arial"/>
                      <w:kern w:val="0"/>
                      <w:sz w:val="22"/>
                    </w:rPr>
                    <w:t>高校智库的</w:t>
                  </w:r>
                  <w:proofErr w:type="gramEnd"/>
                  <w:r w:rsidRPr="006129A9">
                    <w:rPr>
                      <w:rFonts w:ascii="Arial" w:eastAsia="宋体" w:hAnsi="Arial" w:cs="Arial"/>
                      <w:kern w:val="0"/>
                      <w:sz w:val="22"/>
                    </w:rPr>
                    <w:t>功能定位。高校</w:t>
                  </w:r>
                  <w:proofErr w:type="gramStart"/>
                  <w:r w:rsidRPr="006129A9">
                    <w:rPr>
                      <w:rFonts w:ascii="Arial" w:eastAsia="宋体" w:hAnsi="Arial" w:cs="Arial"/>
                      <w:kern w:val="0"/>
                      <w:sz w:val="22"/>
                    </w:rPr>
                    <w:t>智库应当</w:t>
                  </w:r>
                  <w:proofErr w:type="gramEnd"/>
                  <w:r w:rsidRPr="006129A9">
                    <w:rPr>
                      <w:rFonts w:ascii="Arial" w:eastAsia="宋体" w:hAnsi="Arial" w:cs="Arial"/>
                      <w:kern w:val="0"/>
                      <w:sz w:val="22"/>
                    </w:rPr>
                    <w:t>发挥战略研究、政策建言、人才培养、舆论引导、公共外交的重要功能。一是发挥基础研究实力雄厚的优势，着重开展事关国家长远发展的基础理论研究，为科学决策提供坚实的理论支撑。二是发挥学科门类齐全的优势，围绕重大现实问题，开展多学科的综合研究，提出具有针对性和操作性的政策建议。三是发挥人才培养的优势，努力培养</w:t>
                  </w:r>
                  <w:proofErr w:type="gramStart"/>
                  <w:r w:rsidRPr="006129A9">
                    <w:rPr>
                      <w:rFonts w:ascii="Arial" w:eastAsia="宋体" w:hAnsi="Arial" w:cs="Arial"/>
                      <w:kern w:val="0"/>
                      <w:sz w:val="22"/>
                    </w:rPr>
                    <w:t>复合型智库人才</w:t>
                  </w:r>
                  <w:proofErr w:type="gramEnd"/>
                  <w:r w:rsidRPr="006129A9">
                    <w:rPr>
                      <w:rFonts w:ascii="Arial" w:eastAsia="宋体" w:hAnsi="Arial" w:cs="Arial"/>
                      <w:kern w:val="0"/>
                      <w:sz w:val="22"/>
                    </w:rPr>
                    <w:t>，为中国特色</w:t>
                  </w:r>
                  <w:proofErr w:type="gramStart"/>
                  <w:r w:rsidRPr="006129A9">
                    <w:rPr>
                      <w:rFonts w:ascii="Arial" w:eastAsia="宋体" w:hAnsi="Arial" w:cs="Arial"/>
                      <w:kern w:val="0"/>
                      <w:sz w:val="22"/>
                    </w:rPr>
                    <w:t>新型智库</w:t>
                  </w:r>
                  <w:proofErr w:type="gramEnd"/>
                  <w:r w:rsidRPr="006129A9">
                    <w:rPr>
                      <w:rFonts w:ascii="Arial" w:eastAsia="宋体" w:hAnsi="Arial" w:cs="Arial"/>
                      <w:kern w:val="0"/>
                      <w:sz w:val="22"/>
                    </w:rPr>
                    <w:t>建设提供有力的人才保障。四是发挥高校学术优势，针对社会热点问题，积极释疑解惑，引导社会舆论。五是发挥对外交流广泛的优势，积极开展人文交流，推动公共外交。</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w:t>
                  </w:r>
                  <w:r w:rsidRPr="006129A9">
                    <w:rPr>
                      <w:rFonts w:ascii="Arial" w:eastAsia="宋体" w:hAnsi="Arial" w:cs="Arial"/>
                      <w:kern w:val="0"/>
                      <w:sz w:val="22"/>
                    </w:rPr>
                    <w:t>2</w:t>
                  </w:r>
                  <w:r w:rsidRPr="006129A9">
                    <w:rPr>
                      <w:rFonts w:ascii="Arial" w:eastAsia="宋体" w:hAnsi="Arial" w:cs="Arial"/>
                      <w:kern w:val="0"/>
                      <w:sz w:val="22"/>
                    </w:rPr>
                    <w:t>．建立形式多样、结构合理的</w:t>
                  </w:r>
                  <w:proofErr w:type="gramStart"/>
                  <w:r w:rsidRPr="006129A9">
                    <w:rPr>
                      <w:rFonts w:ascii="Arial" w:eastAsia="宋体" w:hAnsi="Arial" w:cs="Arial"/>
                      <w:kern w:val="0"/>
                      <w:sz w:val="22"/>
                    </w:rPr>
                    <w:t>高校智库组织形式</w:t>
                  </w:r>
                  <w:proofErr w:type="gramEnd"/>
                  <w:r w:rsidRPr="006129A9">
                    <w:rPr>
                      <w:rFonts w:ascii="Arial" w:eastAsia="宋体" w:hAnsi="Arial" w:cs="Arial"/>
                      <w:kern w:val="0"/>
                      <w:sz w:val="22"/>
                    </w:rPr>
                    <w:t>。按照总体设计、点面结合、突出重点、分类实施的原则，创新体制机制，整合优质资源，打造</w:t>
                  </w:r>
                  <w:proofErr w:type="gramStart"/>
                  <w:r w:rsidRPr="006129A9">
                    <w:rPr>
                      <w:rFonts w:ascii="Arial" w:eastAsia="宋体" w:hAnsi="Arial" w:cs="Arial"/>
                      <w:kern w:val="0"/>
                      <w:sz w:val="22"/>
                    </w:rPr>
                    <w:t>高校智库品牌</w:t>
                  </w:r>
                  <w:proofErr w:type="gramEnd"/>
                  <w:r w:rsidRPr="006129A9">
                    <w:rPr>
                      <w:rFonts w:ascii="Arial" w:eastAsia="宋体" w:hAnsi="Arial" w:cs="Arial"/>
                      <w:kern w:val="0"/>
                      <w:sz w:val="22"/>
                    </w:rPr>
                    <w:t>，带动高校社会服务能力的整体提升。一是以学者为核心，支持和培养一批具有重要影响的高端</w:t>
                  </w:r>
                  <w:proofErr w:type="gramStart"/>
                  <w:r w:rsidRPr="006129A9">
                    <w:rPr>
                      <w:rFonts w:ascii="Arial" w:eastAsia="宋体" w:hAnsi="Arial" w:cs="Arial"/>
                      <w:kern w:val="0"/>
                      <w:sz w:val="22"/>
                    </w:rPr>
                    <w:t>智库人才和咨</w:t>
                  </w:r>
                  <w:proofErr w:type="gramEnd"/>
                  <w:r w:rsidRPr="006129A9">
                    <w:rPr>
                      <w:rFonts w:ascii="Arial" w:eastAsia="宋体" w:hAnsi="Arial" w:cs="Arial"/>
                      <w:kern w:val="0"/>
                      <w:sz w:val="22"/>
                    </w:rPr>
                    <w:t>政研究团队。二是以机构建设为重点，培育建设一批具有集成优势的</w:t>
                  </w:r>
                  <w:proofErr w:type="gramStart"/>
                  <w:r w:rsidRPr="006129A9">
                    <w:rPr>
                      <w:rFonts w:ascii="Arial" w:eastAsia="宋体" w:hAnsi="Arial" w:cs="Arial"/>
                      <w:kern w:val="0"/>
                      <w:sz w:val="22"/>
                    </w:rPr>
                    <w:t>新型智库</w:t>
                  </w:r>
                  <w:proofErr w:type="gramEnd"/>
                  <w:r w:rsidRPr="006129A9">
                    <w:rPr>
                      <w:rFonts w:ascii="Arial" w:eastAsia="宋体" w:hAnsi="Arial" w:cs="Arial"/>
                      <w:kern w:val="0"/>
                      <w:sz w:val="22"/>
                    </w:rPr>
                    <w:t>机构。三是以项目为抓手，改革科研项目管理，提高应用研究项目质量。四是以成果转化平台为基础，拓展转化渠道，搭建高端发布平台。</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lastRenderedPageBreak/>
                    <w:t xml:space="preserve">　　二、聚焦国家急需，确定主攻方向</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围绕完善和发展中国特色社会主义制度，推进国家治理体系和治理能力现代化的总目标，结合高校优势和特色，统筹规划高校各类科研机构、人才团队和项目设置，</w:t>
                  </w:r>
                  <w:proofErr w:type="gramStart"/>
                  <w:r w:rsidRPr="006129A9">
                    <w:rPr>
                      <w:rFonts w:ascii="Arial" w:eastAsia="宋体" w:hAnsi="Arial" w:cs="Arial"/>
                      <w:kern w:val="0"/>
                      <w:sz w:val="22"/>
                    </w:rPr>
                    <w:t>凝炼智库建设</w:t>
                  </w:r>
                  <w:proofErr w:type="gramEnd"/>
                  <w:r w:rsidRPr="006129A9">
                    <w:rPr>
                      <w:rFonts w:ascii="Arial" w:eastAsia="宋体" w:hAnsi="Arial" w:cs="Arial"/>
                      <w:kern w:val="0"/>
                      <w:sz w:val="22"/>
                    </w:rPr>
                    <w:t>的主攻方向，力求在以下关键领域、关键环节以及亟待解决的问题上取得重大突破。</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w:t>
                  </w:r>
                  <w:r w:rsidRPr="006129A9">
                    <w:rPr>
                      <w:rFonts w:ascii="Arial" w:eastAsia="宋体" w:hAnsi="Arial" w:cs="Arial"/>
                      <w:kern w:val="0"/>
                      <w:sz w:val="22"/>
                    </w:rPr>
                    <w:t>1</w:t>
                  </w:r>
                  <w:r w:rsidRPr="006129A9">
                    <w:rPr>
                      <w:rFonts w:ascii="Arial" w:eastAsia="宋体" w:hAnsi="Arial" w:cs="Arial"/>
                      <w:kern w:val="0"/>
                      <w:sz w:val="22"/>
                    </w:rPr>
                    <w:t>．经济建设。围绕社会主义市场经济体制完善、经济发展方式转变等重大问题，重点推进经济结构调整与转型、创新驱动发展和国家创新体系建设、城乡一体化发展、财税体制改革、金融创新与安全、粮食与食品安全、区域经济协调发展等重点领域研究。</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w:t>
                  </w:r>
                  <w:r w:rsidRPr="006129A9">
                    <w:rPr>
                      <w:rFonts w:ascii="Arial" w:eastAsia="宋体" w:hAnsi="Arial" w:cs="Arial"/>
                      <w:kern w:val="0"/>
                      <w:sz w:val="22"/>
                    </w:rPr>
                    <w:t>2</w:t>
                  </w:r>
                  <w:r w:rsidRPr="006129A9">
                    <w:rPr>
                      <w:rFonts w:ascii="Arial" w:eastAsia="宋体" w:hAnsi="Arial" w:cs="Arial"/>
                      <w:kern w:val="0"/>
                      <w:sz w:val="22"/>
                    </w:rPr>
                    <w:t>．政治建设。围绕社会主义民主政治建设、依法治国等重大问题，重点推进发展人民民主、行政体制改革、公共治理创新、社会主义法律体系完善、司法体制改革、民族与宗教问题等重点领域研究。</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w:t>
                  </w:r>
                  <w:r w:rsidRPr="006129A9">
                    <w:rPr>
                      <w:rFonts w:ascii="Arial" w:eastAsia="宋体" w:hAnsi="Arial" w:cs="Arial"/>
                      <w:kern w:val="0"/>
                      <w:sz w:val="22"/>
                    </w:rPr>
                    <w:t>3</w:t>
                  </w:r>
                  <w:r w:rsidRPr="006129A9">
                    <w:rPr>
                      <w:rFonts w:ascii="Arial" w:eastAsia="宋体" w:hAnsi="Arial" w:cs="Arial"/>
                      <w:kern w:val="0"/>
                      <w:sz w:val="22"/>
                    </w:rPr>
                    <w:t>．文化建设。围绕提升国家软实力、深化文化体制改革等重大问题，重点推进社会主义核心价值体系建设、中华优秀传统文化传承创新、文化产业发展、中国文化</w:t>
                  </w:r>
                  <w:r w:rsidRPr="006129A9">
                    <w:rPr>
                      <w:rFonts w:ascii="Arial" w:eastAsia="宋体" w:hAnsi="Arial" w:cs="Arial"/>
                      <w:kern w:val="0"/>
                      <w:sz w:val="22"/>
                    </w:rPr>
                    <w:t>“</w:t>
                  </w:r>
                  <w:r w:rsidRPr="006129A9">
                    <w:rPr>
                      <w:rFonts w:ascii="Arial" w:eastAsia="宋体" w:hAnsi="Arial" w:cs="Arial"/>
                      <w:kern w:val="0"/>
                      <w:sz w:val="22"/>
                    </w:rPr>
                    <w:t>走出去</w:t>
                  </w:r>
                  <w:r w:rsidRPr="006129A9">
                    <w:rPr>
                      <w:rFonts w:ascii="Arial" w:eastAsia="宋体" w:hAnsi="Arial" w:cs="Arial"/>
                      <w:kern w:val="0"/>
                      <w:sz w:val="22"/>
                    </w:rPr>
                    <w:t>”</w:t>
                  </w:r>
                  <w:r w:rsidRPr="006129A9">
                    <w:rPr>
                      <w:rFonts w:ascii="Arial" w:eastAsia="宋体" w:hAnsi="Arial" w:cs="Arial"/>
                      <w:kern w:val="0"/>
                      <w:sz w:val="22"/>
                    </w:rPr>
                    <w:t>等重点领域研究。</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w:t>
                  </w:r>
                  <w:r w:rsidRPr="006129A9">
                    <w:rPr>
                      <w:rFonts w:ascii="Arial" w:eastAsia="宋体" w:hAnsi="Arial" w:cs="Arial"/>
                      <w:kern w:val="0"/>
                      <w:sz w:val="22"/>
                    </w:rPr>
                    <w:t>4</w:t>
                  </w:r>
                  <w:r w:rsidRPr="006129A9">
                    <w:rPr>
                      <w:rFonts w:ascii="Arial" w:eastAsia="宋体" w:hAnsi="Arial" w:cs="Arial"/>
                      <w:kern w:val="0"/>
                      <w:sz w:val="22"/>
                    </w:rPr>
                    <w:t>．社会建设。围绕民生保障与改善、社会体制改革等重大问题，重点推进教育现代化、医药卫生体制改革、人口发展战略、收入分配改革、社会保障体系、创新社会治理体制等重点领域研究。</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w:t>
                  </w:r>
                  <w:r w:rsidRPr="006129A9">
                    <w:rPr>
                      <w:rFonts w:ascii="Arial" w:eastAsia="宋体" w:hAnsi="Arial" w:cs="Arial"/>
                      <w:kern w:val="0"/>
                      <w:sz w:val="22"/>
                    </w:rPr>
                    <w:t>5</w:t>
                  </w:r>
                  <w:r w:rsidRPr="006129A9">
                    <w:rPr>
                      <w:rFonts w:ascii="Arial" w:eastAsia="宋体" w:hAnsi="Arial" w:cs="Arial"/>
                      <w:kern w:val="0"/>
                      <w:sz w:val="22"/>
                    </w:rPr>
                    <w:t>．生态文明建设。围绕国家经济社会可持续发展中的重大问题，重点推进国土开发、节能减排、发展低碳经济、应对全球气候变化、环境保护等重点领域研究。</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w:t>
                  </w:r>
                  <w:r w:rsidRPr="006129A9">
                    <w:rPr>
                      <w:rFonts w:ascii="Arial" w:eastAsia="宋体" w:hAnsi="Arial" w:cs="Arial"/>
                      <w:kern w:val="0"/>
                      <w:sz w:val="22"/>
                    </w:rPr>
                    <w:t>6</w:t>
                  </w:r>
                  <w:r w:rsidRPr="006129A9">
                    <w:rPr>
                      <w:rFonts w:ascii="Arial" w:eastAsia="宋体" w:hAnsi="Arial" w:cs="Arial"/>
                      <w:kern w:val="0"/>
                      <w:sz w:val="22"/>
                    </w:rPr>
                    <w:t>．党的建设。围绕提高党的建设科学化水平、保持党的先进性和纯洁性等重大问题，重点推进党的思想建设、组织建设、作风建设、反腐倡廉建设、制度建设等重点领域研究。</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w:t>
                  </w:r>
                  <w:r w:rsidRPr="006129A9">
                    <w:rPr>
                      <w:rFonts w:ascii="Arial" w:eastAsia="宋体" w:hAnsi="Arial" w:cs="Arial"/>
                      <w:kern w:val="0"/>
                      <w:sz w:val="22"/>
                    </w:rPr>
                    <w:t>7</w:t>
                  </w:r>
                  <w:r w:rsidRPr="006129A9">
                    <w:rPr>
                      <w:rFonts w:ascii="Arial" w:eastAsia="宋体" w:hAnsi="Arial" w:cs="Arial"/>
                      <w:kern w:val="0"/>
                      <w:sz w:val="22"/>
                    </w:rPr>
                    <w:t>．外交与国际问题。围绕维护国家主权与安全、促进世界和平发展等重大问题，重点推进构建新型大国关系、周边环境与周边外交、新兴国家崛起、海洋战略与海洋强国政策、</w:t>
                  </w:r>
                  <w:proofErr w:type="gramStart"/>
                  <w:r w:rsidRPr="006129A9">
                    <w:rPr>
                      <w:rFonts w:ascii="Arial" w:eastAsia="宋体" w:hAnsi="Arial" w:cs="Arial"/>
                      <w:kern w:val="0"/>
                      <w:sz w:val="22"/>
                    </w:rPr>
                    <w:t>反恐维和</w:t>
                  </w:r>
                  <w:proofErr w:type="gramEnd"/>
                  <w:r w:rsidRPr="006129A9">
                    <w:rPr>
                      <w:rFonts w:ascii="Arial" w:eastAsia="宋体" w:hAnsi="Arial" w:cs="Arial"/>
                      <w:kern w:val="0"/>
                      <w:sz w:val="22"/>
                    </w:rPr>
                    <w:t>、全球治理、公共外交等重点领域研究。</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w:t>
                  </w:r>
                  <w:r w:rsidRPr="006129A9">
                    <w:rPr>
                      <w:rFonts w:ascii="Arial" w:eastAsia="宋体" w:hAnsi="Arial" w:cs="Arial"/>
                      <w:kern w:val="0"/>
                      <w:sz w:val="22"/>
                    </w:rPr>
                    <w:t>8</w:t>
                  </w:r>
                  <w:r w:rsidRPr="006129A9">
                    <w:rPr>
                      <w:rFonts w:ascii="Arial" w:eastAsia="宋体" w:hAnsi="Arial" w:cs="Arial"/>
                      <w:kern w:val="0"/>
                      <w:sz w:val="22"/>
                    </w:rPr>
                    <w:t>．</w:t>
                  </w:r>
                  <w:r w:rsidRPr="006129A9">
                    <w:rPr>
                      <w:rFonts w:ascii="Arial" w:eastAsia="宋体" w:hAnsi="Arial" w:cs="Arial"/>
                      <w:kern w:val="0"/>
                      <w:sz w:val="22"/>
                    </w:rPr>
                    <w:t>“</w:t>
                  </w:r>
                  <w:r w:rsidRPr="006129A9">
                    <w:rPr>
                      <w:rFonts w:ascii="Arial" w:eastAsia="宋体" w:hAnsi="Arial" w:cs="Arial"/>
                      <w:kern w:val="0"/>
                      <w:sz w:val="22"/>
                    </w:rPr>
                    <w:t>一国两制</w:t>
                  </w:r>
                  <w:r w:rsidRPr="006129A9">
                    <w:rPr>
                      <w:rFonts w:ascii="Arial" w:eastAsia="宋体" w:hAnsi="Arial" w:cs="Arial"/>
                      <w:kern w:val="0"/>
                      <w:sz w:val="22"/>
                    </w:rPr>
                    <w:t>”</w:t>
                  </w:r>
                  <w:r w:rsidRPr="006129A9">
                    <w:rPr>
                      <w:rFonts w:ascii="Arial" w:eastAsia="宋体" w:hAnsi="Arial" w:cs="Arial"/>
                      <w:kern w:val="0"/>
                      <w:sz w:val="22"/>
                    </w:rPr>
                    <w:t>实践与推进祖国统一。围绕</w:t>
                  </w:r>
                  <w:r w:rsidRPr="006129A9">
                    <w:rPr>
                      <w:rFonts w:ascii="Arial" w:eastAsia="宋体" w:hAnsi="Arial" w:cs="Arial"/>
                      <w:kern w:val="0"/>
                      <w:sz w:val="22"/>
                    </w:rPr>
                    <w:t>“</w:t>
                  </w:r>
                  <w:r w:rsidRPr="006129A9">
                    <w:rPr>
                      <w:rFonts w:ascii="Arial" w:eastAsia="宋体" w:hAnsi="Arial" w:cs="Arial"/>
                      <w:kern w:val="0"/>
                      <w:sz w:val="22"/>
                    </w:rPr>
                    <w:t>一国两制</w:t>
                  </w:r>
                  <w:r w:rsidRPr="006129A9">
                    <w:rPr>
                      <w:rFonts w:ascii="Arial" w:eastAsia="宋体" w:hAnsi="Arial" w:cs="Arial"/>
                      <w:kern w:val="0"/>
                      <w:sz w:val="22"/>
                    </w:rPr>
                    <w:t>”</w:t>
                  </w:r>
                  <w:r w:rsidRPr="006129A9">
                    <w:rPr>
                      <w:rFonts w:ascii="Arial" w:eastAsia="宋体" w:hAnsi="Arial" w:cs="Arial"/>
                      <w:kern w:val="0"/>
                      <w:sz w:val="22"/>
                    </w:rPr>
                    <w:t>的理论与实践、两岸关系和平发展中的重大问题，重点推进完善与基本法实施相关的制度和机制、深化内地与港澳经贸关系、推进两岸交流合作等重点领域研究。</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三、整合优质资源，建设</w:t>
                  </w:r>
                  <w:proofErr w:type="gramStart"/>
                  <w:r w:rsidRPr="006129A9">
                    <w:rPr>
                      <w:rFonts w:ascii="Arial" w:eastAsia="宋体" w:hAnsi="Arial" w:cs="Arial"/>
                      <w:kern w:val="0"/>
                      <w:sz w:val="22"/>
                    </w:rPr>
                    <w:t>新型智库</w:t>
                  </w:r>
                  <w:proofErr w:type="gramEnd"/>
                  <w:r w:rsidRPr="006129A9">
                    <w:rPr>
                      <w:rFonts w:ascii="Arial" w:eastAsia="宋体" w:hAnsi="Arial" w:cs="Arial"/>
                      <w:kern w:val="0"/>
                      <w:sz w:val="22"/>
                    </w:rPr>
                    <w:t>机构</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w:t>
                  </w:r>
                  <w:r w:rsidRPr="006129A9">
                    <w:rPr>
                      <w:rFonts w:ascii="Arial" w:eastAsia="宋体" w:hAnsi="Arial" w:cs="Arial"/>
                      <w:kern w:val="0"/>
                      <w:sz w:val="22"/>
                    </w:rPr>
                    <w:t>1</w:t>
                  </w:r>
                  <w:r w:rsidRPr="006129A9">
                    <w:rPr>
                      <w:rFonts w:ascii="Arial" w:eastAsia="宋体" w:hAnsi="Arial" w:cs="Arial"/>
                      <w:kern w:val="0"/>
                      <w:sz w:val="22"/>
                    </w:rPr>
                    <w:t>．以</w:t>
                  </w:r>
                  <w:r w:rsidRPr="006129A9">
                    <w:rPr>
                      <w:rFonts w:ascii="Arial" w:eastAsia="宋体" w:hAnsi="Arial" w:cs="Arial"/>
                      <w:kern w:val="0"/>
                      <w:sz w:val="22"/>
                    </w:rPr>
                    <w:t>2011</w:t>
                  </w:r>
                  <w:r w:rsidRPr="006129A9">
                    <w:rPr>
                      <w:rFonts w:ascii="Arial" w:eastAsia="宋体" w:hAnsi="Arial" w:cs="Arial"/>
                      <w:kern w:val="0"/>
                      <w:sz w:val="22"/>
                    </w:rPr>
                    <w:t>协同创新中心和人文社会科学重点研究基地建设为抓手，重点打造一批国家级智库。按照</w:t>
                  </w:r>
                  <w:r w:rsidRPr="006129A9">
                    <w:rPr>
                      <w:rFonts w:ascii="Arial" w:eastAsia="宋体" w:hAnsi="Arial" w:cs="Arial"/>
                      <w:kern w:val="0"/>
                      <w:sz w:val="22"/>
                    </w:rPr>
                    <w:t>“</w:t>
                  </w:r>
                  <w:r w:rsidRPr="006129A9">
                    <w:rPr>
                      <w:rFonts w:ascii="Arial" w:eastAsia="宋体" w:hAnsi="Arial" w:cs="Arial"/>
                      <w:kern w:val="0"/>
                      <w:sz w:val="22"/>
                    </w:rPr>
                    <w:t>国家急需、世界一流、制度先进、贡献重大</w:t>
                  </w:r>
                  <w:r w:rsidRPr="006129A9">
                    <w:rPr>
                      <w:rFonts w:ascii="Arial" w:eastAsia="宋体" w:hAnsi="Arial" w:cs="Arial"/>
                      <w:kern w:val="0"/>
                      <w:sz w:val="22"/>
                    </w:rPr>
                    <w:t>”</w:t>
                  </w:r>
                  <w:r w:rsidRPr="006129A9">
                    <w:rPr>
                      <w:rFonts w:ascii="Arial" w:eastAsia="宋体" w:hAnsi="Arial" w:cs="Arial"/>
                      <w:kern w:val="0"/>
                      <w:sz w:val="22"/>
                    </w:rPr>
                    <w:t>的总体要求，认定和建设一批国家</w:t>
                  </w:r>
                  <w:r w:rsidRPr="006129A9">
                    <w:rPr>
                      <w:rFonts w:ascii="Arial" w:eastAsia="宋体" w:hAnsi="Arial" w:cs="Arial"/>
                      <w:kern w:val="0"/>
                      <w:sz w:val="22"/>
                    </w:rPr>
                    <w:t>“2011</w:t>
                  </w:r>
                  <w:r w:rsidRPr="006129A9">
                    <w:rPr>
                      <w:rFonts w:ascii="Arial" w:eastAsia="宋体" w:hAnsi="Arial" w:cs="Arial"/>
                      <w:kern w:val="0"/>
                      <w:sz w:val="22"/>
                    </w:rPr>
                    <w:t>协同创新中心</w:t>
                  </w:r>
                  <w:r w:rsidRPr="006129A9">
                    <w:rPr>
                      <w:rFonts w:ascii="Arial" w:eastAsia="宋体" w:hAnsi="Arial" w:cs="Arial"/>
                      <w:kern w:val="0"/>
                      <w:sz w:val="22"/>
                    </w:rPr>
                    <w:t>”</w:t>
                  </w:r>
                  <w:r w:rsidRPr="006129A9">
                    <w:rPr>
                      <w:rFonts w:ascii="Arial" w:eastAsia="宋体" w:hAnsi="Arial" w:cs="Arial"/>
                      <w:kern w:val="0"/>
                      <w:sz w:val="22"/>
                    </w:rPr>
                    <w:t>。深化高校人文社会科学重点研究基地运行和管理体制改革，实行</w:t>
                  </w:r>
                  <w:r w:rsidRPr="006129A9">
                    <w:rPr>
                      <w:rFonts w:ascii="Arial" w:eastAsia="宋体" w:hAnsi="Arial" w:cs="Arial"/>
                      <w:kern w:val="0"/>
                      <w:sz w:val="22"/>
                    </w:rPr>
                    <w:t>“</w:t>
                  </w:r>
                  <w:r w:rsidRPr="006129A9">
                    <w:rPr>
                      <w:rFonts w:ascii="Arial" w:eastAsia="宋体" w:hAnsi="Arial" w:cs="Arial"/>
                      <w:kern w:val="0"/>
                      <w:sz w:val="22"/>
                    </w:rPr>
                    <w:t>有进有退、优胜劣汰</w:t>
                  </w:r>
                  <w:r w:rsidRPr="006129A9">
                    <w:rPr>
                      <w:rFonts w:ascii="Arial" w:eastAsia="宋体" w:hAnsi="Arial" w:cs="Arial"/>
                      <w:kern w:val="0"/>
                      <w:sz w:val="22"/>
                    </w:rPr>
                    <w:t>”</w:t>
                  </w:r>
                  <w:r w:rsidRPr="006129A9">
                    <w:rPr>
                      <w:rFonts w:ascii="Arial" w:eastAsia="宋体" w:hAnsi="Arial" w:cs="Arial"/>
                      <w:kern w:val="0"/>
                      <w:sz w:val="22"/>
                    </w:rPr>
                    <w:t>的动态管理和弹性经费制度，完善总体布局，推动重点研究基地从整体上向问题导向转型</w:t>
                  </w:r>
                  <w:r w:rsidRPr="006129A9">
                    <w:rPr>
                      <w:rFonts w:ascii="Arial" w:eastAsia="宋体" w:hAnsi="Arial" w:cs="Arial"/>
                      <w:kern w:val="0"/>
                      <w:sz w:val="22"/>
                    </w:rPr>
                    <w:t>,</w:t>
                  </w:r>
                  <w:r w:rsidRPr="006129A9">
                    <w:rPr>
                      <w:rFonts w:ascii="Arial" w:eastAsia="宋体" w:hAnsi="Arial" w:cs="Arial"/>
                      <w:kern w:val="0"/>
                      <w:sz w:val="22"/>
                    </w:rPr>
                    <w:t>提升社会服务能力。</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w:t>
                  </w:r>
                  <w:r w:rsidRPr="006129A9">
                    <w:rPr>
                      <w:rFonts w:ascii="Arial" w:eastAsia="宋体" w:hAnsi="Arial" w:cs="Arial"/>
                      <w:kern w:val="0"/>
                      <w:sz w:val="22"/>
                    </w:rPr>
                    <w:t>2</w:t>
                  </w:r>
                  <w:r w:rsidRPr="006129A9">
                    <w:rPr>
                      <w:rFonts w:ascii="Arial" w:eastAsia="宋体" w:hAnsi="Arial" w:cs="Arial"/>
                      <w:kern w:val="0"/>
                      <w:sz w:val="22"/>
                    </w:rPr>
                    <w:t>．实施社科专题数据库和实验室建设计划，促进</w:t>
                  </w:r>
                  <w:proofErr w:type="gramStart"/>
                  <w:r w:rsidRPr="006129A9">
                    <w:rPr>
                      <w:rFonts w:ascii="Arial" w:eastAsia="宋体" w:hAnsi="Arial" w:cs="Arial"/>
                      <w:kern w:val="0"/>
                      <w:sz w:val="22"/>
                    </w:rPr>
                    <w:t>智库研究</w:t>
                  </w:r>
                  <w:proofErr w:type="gramEnd"/>
                  <w:r w:rsidRPr="006129A9">
                    <w:rPr>
                      <w:rFonts w:ascii="Arial" w:eastAsia="宋体" w:hAnsi="Arial" w:cs="Arial"/>
                      <w:kern w:val="0"/>
                      <w:sz w:val="22"/>
                    </w:rPr>
                    <w:t>手段和方法创新。围绕内政外交重大问</w:t>
                  </w:r>
                  <w:r w:rsidRPr="006129A9">
                    <w:rPr>
                      <w:rFonts w:ascii="Arial" w:eastAsia="宋体" w:hAnsi="Arial" w:cs="Arial"/>
                      <w:kern w:val="0"/>
                      <w:sz w:val="22"/>
                    </w:rPr>
                    <w:lastRenderedPageBreak/>
                    <w:t>题，重点建设一批社会调查、统计分析、案例集成等专题数据库，和以模拟仿真和实验计算研究为手段的社会科学实验室，为高校</w:t>
                  </w:r>
                  <w:proofErr w:type="gramStart"/>
                  <w:r w:rsidRPr="006129A9">
                    <w:rPr>
                      <w:rFonts w:ascii="Arial" w:eastAsia="宋体" w:hAnsi="Arial" w:cs="Arial"/>
                      <w:kern w:val="0"/>
                      <w:sz w:val="22"/>
                    </w:rPr>
                    <w:t>智库提供</w:t>
                  </w:r>
                  <w:proofErr w:type="gramEnd"/>
                  <w:r w:rsidRPr="006129A9">
                    <w:rPr>
                      <w:rFonts w:ascii="Arial" w:eastAsia="宋体" w:hAnsi="Arial" w:cs="Arial"/>
                      <w:kern w:val="0"/>
                      <w:sz w:val="22"/>
                    </w:rPr>
                    <w:t>有力的数据和方法支撑。</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w:t>
                  </w:r>
                  <w:r w:rsidRPr="006129A9">
                    <w:rPr>
                      <w:rFonts w:ascii="Arial" w:eastAsia="宋体" w:hAnsi="Arial" w:cs="Arial"/>
                      <w:kern w:val="0"/>
                      <w:sz w:val="22"/>
                    </w:rPr>
                    <w:t>3</w:t>
                  </w:r>
                  <w:r w:rsidRPr="006129A9">
                    <w:rPr>
                      <w:rFonts w:ascii="Arial" w:eastAsia="宋体" w:hAnsi="Arial" w:cs="Arial"/>
                      <w:kern w:val="0"/>
                      <w:sz w:val="22"/>
                    </w:rPr>
                    <w:t>．以高校哲学社会科学</w:t>
                  </w:r>
                  <w:r w:rsidRPr="006129A9">
                    <w:rPr>
                      <w:rFonts w:ascii="Arial" w:eastAsia="宋体" w:hAnsi="Arial" w:cs="Arial"/>
                      <w:kern w:val="0"/>
                      <w:sz w:val="22"/>
                    </w:rPr>
                    <w:t>“</w:t>
                  </w:r>
                  <w:r w:rsidRPr="006129A9">
                    <w:rPr>
                      <w:rFonts w:ascii="Arial" w:eastAsia="宋体" w:hAnsi="Arial" w:cs="Arial"/>
                      <w:kern w:val="0"/>
                      <w:sz w:val="22"/>
                    </w:rPr>
                    <w:t>走出去</w:t>
                  </w:r>
                  <w:r w:rsidRPr="006129A9">
                    <w:rPr>
                      <w:rFonts w:ascii="Arial" w:eastAsia="宋体" w:hAnsi="Arial" w:cs="Arial"/>
                      <w:kern w:val="0"/>
                      <w:sz w:val="22"/>
                    </w:rPr>
                    <w:t>”</w:t>
                  </w:r>
                  <w:r w:rsidRPr="006129A9">
                    <w:rPr>
                      <w:rFonts w:ascii="Arial" w:eastAsia="宋体" w:hAnsi="Arial" w:cs="Arial"/>
                      <w:kern w:val="0"/>
                      <w:sz w:val="22"/>
                    </w:rPr>
                    <w:t>计划为依托，扩大高校</w:t>
                  </w:r>
                  <w:proofErr w:type="gramStart"/>
                  <w:r w:rsidRPr="006129A9">
                    <w:rPr>
                      <w:rFonts w:ascii="Arial" w:eastAsia="宋体" w:hAnsi="Arial" w:cs="Arial"/>
                      <w:kern w:val="0"/>
                      <w:sz w:val="22"/>
                    </w:rPr>
                    <w:t>智库国际</w:t>
                  </w:r>
                  <w:proofErr w:type="gramEnd"/>
                  <w:r w:rsidRPr="006129A9">
                    <w:rPr>
                      <w:rFonts w:ascii="Arial" w:eastAsia="宋体" w:hAnsi="Arial" w:cs="Arial"/>
                      <w:kern w:val="0"/>
                      <w:sz w:val="22"/>
                    </w:rPr>
                    <w:t>学术话语权和影响力。完善结构布局，创新组织形式，重点建设一批全球和区域问题研究基地。推动</w:t>
                  </w:r>
                  <w:proofErr w:type="gramStart"/>
                  <w:r w:rsidRPr="006129A9">
                    <w:rPr>
                      <w:rFonts w:ascii="Arial" w:eastAsia="宋体" w:hAnsi="Arial" w:cs="Arial"/>
                      <w:kern w:val="0"/>
                      <w:sz w:val="22"/>
                    </w:rPr>
                    <w:t>高校智库与</w:t>
                  </w:r>
                  <w:proofErr w:type="gramEnd"/>
                  <w:r w:rsidRPr="006129A9">
                    <w:rPr>
                      <w:rFonts w:ascii="Arial" w:eastAsia="宋体" w:hAnsi="Arial" w:cs="Arial"/>
                      <w:kern w:val="0"/>
                      <w:sz w:val="22"/>
                    </w:rPr>
                    <w:t>国外</w:t>
                  </w:r>
                  <w:proofErr w:type="gramStart"/>
                  <w:r w:rsidRPr="006129A9">
                    <w:rPr>
                      <w:rFonts w:ascii="Arial" w:eastAsia="宋体" w:hAnsi="Arial" w:cs="Arial"/>
                      <w:kern w:val="0"/>
                      <w:sz w:val="22"/>
                    </w:rPr>
                    <w:t>一流智库</w:t>
                  </w:r>
                  <w:proofErr w:type="gramEnd"/>
                  <w:r w:rsidRPr="006129A9">
                    <w:rPr>
                      <w:rFonts w:ascii="Arial" w:eastAsia="宋体" w:hAnsi="Arial" w:cs="Arial"/>
                      <w:kern w:val="0"/>
                      <w:sz w:val="22"/>
                    </w:rPr>
                    <w:t>建立实质性合作关系，建立海外中国学术中心，支持高端</w:t>
                  </w:r>
                  <w:proofErr w:type="gramStart"/>
                  <w:r w:rsidRPr="006129A9">
                    <w:rPr>
                      <w:rFonts w:ascii="Arial" w:eastAsia="宋体" w:hAnsi="Arial" w:cs="Arial"/>
                      <w:kern w:val="0"/>
                      <w:sz w:val="22"/>
                    </w:rPr>
                    <w:t>智库参与</w:t>
                  </w:r>
                  <w:proofErr w:type="gramEnd"/>
                  <w:r w:rsidRPr="006129A9">
                    <w:rPr>
                      <w:rFonts w:ascii="Arial" w:eastAsia="宋体" w:hAnsi="Arial" w:cs="Arial"/>
                      <w:kern w:val="0"/>
                      <w:sz w:val="22"/>
                    </w:rPr>
                    <w:t>和设立国际学术组织、举办创办高端国际学术会议。</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w:t>
                  </w:r>
                  <w:r w:rsidRPr="006129A9">
                    <w:rPr>
                      <w:rFonts w:ascii="Arial" w:eastAsia="宋体" w:hAnsi="Arial" w:cs="Arial"/>
                      <w:kern w:val="0"/>
                      <w:sz w:val="22"/>
                    </w:rPr>
                    <w:t xml:space="preserve">4. </w:t>
                  </w:r>
                  <w:r w:rsidRPr="006129A9">
                    <w:rPr>
                      <w:rFonts w:ascii="Arial" w:eastAsia="宋体" w:hAnsi="Arial" w:cs="Arial"/>
                      <w:kern w:val="0"/>
                      <w:sz w:val="22"/>
                    </w:rPr>
                    <w:t>加强高等学校软科学研究基地建设。以综合性大学现有的高水平战略研究机构为基础，培育一批面向国家和国际重大科技战略问题的国家级智库。培育、鼓励行业特色院校组建行业、产业科技发展战略研究中心，形成全面覆盖的行业、产业发展战略与政策研究支撑网络。面向区域发展需要，在高校培育一批面向区域产业发展需要的特色政策咨询机构。</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四、发挥人才关键作用，着力培养和打造</w:t>
                  </w:r>
                  <w:proofErr w:type="gramStart"/>
                  <w:r w:rsidRPr="006129A9">
                    <w:rPr>
                      <w:rFonts w:ascii="Arial" w:eastAsia="宋体" w:hAnsi="Arial" w:cs="Arial"/>
                      <w:kern w:val="0"/>
                      <w:sz w:val="22"/>
                    </w:rPr>
                    <w:t>高校智库队伍</w:t>
                  </w:r>
                  <w:proofErr w:type="gramEnd"/>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w:t>
                  </w:r>
                  <w:r w:rsidRPr="006129A9">
                    <w:rPr>
                      <w:rFonts w:ascii="Arial" w:eastAsia="宋体" w:hAnsi="Arial" w:cs="Arial"/>
                      <w:kern w:val="0"/>
                      <w:sz w:val="22"/>
                    </w:rPr>
                    <w:t>1</w:t>
                  </w:r>
                  <w:r w:rsidRPr="006129A9">
                    <w:rPr>
                      <w:rFonts w:ascii="Arial" w:eastAsia="宋体" w:hAnsi="Arial" w:cs="Arial"/>
                      <w:kern w:val="0"/>
                      <w:sz w:val="22"/>
                    </w:rPr>
                    <w:t>．实施高端</w:t>
                  </w:r>
                  <w:proofErr w:type="gramStart"/>
                  <w:r w:rsidRPr="006129A9">
                    <w:rPr>
                      <w:rFonts w:ascii="Arial" w:eastAsia="宋体" w:hAnsi="Arial" w:cs="Arial"/>
                      <w:kern w:val="0"/>
                      <w:sz w:val="22"/>
                    </w:rPr>
                    <w:t>智库人才</w:t>
                  </w:r>
                  <w:proofErr w:type="gramEnd"/>
                  <w:r w:rsidRPr="006129A9">
                    <w:rPr>
                      <w:rFonts w:ascii="Arial" w:eastAsia="宋体" w:hAnsi="Arial" w:cs="Arial"/>
                      <w:kern w:val="0"/>
                      <w:sz w:val="22"/>
                    </w:rPr>
                    <w:t>计划。遴选确定立场坚定、理论深厚、视野开阔、熟悉情况、掌握政策、联系实际的</w:t>
                  </w:r>
                  <w:r w:rsidRPr="006129A9">
                    <w:rPr>
                      <w:rFonts w:ascii="Arial" w:eastAsia="宋体" w:hAnsi="Arial" w:cs="Arial"/>
                      <w:kern w:val="0"/>
                      <w:sz w:val="22"/>
                    </w:rPr>
                    <w:t>200</w:t>
                  </w:r>
                  <w:r w:rsidRPr="006129A9">
                    <w:rPr>
                      <w:rFonts w:ascii="Arial" w:eastAsia="宋体" w:hAnsi="Arial" w:cs="Arial"/>
                      <w:kern w:val="0"/>
                      <w:sz w:val="22"/>
                    </w:rPr>
                    <w:t>多名高校专家，建立</w:t>
                  </w:r>
                  <w:proofErr w:type="gramStart"/>
                  <w:r w:rsidRPr="006129A9">
                    <w:rPr>
                      <w:rFonts w:ascii="Arial" w:eastAsia="宋体" w:hAnsi="Arial" w:cs="Arial"/>
                      <w:kern w:val="0"/>
                      <w:sz w:val="22"/>
                    </w:rPr>
                    <w:t>咨</w:t>
                  </w:r>
                  <w:proofErr w:type="gramEnd"/>
                  <w:r w:rsidRPr="006129A9">
                    <w:rPr>
                      <w:rFonts w:ascii="Arial" w:eastAsia="宋体" w:hAnsi="Arial" w:cs="Arial"/>
                      <w:kern w:val="0"/>
                      <w:sz w:val="22"/>
                    </w:rPr>
                    <w:t>政研究核心人才库，给予长期稳定支持。构建密切联系机制，引导和支持专家围绕全局、战略问题和重点、热点、难点问题，及时向党中央、国务院各部门提出政策建议，适时向公众发布研究观点，引导社会舆论。</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w:t>
                  </w:r>
                  <w:r w:rsidRPr="006129A9">
                    <w:rPr>
                      <w:rFonts w:ascii="Arial" w:eastAsia="宋体" w:hAnsi="Arial" w:cs="Arial"/>
                      <w:kern w:val="0"/>
                      <w:sz w:val="22"/>
                    </w:rPr>
                    <w:t>2</w:t>
                  </w:r>
                  <w:r w:rsidRPr="006129A9">
                    <w:rPr>
                      <w:rFonts w:ascii="Arial" w:eastAsia="宋体" w:hAnsi="Arial" w:cs="Arial"/>
                      <w:kern w:val="0"/>
                      <w:sz w:val="22"/>
                    </w:rPr>
                    <w:t>．实施哲学社会科学教学科研骨干研修跟踪培养计划。对参加中央六部门举办的哲学社会科学教学科研骨干研修学员进行跟踪培养，组织参与实践考察、社会调研、挂职锻炼，在各类人才计划、团队建设、科研项目、出国访学等方面给予重点支持，培养</w:t>
                  </w:r>
                  <w:proofErr w:type="gramStart"/>
                  <w:r w:rsidRPr="006129A9">
                    <w:rPr>
                      <w:rFonts w:ascii="Arial" w:eastAsia="宋体" w:hAnsi="Arial" w:cs="Arial"/>
                      <w:kern w:val="0"/>
                      <w:sz w:val="22"/>
                    </w:rPr>
                    <w:t>一支智库建设</w:t>
                  </w:r>
                  <w:proofErr w:type="gramEnd"/>
                  <w:r w:rsidRPr="006129A9">
                    <w:rPr>
                      <w:rFonts w:ascii="Arial" w:eastAsia="宋体" w:hAnsi="Arial" w:cs="Arial"/>
                      <w:kern w:val="0"/>
                      <w:sz w:val="22"/>
                    </w:rPr>
                    <w:t>的骨干队伍。</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w:t>
                  </w:r>
                  <w:r w:rsidRPr="006129A9">
                    <w:rPr>
                      <w:rFonts w:ascii="Arial" w:eastAsia="宋体" w:hAnsi="Arial" w:cs="Arial"/>
                      <w:kern w:val="0"/>
                      <w:sz w:val="22"/>
                    </w:rPr>
                    <w:t>3</w:t>
                  </w:r>
                  <w:r w:rsidRPr="006129A9">
                    <w:rPr>
                      <w:rFonts w:ascii="Arial" w:eastAsia="宋体" w:hAnsi="Arial" w:cs="Arial"/>
                      <w:kern w:val="0"/>
                      <w:sz w:val="22"/>
                    </w:rPr>
                    <w:t>．</w:t>
                  </w:r>
                  <w:proofErr w:type="gramStart"/>
                  <w:r w:rsidRPr="006129A9">
                    <w:rPr>
                      <w:rFonts w:ascii="Arial" w:eastAsia="宋体" w:hAnsi="Arial" w:cs="Arial"/>
                      <w:kern w:val="0"/>
                      <w:sz w:val="22"/>
                    </w:rPr>
                    <w:t>推动智库人才交流</w:t>
                  </w:r>
                  <w:proofErr w:type="gramEnd"/>
                  <w:r w:rsidRPr="006129A9">
                    <w:rPr>
                      <w:rFonts w:ascii="Arial" w:eastAsia="宋体" w:hAnsi="Arial" w:cs="Arial"/>
                      <w:kern w:val="0"/>
                      <w:sz w:val="22"/>
                    </w:rPr>
                    <w:t>。与有关部门密切配合，有计划地推荐高校</w:t>
                  </w:r>
                  <w:proofErr w:type="gramStart"/>
                  <w:r w:rsidRPr="006129A9">
                    <w:rPr>
                      <w:rFonts w:ascii="Arial" w:eastAsia="宋体" w:hAnsi="Arial" w:cs="Arial"/>
                      <w:kern w:val="0"/>
                      <w:sz w:val="22"/>
                    </w:rPr>
                    <w:t>智库核心</w:t>
                  </w:r>
                  <w:proofErr w:type="gramEnd"/>
                  <w:r w:rsidRPr="006129A9">
                    <w:rPr>
                      <w:rFonts w:ascii="Arial" w:eastAsia="宋体" w:hAnsi="Arial" w:cs="Arial"/>
                      <w:kern w:val="0"/>
                      <w:sz w:val="22"/>
                    </w:rPr>
                    <w:t>专家到政府部门和国际组织挂职任职。聘请有较高理论素养的党政、企事业单位领导干部参与高校</w:t>
                  </w:r>
                  <w:proofErr w:type="gramStart"/>
                  <w:r w:rsidRPr="006129A9">
                    <w:rPr>
                      <w:rFonts w:ascii="Arial" w:eastAsia="宋体" w:hAnsi="Arial" w:cs="Arial"/>
                      <w:kern w:val="0"/>
                      <w:sz w:val="22"/>
                    </w:rPr>
                    <w:t>智库研究</w:t>
                  </w:r>
                  <w:proofErr w:type="gramEnd"/>
                  <w:r w:rsidRPr="006129A9">
                    <w:rPr>
                      <w:rFonts w:ascii="Arial" w:eastAsia="宋体" w:hAnsi="Arial" w:cs="Arial"/>
                      <w:kern w:val="0"/>
                      <w:sz w:val="22"/>
                    </w:rPr>
                    <w:t>工作，形成政产学研</w:t>
                  </w:r>
                  <w:proofErr w:type="gramStart"/>
                  <w:r w:rsidRPr="006129A9">
                    <w:rPr>
                      <w:rFonts w:ascii="Arial" w:eastAsia="宋体" w:hAnsi="Arial" w:cs="Arial"/>
                      <w:kern w:val="0"/>
                      <w:sz w:val="22"/>
                    </w:rPr>
                    <w:t>用之间</w:t>
                  </w:r>
                  <w:proofErr w:type="gramEnd"/>
                  <w:r w:rsidRPr="006129A9">
                    <w:rPr>
                      <w:rFonts w:ascii="Arial" w:eastAsia="宋体" w:hAnsi="Arial" w:cs="Arial"/>
                      <w:kern w:val="0"/>
                      <w:sz w:val="22"/>
                    </w:rPr>
                    <w:t>人才交叉流动的良好格局。</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五、拓展成果应用渠道，打造高端发布平台</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w:t>
                  </w:r>
                  <w:r w:rsidRPr="006129A9">
                    <w:rPr>
                      <w:rFonts w:ascii="Arial" w:eastAsia="宋体" w:hAnsi="Arial" w:cs="Arial"/>
                      <w:kern w:val="0"/>
                      <w:sz w:val="22"/>
                    </w:rPr>
                    <w:t xml:space="preserve">1. </w:t>
                  </w:r>
                  <w:r w:rsidRPr="006129A9">
                    <w:rPr>
                      <w:rFonts w:ascii="Arial" w:eastAsia="宋体" w:hAnsi="Arial" w:cs="Arial"/>
                      <w:kern w:val="0"/>
                      <w:sz w:val="22"/>
                    </w:rPr>
                    <w:t>建设中外高校</w:t>
                  </w:r>
                  <w:proofErr w:type="gramStart"/>
                  <w:r w:rsidRPr="006129A9">
                    <w:rPr>
                      <w:rFonts w:ascii="Arial" w:eastAsia="宋体" w:hAnsi="Arial" w:cs="Arial"/>
                      <w:kern w:val="0"/>
                      <w:sz w:val="22"/>
                    </w:rPr>
                    <w:t>智库交流</w:t>
                  </w:r>
                  <w:proofErr w:type="gramEnd"/>
                  <w:r w:rsidRPr="006129A9">
                    <w:rPr>
                      <w:rFonts w:ascii="Arial" w:eastAsia="宋体" w:hAnsi="Arial" w:cs="Arial"/>
                      <w:kern w:val="0"/>
                      <w:sz w:val="22"/>
                    </w:rPr>
                    <w:t>平台。围绕国际国内重大热点问题，支持高校与国外高水平</w:t>
                  </w:r>
                  <w:proofErr w:type="gramStart"/>
                  <w:r w:rsidRPr="006129A9">
                    <w:rPr>
                      <w:rFonts w:ascii="Arial" w:eastAsia="宋体" w:hAnsi="Arial" w:cs="Arial"/>
                      <w:kern w:val="0"/>
                      <w:sz w:val="22"/>
                    </w:rPr>
                    <w:t>智库开展</w:t>
                  </w:r>
                  <w:proofErr w:type="gramEnd"/>
                  <w:r w:rsidRPr="006129A9">
                    <w:rPr>
                      <w:rFonts w:ascii="Arial" w:eastAsia="宋体" w:hAnsi="Arial" w:cs="Arial"/>
                      <w:kern w:val="0"/>
                      <w:sz w:val="22"/>
                    </w:rPr>
                    <w:t>合作研究，举办</w:t>
                  </w:r>
                  <w:proofErr w:type="gramStart"/>
                  <w:r w:rsidRPr="006129A9">
                    <w:rPr>
                      <w:rFonts w:ascii="Arial" w:eastAsia="宋体" w:hAnsi="Arial" w:cs="Arial"/>
                      <w:kern w:val="0"/>
                      <w:sz w:val="22"/>
                    </w:rPr>
                    <w:t>高层智库论坛</w:t>
                  </w:r>
                  <w:proofErr w:type="gramEnd"/>
                  <w:r w:rsidRPr="006129A9">
                    <w:rPr>
                      <w:rFonts w:ascii="Arial" w:eastAsia="宋体" w:hAnsi="Arial" w:cs="Arial"/>
                      <w:kern w:val="0"/>
                      <w:sz w:val="22"/>
                    </w:rPr>
                    <w:t>，打造高端引领、集中发布、影响广泛的高校</w:t>
                  </w:r>
                  <w:proofErr w:type="gramStart"/>
                  <w:r w:rsidRPr="006129A9">
                    <w:rPr>
                      <w:rFonts w:ascii="Arial" w:eastAsia="宋体" w:hAnsi="Arial" w:cs="Arial"/>
                      <w:kern w:val="0"/>
                      <w:sz w:val="22"/>
                    </w:rPr>
                    <w:t>智库成果</w:t>
                  </w:r>
                  <w:proofErr w:type="gramEnd"/>
                  <w:r w:rsidRPr="006129A9">
                    <w:rPr>
                      <w:rFonts w:ascii="Arial" w:eastAsia="宋体" w:hAnsi="Arial" w:cs="Arial"/>
                      <w:kern w:val="0"/>
                      <w:sz w:val="22"/>
                    </w:rPr>
                    <w:t>发布品牌，发挥高校</w:t>
                  </w:r>
                  <w:proofErr w:type="gramStart"/>
                  <w:r w:rsidRPr="006129A9">
                    <w:rPr>
                      <w:rFonts w:ascii="Arial" w:eastAsia="宋体" w:hAnsi="Arial" w:cs="Arial"/>
                      <w:kern w:val="0"/>
                      <w:sz w:val="22"/>
                    </w:rPr>
                    <w:t>智库引导</w:t>
                  </w:r>
                  <w:proofErr w:type="gramEnd"/>
                  <w:r w:rsidRPr="006129A9">
                    <w:rPr>
                      <w:rFonts w:ascii="Arial" w:eastAsia="宋体" w:hAnsi="Arial" w:cs="Arial"/>
                      <w:kern w:val="0"/>
                      <w:sz w:val="22"/>
                    </w:rPr>
                    <w:t>舆论、公共外交的重要作用。</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w:t>
                  </w:r>
                  <w:r w:rsidRPr="006129A9">
                    <w:rPr>
                      <w:rFonts w:ascii="Arial" w:eastAsia="宋体" w:hAnsi="Arial" w:cs="Arial"/>
                      <w:kern w:val="0"/>
                      <w:sz w:val="22"/>
                    </w:rPr>
                    <w:t>2.</w:t>
                  </w:r>
                  <w:r w:rsidRPr="006129A9">
                    <w:rPr>
                      <w:rFonts w:ascii="Arial" w:eastAsia="宋体" w:hAnsi="Arial" w:cs="Arial"/>
                      <w:kern w:val="0"/>
                      <w:sz w:val="22"/>
                    </w:rPr>
                    <w:t>加大</w:t>
                  </w:r>
                  <w:proofErr w:type="gramStart"/>
                  <w:r w:rsidRPr="006129A9">
                    <w:rPr>
                      <w:rFonts w:ascii="Arial" w:eastAsia="宋体" w:hAnsi="Arial" w:cs="Arial"/>
                      <w:kern w:val="0"/>
                      <w:sz w:val="22"/>
                    </w:rPr>
                    <w:t>智库成果</w:t>
                  </w:r>
                  <w:proofErr w:type="gramEnd"/>
                  <w:r w:rsidRPr="006129A9">
                    <w:rPr>
                      <w:rFonts w:ascii="Arial" w:eastAsia="宋体" w:hAnsi="Arial" w:cs="Arial"/>
                      <w:kern w:val="0"/>
                      <w:sz w:val="22"/>
                    </w:rPr>
                    <w:t>报送力度。进一步加强高校、科研机构、项目团队</w:t>
                  </w:r>
                  <w:proofErr w:type="gramStart"/>
                  <w:r w:rsidRPr="006129A9">
                    <w:rPr>
                      <w:rFonts w:ascii="Arial" w:eastAsia="宋体" w:hAnsi="Arial" w:cs="Arial"/>
                      <w:kern w:val="0"/>
                      <w:sz w:val="22"/>
                    </w:rPr>
                    <w:t>咨政建议</w:t>
                  </w:r>
                  <w:proofErr w:type="gramEnd"/>
                  <w:r w:rsidRPr="006129A9">
                    <w:rPr>
                      <w:rFonts w:ascii="Arial" w:eastAsia="宋体" w:hAnsi="Arial" w:cs="Arial"/>
                      <w:kern w:val="0"/>
                      <w:sz w:val="22"/>
                    </w:rPr>
                    <w:t>的报送工作。建立</w:t>
                  </w:r>
                  <w:proofErr w:type="gramStart"/>
                  <w:r w:rsidRPr="006129A9">
                    <w:rPr>
                      <w:rFonts w:ascii="Arial" w:eastAsia="宋体" w:hAnsi="Arial" w:cs="Arial"/>
                      <w:kern w:val="0"/>
                      <w:sz w:val="22"/>
                    </w:rPr>
                    <w:t>咨政报告</w:t>
                  </w:r>
                  <w:proofErr w:type="gramEnd"/>
                  <w:r w:rsidRPr="006129A9">
                    <w:rPr>
                      <w:rFonts w:ascii="Arial" w:eastAsia="宋体" w:hAnsi="Arial" w:cs="Arial"/>
                      <w:kern w:val="0"/>
                      <w:sz w:val="22"/>
                    </w:rPr>
                    <w:t>数据库，定期收集、整理、分析和反馈相关信息。拓展《教育部社会科学委员专家建议》报送渠道，加大报送力度，建立定向征集、集中报送的工作机制。</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w:t>
                  </w:r>
                  <w:r w:rsidRPr="006129A9">
                    <w:rPr>
                      <w:rFonts w:ascii="Arial" w:eastAsia="宋体" w:hAnsi="Arial" w:cs="Arial"/>
                      <w:kern w:val="0"/>
                      <w:sz w:val="22"/>
                    </w:rPr>
                    <w:t>3.</w:t>
                  </w:r>
                  <w:r w:rsidRPr="006129A9">
                    <w:rPr>
                      <w:rFonts w:ascii="Arial" w:eastAsia="宋体" w:hAnsi="Arial" w:cs="Arial"/>
                      <w:kern w:val="0"/>
                      <w:sz w:val="22"/>
                    </w:rPr>
                    <w:t>加强成果发布管理。制订实施《关于加强和规范高校哲学社会科学成果发布管理的实施办法》，规范发布流程，切实把好政治关和质量关。</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lastRenderedPageBreak/>
                    <w:t xml:space="preserve">　　六、改革管理方式，创新组织形式</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w:t>
                  </w:r>
                  <w:r w:rsidRPr="006129A9">
                    <w:rPr>
                      <w:rFonts w:ascii="Arial" w:eastAsia="宋体" w:hAnsi="Arial" w:cs="Arial"/>
                      <w:kern w:val="0"/>
                      <w:sz w:val="22"/>
                    </w:rPr>
                    <w:t>1</w:t>
                  </w:r>
                  <w:r w:rsidRPr="006129A9">
                    <w:rPr>
                      <w:rFonts w:ascii="Arial" w:eastAsia="宋体" w:hAnsi="Arial" w:cs="Arial"/>
                      <w:kern w:val="0"/>
                      <w:sz w:val="22"/>
                    </w:rPr>
                    <w:t>．大力推动协同。支持</w:t>
                  </w:r>
                  <w:proofErr w:type="gramStart"/>
                  <w:r w:rsidRPr="006129A9">
                    <w:rPr>
                      <w:rFonts w:ascii="Arial" w:eastAsia="宋体" w:hAnsi="Arial" w:cs="Arial"/>
                      <w:kern w:val="0"/>
                      <w:sz w:val="22"/>
                    </w:rPr>
                    <w:t>高校智库与</w:t>
                  </w:r>
                  <w:proofErr w:type="gramEnd"/>
                  <w:r w:rsidRPr="006129A9">
                    <w:rPr>
                      <w:rFonts w:ascii="Arial" w:eastAsia="宋体" w:hAnsi="Arial" w:cs="Arial"/>
                      <w:kern w:val="0"/>
                      <w:sz w:val="22"/>
                    </w:rPr>
                    <w:t>实际工作部门联合组建研究团队，主动加强与政府研究机构、社科院、科学院、工程院，以及</w:t>
                  </w:r>
                  <w:proofErr w:type="gramStart"/>
                  <w:r w:rsidRPr="006129A9">
                    <w:rPr>
                      <w:rFonts w:ascii="Arial" w:eastAsia="宋体" w:hAnsi="Arial" w:cs="Arial"/>
                      <w:kern w:val="0"/>
                      <w:sz w:val="22"/>
                    </w:rPr>
                    <w:t>民间智库等</w:t>
                  </w:r>
                  <w:proofErr w:type="gramEnd"/>
                  <w:r w:rsidRPr="006129A9">
                    <w:rPr>
                      <w:rFonts w:ascii="Arial" w:eastAsia="宋体" w:hAnsi="Arial" w:cs="Arial"/>
                      <w:kern w:val="0"/>
                      <w:sz w:val="22"/>
                    </w:rPr>
                    <w:t>的合作，强化高校之间及高校内部的合作，着力构建强</w:t>
                  </w:r>
                  <w:proofErr w:type="gramStart"/>
                  <w:r w:rsidRPr="006129A9">
                    <w:rPr>
                      <w:rFonts w:ascii="Arial" w:eastAsia="宋体" w:hAnsi="Arial" w:cs="Arial"/>
                      <w:kern w:val="0"/>
                      <w:sz w:val="22"/>
                    </w:rPr>
                    <w:t>强</w:t>
                  </w:r>
                  <w:proofErr w:type="gramEnd"/>
                  <w:r w:rsidRPr="006129A9">
                    <w:rPr>
                      <w:rFonts w:ascii="Arial" w:eastAsia="宋体" w:hAnsi="Arial" w:cs="Arial"/>
                      <w:kern w:val="0"/>
                      <w:sz w:val="22"/>
                    </w:rPr>
                    <w:t>联合、优势互补、深度融合、多学科交叉的协作机制。密切关注、全程</w:t>
                  </w:r>
                  <w:proofErr w:type="gramStart"/>
                  <w:r w:rsidRPr="006129A9">
                    <w:rPr>
                      <w:rFonts w:ascii="Arial" w:eastAsia="宋体" w:hAnsi="Arial" w:cs="Arial"/>
                      <w:kern w:val="0"/>
                      <w:sz w:val="22"/>
                    </w:rPr>
                    <w:t>跟踪党</w:t>
                  </w:r>
                  <w:proofErr w:type="gramEnd"/>
                  <w:r w:rsidRPr="006129A9">
                    <w:rPr>
                      <w:rFonts w:ascii="Arial" w:eastAsia="宋体" w:hAnsi="Arial" w:cs="Arial"/>
                      <w:kern w:val="0"/>
                      <w:sz w:val="22"/>
                    </w:rPr>
                    <w:t>和政府重大决策，及时提供动态监测、效果评估和信息反馈。</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w:t>
                  </w:r>
                  <w:r w:rsidRPr="006129A9">
                    <w:rPr>
                      <w:rFonts w:ascii="Arial" w:eastAsia="宋体" w:hAnsi="Arial" w:cs="Arial"/>
                      <w:kern w:val="0"/>
                      <w:sz w:val="22"/>
                    </w:rPr>
                    <w:t>2</w:t>
                  </w:r>
                  <w:r w:rsidRPr="006129A9">
                    <w:rPr>
                      <w:rFonts w:ascii="Arial" w:eastAsia="宋体" w:hAnsi="Arial" w:cs="Arial"/>
                      <w:kern w:val="0"/>
                      <w:sz w:val="22"/>
                    </w:rPr>
                    <w:t>．改进科研评价。牢固树立质量第一的评价导向，实施科学合理的分类评价标准，把解决国家重大需求的实际贡献作为核心标准，完善以贡献和质量为导向的绩效评估办法，建立以政府、企业、社会等用户为主的评价机制。协调推进组织管理、人才培养、资源配置等方面的综合改革，构建有利于</w:t>
                  </w:r>
                  <w:proofErr w:type="gramStart"/>
                  <w:r w:rsidRPr="006129A9">
                    <w:rPr>
                      <w:rFonts w:ascii="Arial" w:eastAsia="宋体" w:hAnsi="Arial" w:cs="Arial"/>
                      <w:kern w:val="0"/>
                      <w:sz w:val="22"/>
                    </w:rPr>
                    <w:t>智库创新</w:t>
                  </w:r>
                  <w:proofErr w:type="gramEnd"/>
                  <w:r w:rsidRPr="006129A9">
                    <w:rPr>
                      <w:rFonts w:ascii="Arial" w:eastAsia="宋体" w:hAnsi="Arial" w:cs="Arial"/>
                      <w:kern w:val="0"/>
                      <w:sz w:val="22"/>
                    </w:rPr>
                    <w:t>发展的长效机制。</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w:t>
                  </w:r>
                  <w:r w:rsidRPr="006129A9">
                    <w:rPr>
                      <w:rFonts w:ascii="Arial" w:eastAsia="宋体" w:hAnsi="Arial" w:cs="Arial"/>
                      <w:kern w:val="0"/>
                      <w:sz w:val="22"/>
                    </w:rPr>
                    <w:t xml:space="preserve">3. </w:t>
                  </w:r>
                  <w:r w:rsidRPr="006129A9">
                    <w:rPr>
                      <w:rFonts w:ascii="Arial" w:eastAsia="宋体" w:hAnsi="Arial" w:cs="Arial"/>
                      <w:kern w:val="0"/>
                      <w:sz w:val="22"/>
                    </w:rPr>
                    <w:t>改革项目管理。建立后期资助方式，对政府决策产生重大影响的科研成果给予后期奖励和持续支持。密切跟踪重大需求，与实际工作部门合作确定科研项目选题，完善课题立项和申报制度，提高项目设置的针对性实用性。</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七、加强组织领导，提供有力保障</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w:t>
                  </w:r>
                  <w:r w:rsidRPr="006129A9">
                    <w:rPr>
                      <w:rFonts w:ascii="Arial" w:eastAsia="宋体" w:hAnsi="Arial" w:cs="Arial"/>
                      <w:kern w:val="0"/>
                      <w:sz w:val="22"/>
                    </w:rPr>
                    <w:t>1</w:t>
                  </w:r>
                  <w:r w:rsidRPr="006129A9">
                    <w:rPr>
                      <w:rFonts w:ascii="Arial" w:eastAsia="宋体" w:hAnsi="Arial" w:cs="Arial"/>
                      <w:kern w:val="0"/>
                      <w:sz w:val="22"/>
                    </w:rPr>
                    <w:t>．健全管理体制。把</w:t>
                  </w:r>
                  <w:proofErr w:type="gramStart"/>
                  <w:r w:rsidRPr="006129A9">
                    <w:rPr>
                      <w:rFonts w:ascii="Arial" w:eastAsia="宋体" w:hAnsi="Arial" w:cs="Arial"/>
                      <w:kern w:val="0"/>
                      <w:sz w:val="22"/>
                    </w:rPr>
                    <w:t>加强智库建设</w:t>
                  </w:r>
                  <w:proofErr w:type="gramEnd"/>
                  <w:r w:rsidRPr="006129A9">
                    <w:rPr>
                      <w:rFonts w:ascii="Arial" w:eastAsia="宋体" w:hAnsi="Arial" w:cs="Arial"/>
                      <w:kern w:val="0"/>
                      <w:sz w:val="22"/>
                    </w:rPr>
                    <w:t>作为推动高等教育改革发展和繁荣发展哲学社会科学的重点任务，研究制定《关于提高高等学校哲学社会科学社会服务能力的意见》等文件，做好统筹规划，明确任务分工，形成工作合力。</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w:t>
                  </w:r>
                  <w:r w:rsidRPr="006129A9">
                    <w:rPr>
                      <w:rFonts w:ascii="Arial" w:eastAsia="宋体" w:hAnsi="Arial" w:cs="Arial"/>
                      <w:kern w:val="0"/>
                      <w:sz w:val="22"/>
                    </w:rPr>
                    <w:t>2</w:t>
                  </w:r>
                  <w:r w:rsidRPr="006129A9">
                    <w:rPr>
                      <w:rFonts w:ascii="Arial" w:eastAsia="宋体" w:hAnsi="Arial" w:cs="Arial"/>
                      <w:kern w:val="0"/>
                      <w:sz w:val="22"/>
                    </w:rPr>
                    <w:t>．完善政策配套支持。根据</w:t>
                  </w:r>
                  <w:proofErr w:type="gramStart"/>
                  <w:r w:rsidRPr="006129A9">
                    <w:rPr>
                      <w:rFonts w:ascii="Arial" w:eastAsia="宋体" w:hAnsi="Arial" w:cs="Arial"/>
                      <w:kern w:val="0"/>
                      <w:sz w:val="22"/>
                    </w:rPr>
                    <w:t>新型智库特点</w:t>
                  </w:r>
                  <w:proofErr w:type="gramEnd"/>
                  <w:r w:rsidRPr="006129A9">
                    <w:rPr>
                      <w:rFonts w:ascii="Arial" w:eastAsia="宋体" w:hAnsi="Arial" w:cs="Arial"/>
                      <w:kern w:val="0"/>
                      <w:sz w:val="22"/>
                    </w:rPr>
                    <w:t>和发展需要，在研究生招生、经费投入、项目支持等方面给予重点倾斜，在组织管理、人员评聘、科研活动安排等方面赋予更大的自主权，建立健全政策指导到位、保障措施得力、有利于激发</w:t>
                  </w:r>
                  <w:proofErr w:type="gramStart"/>
                  <w:r w:rsidRPr="006129A9">
                    <w:rPr>
                      <w:rFonts w:ascii="Arial" w:eastAsia="宋体" w:hAnsi="Arial" w:cs="Arial"/>
                      <w:kern w:val="0"/>
                      <w:sz w:val="22"/>
                    </w:rPr>
                    <w:t>智库活力</w:t>
                  </w:r>
                  <w:proofErr w:type="gramEnd"/>
                  <w:r w:rsidRPr="006129A9">
                    <w:rPr>
                      <w:rFonts w:ascii="Arial" w:eastAsia="宋体" w:hAnsi="Arial" w:cs="Arial"/>
                      <w:kern w:val="0"/>
                      <w:sz w:val="22"/>
                    </w:rPr>
                    <w:t>的管理机制。</w:t>
                  </w:r>
                </w:p>
                <w:p w:rsidR="006129A9" w:rsidRPr="006129A9" w:rsidRDefault="006129A9" w:rsidP="006129A9">
                  <w:pPr>
                    <w:widowControl/>
                    <w:spacing w:before="100" w:beforeAutospacing="1" w:after="100" w:afterAutospacing="1" w:line="355" w:lineRule="atLeast"/>
                    <w:jc w:val="left"/>
                    <w:rPr>
                      <w:rFonts w:ascii="Arial" w:eastAsia="宋体" w:hAnsi="Arial" w:cs="Arial"/>
                      <w:kern w:val="0"/>
                      <w:sz w:val="22"/>
                    </w:rPr>
                  </w:pPr>
                  <w:r w:rsidRPr="006129A9">
                    <w:rPr>
                      <w:rFonts w:ascii="Arial" w:eastAsia="宋体" w:hAnsi="Arial" w:cs="Arial"/>
                      <w:kern w:val="0"/>
                      <w:sz w:val="22"/>
                    </w:rPr>
                    <w:t xml:space="preserve">　　</w:t>
                  </w:r>
                  <w:r w:rsidRPr="006129A9">
                    <w:rPr>
                      <w:rFonts w:ascii="Arial" w:eastAsia="宋体" w:hAnsi="Arial" w:cs="Arial"/>
                      <w:kern w:val="0"/>
                      <w:sz w:val="22"/>
                    </w:rPr>
                    <w:t>3</w:t>
                  </w:r>
                  <w:r w:rsidRPr="006129A9">
                    <w:rPr>
                      <w:rFonts w:ascii="Arial" w:eastAsia="宋体" w:hAnsi="Arial" w:cs="Arial"/>
                      <w:kern w:val="0"/>
                      <w:sz w:val="22"/>
                    </w:rPr>
                    <w:t>．加强经费保障。加大经费投入力度，多</w:t>
                  </w:r>
                  <w:proofErr w:type="gramStart"/>
                  <w:r w:rsidRPr="006129A9">
                    <w:rPr>
                      <w:rFonts w:ascii="Arial" w:eastAsia="宋体" w:hAnsi="Arial" w:cs="Arial"/>
                      <w:kern w:val="0"/>
                      <w:sz w:val="22"/>
                    </w:rPr>
                    <w:t>措</w:t>
                  </w:r>
                  <w:proofErr w:type="gramEnd"/>
                  <w:r w:rsidRPr="006129A9">
                    <w:rPr>
                      <w:rFonts w:ascii="Arial" w:eastAsia="宋体" w:hAnsi="Arial" w:cs="Arial"/>
                      <w:kern w:val="0"/>
                      <w:sz w:val="22"/>
                    </w:rPr>
                    <w:t>并举</w:t>
                  </w:r>
                  <w:proofErr w:type="gramStart"/>
                  <w:r w:rsidRPr="006129A9">
                    <w:rPr>
                      <w:rFonts w:ascii="Arial" w:eastAsia="宋体" w:hAnsi="Arial" w:cs="Arial"/>
                      <w:kern w:val="0"/>
                      <w:sz w:val="22"/>
                    </w:rPr>
                    <w:t>筹集智库建设</w:t>
                  </w:r>
                  <w:proofErr w:type="gramEnd"/>
                  <w:r w:rsidRPr="006129A9">
                    <w:rPr>
                      <w:rFonts w:ascii="Arial" w:eastAsia="宋体" w:hAnsi="Arial" w:cs="Arial"/>
                      <w:kern w:val="0"/>
                      <w:sz w:val="22"/>
                    </w:rPr>
                    <w:t>经费。完善经费使用机制，加大人力资本投入，实行绩效奖励。规范经费管理，加强绩效评估和审计，提高经费使用效益。</w:t>
                  </w:r>
                </w:p>
              </w:tc>
            </w:tr>
            <w:tr w:rsidR="006129A9" w:rsidRPr="006129A9">
              <w:trPr>
                <w:trHeight w:val="240"/>
                <w:tblCellSpacing w:w="0" w:type="dxa"/>
                <w:jc w:val="center"/>
              </w:trPr>
              <w:tc>
                <w:tcPr>
                  <w:tcW w:w="0" w:type="auto"/>
                  <w:vAlign w:val="center"/>
                  <w:hideMark/>
                </w:tcPr>
                <w:p w:rsidR="006129A9" w:rsidRPr="006129A9" w:rsidRDefault="006129A9" w:rsidP="006129A9">
                  <w:pPr>
                    <w:widowControl/>
                    <w:jc w:val="left"/>
                    <w:rPr>
                      <w:rFonts w:ascii="宋体" w:eastAsia="宋体" w:hAnsi="宋体" w:cs="宋体"/>
                      <w:kern w:val="0"/>
                      <w:sz w:val="24"/>
                      <w:szCs w:val="24"/>
                    </w:rPr>
                  </w:pPr>
                </w:p>
              </w:tc>
            </w:tr>
            <w:tr w:rsidR="006129A9" w:rsidRPr="006129A9">
              <w:trPr>
                <w:trHeight w:val="15"/>
                <w:tblCellSpacing w:w="0" w:type="dxa"/>
                <w:jc w:val="center"/>
              </w:trPr>
              <w:tc>
                <w:tcPr>
                  <w:tcW w:w="0" w:type="auto"/>
                  <w:shd w:val="clear" w:color="auto" w:fill="FF0000"/>
                  <w:vAlign w:val="center"/>
                  <w:hideMark/>
                </w:tcPr>
                <w:p w:rsidR="006129A9" w:rsidRPr="006129A9" w:rsidRDefault="006129A9" w:rsidP="006129A9">
                  <w:pPr>
                    <w:widowControl/>
                    <w:jc w:val="left"/>
                    <w:rPr>
                      <w:rFonts w:ascii="宋体" w:eastAsia="宋体" w:hAnsi="宋体" w:cs="宋体"/>
                      <w:kern w:val="0"/>
                      <w:sz w:val="2"/>
                      <w:szCs w:val="24"/>
                    </w:rPr>
                  </w:pPr>
                </w:p>
              </w:tc>
            </w:tr>
            <w:tr w:rsidR="006129A9" w:rsidRPr="006129A9">
              <w:trPr>
                <w:trHeight w:val="15"/>
                <w:tblCellSpacing w:w="0" w:type="dxa"/>
                <w:jc w:val="center"/>
              </w:trPr>
              <w:tc>
                <w:tcPr>
                  <w:tcW w:w="0" w:type="auto"/>
                  <w:vAlign w:val="center"/>
                  <w:hideMark/>
                </w:tcPr>
                <w:p w:rsidR="006129A9" w:rsidRPr="006129A9" w:rsidRDefault="006129A9" w:rsidP="006129A9">
                  <w:pPr>
                    <w:widowControl/>
                    <w:jc w:val="left"/>
                    <w:rPr>
                      <w:rFonts w:ascii="宋体" w:eastAsia="宋体" w:hAnsi="宋体" w:cs="宋体"/>
                      <w:kern w:val="0"/>
                      <w:sz w:val="2"/>
                      <w:szCs w:val="24"/>
                    </w:rPr>
                  </w:pPr>
                </w:p>
              </w:tc>
            </w:tr>
            <w:tr w:rsidR="006129A9" w:rsidRPr="006129A9">
              <w:trPr>
                <w:tblCellSpacing w:w="0" w:type="dxa"/>
                <w:jc w:val="center"/>
              </w:trPr>
              <w:tc>
                <w:tcPr>
                  <w:tcW w:w="0" w:type="auto"/>
                  <w:shd w:val="clear" w:color="auto" w:fill="FF0000"/>
                  <w:vAlign w:val="center"/>
                  <w:hideMark/>
                </w:tcPr>
                <w:p w:rsidR="006129A9" w:rsidRPr="006129A9" w:rsidRDefault="006129A9" w:rsidP="006129A9">
                  <w:pPr>
                    <w:widowControl/>
                    <w:jc w:val="left"/>
                    <w:rPr>
                      <w:rFonts w:ascii="宋体" w:eastAsia="宋体" w:hAnsi="宋体" w:cs="宋体"/>
                      <w:kern w:val="0"/>
                      <w:sz w:val="24"/>
                      <w:szCs w:val="24"/>
                    </w:rPr>
                  </w:pPr>
                </w:p>
              </w:tc>
            </w:tr>
            <w:tr w:rsidR="006129A9" w:rsidRPr="006129A9">
              <w:trPr>
                <w:tblCellSpacing w:w="0" w:type="dxa"/>
                <w:jc w:val="center"/>
              </w:trPr>
              <w:tc>
                <w:tcPr>
                  <w:tcW w:w="0" w:type="auto"/>
                  <w:vAlign w:val="center"/>
                  <w:hideMark/>
                </w:tcPr>
                <w:p w:rsidR="006129A9" w:rsidRPr="006129A9" w:rsidRDefault="006129A9" w:rsidP="006129A9">
                  <w:pPr>
                    <w:widowControl/>
                    <w:jc w:val="left"/>
                    <w:rPr>
                      <w:rFonts w:ascii="宋体" w:eastAsia="宋体" w:hAnsi="宋体" w:cs="宋体"/>
                      <w:kern w:val="0"/>
                      <w:sz w:val="24"/>
                      <w:szCs w:val="24"/>
                    </w:rPr>
                  </w:pPr>
                  <w:r w:rsidRPr="006129A9">
                    <w:rPr>
                      <w:rFonts w:ascii="宋体" w:eastAsia="宋体" w:hAnsi="宋体" w:cs="宋体"/>
                      <w:kern w:val="0"/>
                      <w:sz w:val="24"/>
                      <w:szCs w:val="24"/>
                    </w:rPr>
                    <w:t xml:space="preserve">　</w:t>
                  </w:r>
                </w:p>
              </w:tc>
            </w:tr>
          </w:tbl>
          <w:p w:rsidR="006129A9" w:rsidRPr="006129A9" w:rsidRDefault="006129A9" w:rsidP="006129A9">
            <w:pPr>
              <w:widowControl/>
              <w:jc w:val="center"/>
              <w:rPr>
                <w:rFonts w:ascii="Simsun" w:eastAsia="宋体" w:hAnsi="Simsun" w:cs="宋体" w:hint="eastAsia"/>
                <w:kern w:val="0"/>
                <w:sz w:val="24"/>
                <w:szCs w:val="24"/>
              </w:rPr>
            </w:pPr>
          </w:p>
        </w:tc>
      </w:tr>
    </w:tbl>
    <w:p w:rsidR="00D6124F" w:rsidRPr="006129A9" w:rsidRDefault="00D6124F"/>
    <w:sectPr w:rsidR="00D6124F" w:rsidRPr="006129A9" w:rsidSect="00D612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29A9"/>
    <w:rsid w:val="000D2E4A"/>
    <w:rsid w:val="006129A9"/>
    <w:rsid w:val="00626A83"/>
    <w:rsid w:val="00D612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24F"/>
    <w:pPr>
      <w:widowControl w:val="0"/>
      <w:jc w:val="both"/>
    </w:pPr>
  </w:style>
  <w:style w:type="paragraph" w:styleId="3">
    <w:name w:val="heading 3"/>
    <w:basedOn w:val="a"/>
    <w:link w:val="3Char"/>
    <w:uiPriority w:val="9"/>
    <w:qFormat/>
    <w:rsid w:val="006129A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129A9"/>
    <w:rPr>
      <w:rFonts w:ascii="宋体" w:eastAsia="宋体" w:hAnsi="宋体" w:cs="宋体"/>
      <w:b/>
      <w:bCs/>
      <w:kern w:val="0"/>
      <w:sz w:val="27"/>
      <w:szCs w:val="27"/>
    </w:rPr>
  </w:style>
  <w:style w:type="character" w:customStyle="1" w:styleId="apple-converted-space">
    <w:name w:val="apple-converted-space"/>
    <w:basedOn w:val="a0"/>
    <w:rsid w:val="006129A9"/>
  </w:style>
  <w:style w:type="paragraph" w:styleId="a3">
    <w:name w:val="Normal (Web)"/>
    <w:basedOn w:val="a"/>
    <w:uiPriority w:val="99"/>
    <w:unhideWhenUsed/>
    <w:rsid w:val="006129A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129A9"/>
    <w:rPr>
      <w:b/>
      <w:bCs/>
    </w:rPr>
  </w:style>
</w:styles>
</file>

<file path=word/webSettings.xml><?xml version="1.0" encoding="utf-8"?>
<w:webSettings xmlns:r="http://schemas.openxmlformats.org/officeDocument/2006/relationships" xmlns:w="http://schemas.openxmlformats.org/wordprocessingml/2006/main">
  <w:divs>
    <w:div w:id="77097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叶彦莹</cp:lastModifiedBy>
  <cp:revision>2</cp:revision>
  <dcterms:created xsi:type="dcterms:W3CDTF">2016-01-07T08:31:00Z</dcterms:created>
  <dcterms:modified xsi:type="dcterms:W3CDTF">2016-10-25T08:35:00Z</dcterms:modified>
</cp:coreProperties>
</file>