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D1" w:rsidRPr="00371ED1" w:rsidRDefault="00371ED1" w:rsidP="00371ED1">
      <w:pPr>
        <w:jc w:val="center"/>
        <w:rPr>
          <w:b/>
          <w:sz w:val="28"/>
          <w:szCs w:val="28"/>
        </w:rPr>
      </w:pPr>
      <w:r w:rsidRPr="00371ED1"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关于教师教学工作业绩考核办法具体操作说明</w:t>
      </w:r>
    </w:p>
    <w:p w:rsidR="00371ED1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根据《浙江工商大学关于修订教师教学工作业绩考核办法的通知》（浙商大教〔</w:t>
      </w:r>
      <w:r w:rsidRPr="00C5116A">
        <w:rPr>
          <w:rFonts w:hint="eastAsia"/>
          <w:sz w:val="24"/>
          <w:szCs w:val="24"/>
        </w:rPr>
        <w:t>2014</w:t>
      </w:r>
      <w:r w:rsidRPr="00C5116A">
        <w:rPr>
          <w:rFonts w:hint="eastAsia"/>
          <w:sz w:val="24"/>
          <w:szCs w:val="24"/>
        </w:rPr>
        <w:t>〕</w:t>
      </w:r>
      <w:r w:rsidRPr="00C5116A">
        <w:rPr>
          <w:rFonts w:hint="eastAsia"/>
          <w:sz w:val="24"/>
          <w:szCs w:val="24"/>
        </w:rPr>
        <w:t>226</w:t>
      </w:r>
      <w:r w:rsidRPr="00C5116A">
        <w:rPr>
          <w:rFonts w:hint="eastAsia"/>
          <w:sz w:val="24"/>
          <w:szCs w:val="24"/>
        </w:rPr>
        <w:t>号）的规定，学院根据实际情况自行规定考核指标以及具体的分值，具体说明如下：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</w:t>
      </w:r>
      <w:r w:rsidR="00C5116A" w:rsidRPr="00C5116A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>一、教学工作量指教师完成绩效聘岗额定任务的比例，指本科或研究生课堂教学和实验教学的工作量。本科毕业论文工作量、研究生导师工作量、教学科研型由科研分折算成教学工作量等不计。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</w:t>
      </w:r>
      <w:r w:rsidR="00C5116A" w:rsidRPr="00C5116A">
        <w:rPr>
          <w:rFonts w:hint="eastAsia"/>
          <w:sz w:val="24"/>
          <w:szCs w:val="24"/>
        </w:rPr>
        <w:t xml:space="preserve">    </w:t>
      </w:r>
      <w:r w:rsidRPr="00C5116A">
        <w:rPr>
          <w:rFonts w:hint="eastAsia"/>
          <w:sz w:val="24"/>
          <w:szCs w:val="24"/>
        </w:rPr>
        <w:t>  </w:t>
      </w:r>
      <w:r w:rsidRPr="00C5116A">
        <w:rPr>
          <w:rFonts w:hint="eastAsia"/>
          <w:sz w:val="24"/>
          <w:szCs w:val="24"/>
        </w:rPr>
        <w:t>二、评估分：参照教务处下发的原始评教分，学院先进行年级调整，使不同年级所有教师的平均评教分相等，再对同一教师不同年级（或不同课程）的评教分进行加权平均，根据教师的加权平均分进行排序。</w:t>
      </w:r>
    </w:p>
    <w:p w:rsidR="00C5116A" w:rsidRPr="00C5116A" w:rsidRDefault="00C5116A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     </w:t>
      </w:r>
      <w:r w:rsidR="00371ED1" w:rsidRPr="00C5116A">
        <w:rPr>
          <w:rFonts w:hint="eastAsia"/>
          <w:sz w:val="24"/>
          <w:szCs w:val="24"/>
        </w:rPr>
        <w:t>三、所有材料须署名“浙江工商大学”为第一单位，非第一单位业绩，则降一级计分。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Pr="00C5116A">
        <w:rPr>
          <w:rFonts w:hint="eastAsia"/>
          <w:sz w:val="24"/>
          <w:szCs w:val="24"/>
        </w:rPr>
        <w:t>四、同一观测点同一级别或不同级别获多项业绩时，可累计计分，但累计分不超过上一级别的满分，并对全体教师统一排序，排名≦</w:t>
      </w:r>
      <w:r w:rsidRPr="00C5116A">
        <w:rPr>
          <w:rFonts w:hint="eastAsia"/>
          <w:sz w:val="24"/>
          <w:szCs w:val="24"/>
        </w:rPr>
        <w:t>20%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，</w:t>
      </w:r>
      <w:r w:rsidRPr="00C5116A">
        <w:rPr>
          <w:rFonts w:hint="eastAsia"/>
          <w:sz w:val="24"/>
          <w:szCs w:val="24"/>
        </w:rPr>
        <w:t>20%</w:t>
      </w:r>
      <w:r w:rsidRPr="00C5116A">
        <w:rPr>
          <w:rFonts w:hint="eastAsia"/>
          <w:sz w:val="24"/>
          <w:szCs w:val="24"/>
        </w:rPr>
        <w:t>﹤排名≦</w:t>
      </w:r>
      <w:r w:rsidRPr="00C5116A">
        <w:rPr>
          <w:rFonts w:hint="eastAsia"/>
          <w:sz w:val="24"/>
          <w:szCs w:val="24"/>
        </w:rPr>
        <w:t>40%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b</w:t>
      </w:r>
      <w:r w:rsidRPr="00C5116A">
        <w:rPr>
          <w:rFonts w:hint="eastAsia"/>
          <w:sz w:val="24"/>
          <w:szCs w:val="24"/>
        </w:rPr>
        <w:t>，</w:t>
      </w:r>
      <w:r w:rsidRPr="00C5116A">
        <w:rPr>
          <w:rFonts w:hint="eastAsia"/>
          <w:sz w:val="24"/>
          <w:szCs w:val="24"/>
        </w:rPr>
        <w:t>40%</w:t>
      </w:r>
      <w:r w:rsidRPr="00C5116A">
        <w:rPr>
          <w:rFonts w:hint="eastAsia"/>
          <w:sz w:val="24"/>
          <w:szCs w:val="24"/>
        </w:rPr>
        <w:t>﹤排名≦</w:t>
      </w:r>
      <w:r w:rsidRPr="00C5116A">
        <w:rPr>
          <w:rFonts w:hint="eastAsia"/>
          <w:sz w:val="24"/>
          <w:szCs w:val="24"/>
        </w:rPr>
        <w:t>60%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c</w:t>
      </w:r>
      <w:r w:rsidRPr="00C5116A">
        <w:rPr>
          <w:rFonts w:hint="eastAsia"/>
          <w:sz w:val="24"/>
          <w:szCs w:val="24"/>
        </w:rPr>
        <w:t>，</w:t>
      </w:r>
      <w:r w:rsidRPr="00C5116A">
        <w:rPr>
          <w:rFonts w:hint="eastAsia"/>
          <w:sz w:val="24"/>
          <w:szCs w:val="24"/>
        </w:rPr>
        <w:t>60%</w:t>
      </w:r>
      <w:r w:rsidRPr="00C5116A">
        <w:rPr>
          <w:rFonts w:hint="eastAsia"/>
          <w:sz w:val="24"/>
          <w:szCs w:val="24"/>
        </w:rPr>
        <w:t>﹤排名≦</w:t>
      </w:r>
      <w:r w:rsidRPr="00C5116A">
        <w:rPr>
          <w:rFonts w:hint="eastAsia"/>
          <w:sz w:val="24"/>
          <w:szCs w:val="24"/>
        </w:rPr>
        <w:t>80%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d</w:t>
      </w:r>
      <w:r w:rsidRPr="00C5116A">
        <w:rPr>
          <w:rFonts w:hint="eastAsia"/>
          <w:sz w:val="24"/>
          <w:szCs w:val="24"/>
        </w:rPr>
        <w:t>，排名﹥</w:t>
      </w:r>
      <w:r w:rsidRPr="00C5116A">
        <w:rPr>
          <w:rFonts w:hint="eastAsia"/>
          <w:sz w:val="24"/>
          <w:szCs w:val="24"/>
        </w:rPr>
        <w:t>80%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e</w:t>
      </w:r>
      <w:r w:rsidRPr="00C5116A">
        <w:rPr>
          <w:rFonts w:hint="eastAsia"/>
          <w:sz w:val="24"/>
          <w:szCs w:val="24"/>
        </w:rPr>
        <w:t>，无业绩不得分。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五、如学校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类竞赛或挑战杯获省一等奖以上的指导教师，指导学生参加各类学科竞赛和学术科技类竞赛获奖情况等</w:t>
      </w:r>
      <w:r w:rsidRPr="00C5116A">
        <w:rPr>
          <w:rFonts w:hint="eastAsia"/>
          <w:sz w:val="24"/>
          <w:szCs w:val="24"/>
        </w:rPr>
        <w:t>2</w:t>
      </w:r>
      <w:r w:rsidRPr="00C5116A">
        <w:rPr>
          <w:rFonts w:hint="eastAsia"/>
          <w:sz w:val="24"/>
          <w:szCs w:val="24"/>
        </w:rPr>
        <w:t>个观测点得满分。</w:t>
      </w:r>
    </w:p>
    <w:p w:rsidR="00371ED1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六、材料适用日期为上年的</w:t>
      </w:r>
      <w:r w:rsidR="00371ED1" w:rsidRPr="00C5116A">
        <w:rPr>
          <w:rFonts w:hint="eastAsia"/>
          <w:sz w:val="24"/>
          <w:szCs w:val="24"/>
        </w:rPr>
        <w:t>9</w:t>
      </w:r>
      <w:r w:rsidR="00371ED1" w:rsidRPr="00C5116A">
        <w:rPr>
          <w:rFonts w:hint="eastAsia"/>
          <w:sz w:val="24"/>
          <w:szCs w:val="24"/>
        </w:rPr>
        <w:t>月</w:t>
      </w:r>
      <w:r w:rsidR="00371ED1" w:rsidRPr="00C5116A">
        <w:rPr>
          <w:rFonts w:hint="eastAsia"/>
          <w:sz w:val="24"/>
          <w:szCs w:val="24"/>
        </w:rPr>
        <w:t>1</w:t>
      </w:r>
      <w:r w:rsidR="00371ED1" w:rsidRPr="00C5116A">
        <w:rPr>
          <w:rFonts w:hint="eastAsia"/>
          <w:sz w:val="24"/>
          <w:szCs w:val="24"/>
        </w:rPr>
        <w:t>日至当年</w:t>
      </w:r>
      <w:r w:rsidR="00371ED1" w:rsidRPr="00C5116A">
        <w:rPr>
          <w:rFonts w:hint="eastAsia"/>
          <w:sz w:val="24"/>
          <w:szCs w:val="24"/>
        </w:rPr>
        <w:t>8</w:t>
      </w:r>
      <w:r w:rsidR="00371ED1" w:rsidRPr="00C5116A">
        <w:rPr>
          <w:rFonts w:hint="eastAsia"/>
          <w:sz w:val="24"/>
          <w:szCs w:val="24"/>
        </w:rPr>
        <w:t>月</w:t>
      </w:r>
      <w:r w:rsidR="00371ED1" w:rsidRPr="00C5116A">
        <w:rPr>
          <w:rFonts w:hint="eastAsia"/>
          <w:sz w:val="24"/>
          <w:szCs w:val="24"/>
        </w:rPr>
        <w:t>31</w:t>
      </w:r>
      <w:r w:rsidR="00371ED1" w:rsidRPr="00C5116A">
        <w:rPr>
          <w:rFonts w:hint="eastAsia"/>
          <w:sz w:val="24"/>
          <w:szCs w:val="24"/>
        </w:rPr>
        <w:t>日，不在适用期限内的业绩不予认可。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七、由多人共同承担完成的指导学生获奖情况、教学建设与研究项目、教学改革与研究成果、教育教学研究论文（论著、教材）、教学改革获奖等</w:t>
      </w:r>
      <w:r w:rsidRPr="00C5116A">
        <w:rPr>
          <w:rFonts w:hint="eastAsia"/>
          <w:sz w:val="24"/>
          <w:szCs w:val="24"/>
        </w:rPr>
        <w:t>5</w:t>
      </w:r>
      <w:r w:rsidRPr="00C5116A">
        <w:rPr>
          <w:rFonts w:hint="eastAsia"/>
          <w:sz w:val="24"/>
          <w:szCs w:val="24"/>
        </w:rPr>
        <w:t>项指标，参与人的材料由主持人提供，参与人排列不分先后。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</w:t>
      </w:r>
      <w:r w:rsidRPr="00C5116A">
        <w:rPr>
          <w:rFonts w:hint="eastAsia"/>
          <w:sz w:val="24"/>
          <w:szCs w:val="24"/>
        </w:rPr>
        <w:t>八、教育教学研究论文发表的期刊级别以刊物所标示的级别为准，且刊号能在中国知网（</w:t>
      </w:r>
      <w:r w:rsidRPr="00C5116A">
        <w:rPr>
          <w:rFonts w:hint="eastAsia"/>
          <w:sz w:val="24"/>
          <w:szCs w:val="24"/>
        </w:rPr>
        <w:t>http://www.cnki.net/</w:t>
      </w:r>
      <w:r w:rsidRPr="00C5116A">
        <w:rPr>
          <w:rFonts w:hint="eastAsia"/>
          <w:sz w:val="24"/>
          <w:szCs w:val="24"/>
        </w:rPr>
        <w:t>）查询得到的</w:t>
      </w:r>
      <w:r w:rsidRPr="00C5116A">
        <w:rPr>
          <w:rFonts w:hint="eastAsia"/>
          <w:sz w:val="24"/>
          <w:szCs w:val="24"/>
        </w:rPr>
        <w:t>ISBN/ISSN</w:t>
      </w:r>
      <w:r w:rsidRPr="00C5116A">
        <w:rPr>
          <w:rFonts w:hint="eastAsia"/>
          <w:sz w:val="24"/>
          <w:szCs w:val="24"/>
        </w:rPr>
        <w:t>一致。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</w:t>
      </w:r>
      <w:r w:rsidRPr="00C5116A">
        <w:rPr>
          <w:rFonts w:hint="eastAsia"/>
          <w:sz w:val="24"/>
          <w:szCs w:val="24"/>
        </w:rPr>
        <w:t>九、指导学生获奖情况、教书育人方面奖惩情况和教学改革与研究的奖励等</w:t>
      </w:r>
      <w:r w:rsidRPr="00C5116A">
        <w:rPr>
          <w:rFonts w:hint="eastAsia"/>
          <w:sz w:val="24"/>
          <w:szCs w:val="24"/>
        </w:rPr>
        <w:t>3</w:t>
      </w:r>
      <w:r w:rsidRPr="00C5116A">
        <w:rPr>
          <w:rFonts w:hint="eastAsia"/>
          <w:sz w:val="24"/>
          <w:szCs w:val="24"/>
        </w:rPr>
        <w:t>项指标，以获奖发文（或证书上所标示）的时间为准；教学建设与研究项目，以立项时间为准；教学研究论文论著（教材），以发表（出版）时间为准。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</w:t>
      </w:r>
      <w:r w:rsidRPr="00C5116A">
        <w:rPr>
          <w:rFonts w:hint="eastAsia"/>
          <w:sz w:val="24"/>
          <w:szCs w:val="24"/>
        </w:rPr>
        <w:t>十、教师工作业绩考核等级按教师各观测点得分总和排序，</w:t>
      </w:r>
      <w:r w:rsidRPr="00C5116A">
        <w:rPr>
          <w:rFonts w:hint="eastAsia"/>
          <w:sz w:val="24"/>
          <w:szCs w:val="24"/>
        </w:rPr>
        <w:t>B</w:t>
      </w:r>
      <w:r w:rsidRPr="00C5116A">
        <w:rPr>
          <w:rFonts w:hint="eastAsia"/>
          <w:sz w:val="24"/>
          <w:szCs w:val="24"/>
        </w:rPr>
        <w:t>级（含）以上比例不超过当学年学院参加考核教师人数的</w:t>
      </w:r>
      <w:r w:rsidRPr="00C5116A">
        <w:rPr>
          <w:rFonts w:hint="eastAsia"/>
          <w:sz w:val="24"/>
          <w:szCs w:val="24"/>
        </w:rPr>
        <w:t>70%</w:t>
      </w:r>
      <w:r w:rsidRPr="00C5116A">
        <w:rPr>
          <w:rFonts w:hint="eastAsia"/>
          <w:sz w:val="24"/>
          <w:szCs w:val="24"/>
        </w:rPr>
        <w:t>，其中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级比例不超过</w:t>
      </w:r>
      <w:r w:rsidRPr="00C5116A">
        <w:rPr>
          <w:rFonts w:hint="eastAsia"/>
          <w:sz w:val="24"/>
          <w:szCs w:val="24"/>
        </w:rPr>
        <w:t>20%</w:t>
      </w:r>
      <w:r w:rsidRPr="00C5116A">
        <w:rPr>
          <w:rFonts w:hint="eastAsia"/>
          <w:sz w:val="24"/>
          <w:szCs w:val="24"/>
        </w:rPr>
        <w:t>；</w:t>
      </w:r>
      <w:r w:rsidRPr="00C5116A">
        <w:rPr>
          <w:rFonts w:hint="eastAsia"/>
          <w:sz w:val="24"/>
          <w:szCs w:val="24"/>
        </w:rPr>
        <w:t>C</w:t>
      </w:r>
      <w:r w:rsidRPr="00C5116A">
        <w:rPr>
          <w:rFonts w:hint="eastAsia"/>
          <w:sz w:val="24"/>
          <w:szCs w:val="24"/>
        </w:rPr>
        <w:t>级、</w:t>
      </w:r>
      <w:r w:rsidRPr="00C5116A">
        <w:rPr>
          <w:rFonts w:hint="eastAsia"/>
          <w:sz w:val="24"/>
          <w:szCs w:val="24"/>
        </w:rPr>
        <w:t>D</w:t>
      </w:r>
      <w:r w:rsidRPr="00C5116A">
        <w:rPr>
          <w:rFonts w:hint="eastAsia"/>
          <w:sz w:val="24"/>
          <w:szCs w:val="24"/>
        </w:rPr>
        <w:t>级和</w:t>
      </w:r>
      <w:r w:rsidRPr="00C5116A">
        <w:rPr>
          <w:rFonts w:hint="eastAsia"/>
          <w:sz w:val="24"/>
          <w:szCs w:val="24"/>
        </w:rPr>
        <w:t>E</w:t>
      </w:r>
      <w:r w:rsidRPr="00C5116A">
        <w:rPr>
          <w:rFonts w:hint="eastAsia"/>
          <w:sz w:val="24"/>
          <w:szCs w:val="24"/>
        </w:rPr>
        <w:t>级的比例根据学院实际情况确定。</w:t>
      </w:r>
    </w:p>
    <w:p w:rsidR="00C5116A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十一、如出现同分，首先按指导学生参加各类学科竞赛、个人荣誉获奖、教学建设与研究项目获奖、教学研究论文论著（教材）、教学改革与研究等</w:t>
      </w:r>
      <w:r w:rsidR="00371ED1" w:rsidRPr="00C5116A">
        <w:rPr>
          <w:rFonts w:hint="eastAsia"/>
          <w:sz w:val="24"/>
          <w:szCs w:val="24"/>
        </w:rPr>
        <w:t>5</w:t>
      </w:r>
      <w:r w:rsidR="00371ED1" w:rsidRPr="00C5116A">
        <w:rPr>
          <w:rFonts w:hint="eastAsia"/>
          <w:sz w:val="24"/>
          <w:szCs w:val="24"/>
        </w:rPr>
        <w:t>个单项指标获</w:t>
      </w:r>
      <w:r w:rsidR="00371ED1" w:rsidRPr="00C5116A">
        <w:rPr>
          <w:rFonts w:hint="eastAsia"/>
          <w:sz w:val="24"/>
          <w:szCs w:val="24"/>
        </w:rPr>
        <w:t>a</w:t>
      </w:r>
      <w:r w:rsidR="00371ED1" w:rsidRPr="00C5116A">
        <w:rPr>
          <w:rFonts w:hint="eastAsia"/>
          <w:sz w:val="24"/>
          <w:szCs w:val="24"/>
        </w:rPr>
        <w:t>级数量多少排序，</w:t>
      </w:r>
      <w:r w:rsidR="00371ED1" w:rsidRPr="00C5116A">
        <w:rPr>
          <w:rFonts w:hint="eastAsia"/>
          <w:sz w:val="24"/>
          <w:szCs w:val="24"/>
        </w:rPr>
        <w:t>a</w:t>
      </w:r>
      <w:r w:rsidR="00371ED1" w:rsidRPr="00C5116A">
        <w:rPr>
          <w:rFonts w:hint="eastAsia"/>
          <w:sz w:val="24"/>
          <w:szCs w:val="24"/>
        </w:rPr>
        <w:t>级相同则看</w:t>
      </w:r>
      <w:r w:rsidR="00371ED1" w:rsidRPr="00C5116A">
        <w:rPr>
          <w:rFonts w:hint="eastAsia"/>
          <w:sz w:val="24"/>
          <w:szCs w:val="24"/>
        </w:rPr>
        <w:t>b</w:t>
      </w:r>
      <w:r w:rsidR="00371ED1" w:rsidRPr="00C5116A">
        <w:rPr>
          <w:rFonts w:hint="eastAsia"/>
          <w:sz w:val="24"/>
          <w:szCs w:val="24"/>
        </w:rPr>
        <w:t>级数量，依此类推。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Pr="00C5116A">
        <w:rPr>
          <w:rFonts w:hint="eastAsia"/>
          <w:sz w:val="24"/>
          <w:szCs w:val="24"/>
        </w:rPr>
        <w:t>十二、由学院认定的重大教学改革（奖励）等主持人可直接认定为学年考核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等。</w:t>
      </w:r>
    </w:p>
    <w:p w:rsidR="00C5116A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十三、对学生反应问题较多的教师，经学院集体听课情况属实，可定为</w:t>
      </w:r>
      <w:r w:rsidR="00371ED1" w:rsidRPr="00C5116A">
        <w:rPr>
          <w:rFonts w:hint="eastAsia"/>
          <w:sz w:val="24"/>
          <w:szCs w:val="24"/>
        </w:rPr>
        <w:t>D</w:t>
      </w:r>
      <w:r w:rsidR="00371ED1" w:rsidRPr="00C5116A">
        <w:rPr>
          <w:rFonts w:hint="eastAsia"/>
          <w:sz w:val="24"/>
          <w:szCs w:val="24"/>
        </w:rPr>
        <w:t>等及以下。</w:t>
      </w:r>
    </w:p>
    <w:p w:rsidR="00371ED1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十四、按学校文件规定，教师在教学中出现下列情况之一时，将直接认定考核等级为</w:t>
      </w:r>
      <w:r w:rsidR="00371ED1" w:rsidRPr="00C5116A">
        <w:rPr>
          <w:rFonts w:hint="eastAsia"/>
          <w:sz w:val="24"/>
          <w:szCs w:val="24"/>
        </w:rPr>
        <w:t>E</w:t>
      </w:r>
      <w:r w:rsidR="00371ED1" w:rsidRPr="00C5116A">
        <w:rPr>
          <w:rFonts w:hint="eastAsia"/>
          <w:sz w:val="24"/>
          <w:szCs w:val="24"/>
        </w:rPr>
        <w:t>。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      </w:t>
      </w:r>
      <w:r w:rsidR="00C5116A" w:rsidRPr="00C5116A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>（一）评估分低于</w:t>
      </w:r>
      <w:r w:rsidRPr="00C5116A">
        <w:rPr>
          <w:rFonts w:hint="eastAsia"/>
          <w:sz w:val="24"/>
          <w:szCs w:val="24"/>
        </w:rPr>
        <w:t>70</w:t>
      </w:r>
      <w:r w:rsidRPr="00C5116A">
        <w:rPr>
          <w:rFonts w:hint="eastAsia"/>
          <w:sz w:val="24"/>
          <w:szCs w:val="24"/>
        </w:rPr>
        <w:t>分或同一学年连续两学期评估分低于</w:t>
      </w:r>
      <w:r w:rsidRPr="00C5116A">
        <w:rPr>
          <w:rFonts w:hint="eastAsia"/>
          <w:sz w:val="24"/>
          <w:szCs w:val="24"/>
        </w:rPr>
        <w:t>75</w:t>
      </w:r>
      <w:r w:rsidRPr="00C5116A">
        <w:rPr>
          <w:rFonts w:hint="eastAsia"/>
          <w:sz w:val="24"/>
          <w:szCs w:val="24"/>
        </w:rPr>
        <w:t>分；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      </w:t>
      </w:r>
      <w:r w:rsidR="00C5116A" w:rsidRPr="00C5116A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>（二）出现严重、重大教学事故的；</w:t>
      </w:r>
    </w:p>
    <w:p w:rsidR="00C5116A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  </w:t>
      </w:r>
      <w:r w:rsidR="00C5116A" w:rsidRPr="00C5116A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 xml:space="preserve"> </w:t>
      </w:r>
      <w:r w:rsidRPr="00C5116A">
        <w:rPr>
          <w:rFonts w:hint="eastAsia"/>
          <w:sz w:val="24"/>
          <w:szCs w:val="24"/>
        </w:rPr>
        <w:t>（三）在课堂上发表不当言论，造成重大负面影响的。</w:t>
      </w:r>
    </w:p>
    <w:p w:rsidR="00C5116A" w:rsidRPr="00C5116A" w:rsidRDefault="00C5116A" w:rsidP="00C5116A">
      <w:pPr>
        <w:ind w:firstLineChars="150" w:firstLine="36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 </w:t>
      </w:r>
      <w:r w:rsidR="00371ED1" w:rsidRPr="00C5116A">
        <w:rPr>
          <w:rFonts w:hint="eastAsia"/>
          <w:sz w:val="24"/>
          <w:szCs w:val="24"/>
        </w:rPr>
        <w:t>十五、科研和学科建设等所取得的业绩，不属于本次考核范围内容。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十六、以上经系室主任会议讨论修改，学院党政联席会议讨论通过后于</w:t>
      </w:r>
      <w:r w:rsidRPr="00C5116A">
        <w:rPr>
          <w:rFonts w:hint="eastAsia"/>
          <w:sz w:val="24"/>
          <w:szCs w:val="24"/>
        </w:rPr>
        <w:t>2015</w:t>
      </w:r>
      <w:r w:rsidRPr="00C5116A">
        <w:rPr>
          <w:rFonts w:hint="eastAsia"/>
          <w:sz w:val="24"/>
          <w:szCs w:val="24"/>
        </w:rPr>
        <w:t>年执行。</w:t>
      </w:r>
    </w:p>
    <w:p w:rsidR="00371ED1" w:rsidRPr="00371ED1" w:rsidRDefault="00371ED1" w:rsidP="004B7204">
      <w:pPr>
        <w:ind w:firstLineChars="200" w:firstLine="480"/>
      </w:pPr>
      <w:r w:rsidRPr="00C5116A">
        <w:rPr>
          <w:rFonts w:hint="eastAsia"/>
          <w:sz w:val="24"/>
          <w:szCs w:val="24"/>
        </w:rPr>
        <w:t> </w:t>
      </w:r>
      <w:r w:rsidRPr="00C5116A">
        <w:rPr>
          <w:rFonts w:hint="eastAsia"/>
          <w:sz w:val="24"/>
          <w:szCs w:val="24"/>
        </w:rPr>
        <w:t>十七、本说明由学院办公室负责解释，并报教务处备案。</w:t>
      </w:r>
      <w:r w:rsidRPr="00371ED1">
        <w:rPr>
          <w:rFonts w:hint="eastAsia"/>
        </w:rPr>
        <w:t>  </w:t>
      </w:r>
    </w:p>
    <w:p w:rsidR="000369B2" w:rsidRDefault="000369B2" w:rsidP="004B7204">
      <w:pPr>
        <w:jc w:val="right"/>
      </w:pPr>
    </w:p>
    <w:sectPr w:rsidR="000369B2" w:rsidSect="004B7204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39" w:rsidRDefault="00B56F39" w:rsidP="00C5116A">
      <w:r>
        <w:separator/>
      </w:r>
    </w:p>
  </w:endnote>
  <w:endnote w:type="continuationSeparator" w:id="1">
    <w:p w:rsidR="00B56F39" w:rsidRDefault="00B56F39" w:rsidP="00C5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39" w:rsidRDefault="00B56F39" w:rsidP="00C5116A">
      <w:r>
        <w:separator/>
      </w:r>
    </w:p>
  </w:footnote>
  <w:footnote w:type="continuationSeparator" w:id="1">
    <w:p w:rsidR="00B56F39" w:rsidRDefault="00B56F39" w:rsidP="00C51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ED1"/>
    <w:rsid w:val="000369B2"/>
    <w:rsid w:val="00204EEE"/>
    <w:rsid w:val="00371ED1"/>
    <w:rsid w:val="00466FBF"/>
    <w:rsid w:val="004B7204"/>
    <w:rsid w:val="00637F55"/>
    <w:rsid w:val="0069576B"/>
    <w:rsid w:val="00B36303"/>
    <w:rsid w:val="00B56F39"/>
    <w:rsid w:val="00C5116A"/>
    <w:rsid w:val="00E7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ED1"/>
  </w:style>
  <w:style w:type="character" w:styleId="a3">
    <w:name w:val="Hyperlink"/>
    <w:basedOn w:val="a0"/>
    <w:uiPriority w:val="99"/>
    <w:unhideWhenUsed/>
    <w:rsid w:val="00371ED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5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11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11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</dc:creator>
  <cp:lastModifiedBy>DHG</cp:lastModifiedBy>
  <cp:revision>4</cp:revision>
  <dcterms:created xsi:type="dcterms:W3CDTF">2016-09-13T07:38:00Z</dcterms:created>
  <dcterms:modified xsi:type="dcterms:W3CDTF">2017-09-21T06:21:00Z</dcterms:modified>
</cp:coreProperties>
</file>