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DD" w:rsidRDefault="009204E9">
      <w:pPr>
        <w:jc w:val="center"/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浙江工商</w:t>
      </w:r>
      <w:r w:rsidR="0080635B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大学</w:t>
      </w:r>
      <w:r w:rsidR="00CE0A2B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单一来源采购申请</w:t>
      </w:r>
      <w:r w:rsidR="000218E8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报告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5"/>
        <w:gridCol w:w="1080"/>
        <w:gridCol w:w="150"/>
        <w:gridCol w:w="173"/>
        <w:gridCol w:w="2527"/>
        <w:gridCol w:w="592"/>
        <w:gridCol w:w="1073"/>
        <w:gridCol w:w="61"/>
        <w:gridCol w:w="1498"/>
      </w:tblGrid>
      <w:tr w:rsidR="00BB14DD" w:rsidTr="00DE22E1">
        <w:trPr>
          <w:trHeight w:val="454"/>
          <w:jc w:val="center"/>
        </w:trPr>
        <w:tc>
          <w:tcPr>
            <w:tcW w:w="9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DD" w:rsidRDefault="00BB14DD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一、基本情况</w:t>
            </w:r>
          </w:p>
        </w:tc>
      </w:tr>
      <w:tr w:rsidR="006E47E5" w:rsidTr="006E47E5">
        <w:trPr>
          <w:trHeight w:val="455"/>
          <w:jc w:val="center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E5" w:rsidRDefault="006E47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申请部门（学院）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E5" w:rsidRDefault="006E47E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E5" w:rsidRDefault="006E47E5" w:rsidP="006E47E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E5" w:rsidRDefault="006E47E5" w:rsidP="006E47E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14DD" w:rsidTr="00E3377F">
        <w:trPr>
          <w:trHeight w:val="455"/>
          <w:jc w:val="center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DD" w:rsidRDefault="00BB14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</w:t>
            </w:r>
            <w:r w:rsidR="00C54C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DD" w:rsidRDefault="004F4A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BB14DD" w:rsidTr="00E3377F">
        <w:trPr>
          <w:trHeight w:val="454"/>
          <w:jc w:val="center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DD" w:rsidRDefault="00C54C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</w:t>
            </w:r>
            <w:r w:rsidRPr="00C54C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采购项目</w:t>
            </w:r>
            <w:r w:rsidR="000B5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5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DD" w:rsidRDefault="004F4A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B14DD" w:rsidTr="00E3377F">
        <w:trPr>
          <w:trHeight w:val="390"/>
          <w:jc w:val="center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DD" w:rsidRDefault="00C54C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拟采购项目</w:t>
            </w:r>
            <w:r w:rsidR="000B5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所属经费项目名称</w:t>
            </w:r>
          </w:p>
        </w:tc>
        <w:tc>
          <w:tcPr>
            <w:tcW w:w="5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DD" w:rsidRDefault="004F4A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B14DD" w:rsidTr="00DE22E1">
        <w:trPr>
          <w:trHeight w:val="454"/>
          <w:jc w:val="center"/>
        </w:trPr>
        <w:tc>
          <w:tcPr>
            <w:tcW w:w="9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DD" w:rsidRDefault="00BB14DD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二、申请理由</w:t>
            </w:r>
          </w:p>
        </w:tc>
      </w:tr>
      <w:tr w:rsidR="00BB14DD" w:rsidTr="00402216">
        <w:trPr>
          <w:trHeight w:val="340"/>
          <w:jc w:val="center"/>
        </w:trPr>
        <w:tc>
          <w:tcPr>
            <w:tcW w:w="9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DD" w:rsidRDefault="00BB14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□1.</w:t>
            </w:r>
            <w:r w:rsidR="00C54C72" w:rsidRPr="004309B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="00C54C72" w:rsidRPr="00C54C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使用不可替代的专利、专有</w:t>
            </w:r>
            <w:r w:rsidR="006E47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技术、或者公共服务项目具有特殊要求，导致只能从某</w:t>
            </w:r>
            <w:proofErr w:type="gramStart"/>
            <w:r w:rsidR="006E47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一供应</w:t>
            </w:r>
            <w:proofErr w:type="gramEnd"/>
            <w:r w:rsidR="006E47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商处采购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;</w:t>
            </w:r>
          </w:p>
        </w:tc>
      </w:tr>
      <w:tr w:rsidR="00BB14DD" w:rsidTr="00402216">
        <w:trPr>
          <w:trHeight w:val="340"/>
          <w:jc w:val="center"/>
        </w:trPr>
        <w:tc>
          <w:tcPr>
            <w:tcW w:w="9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DD" w:rsidRDefault="00BB14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□2.发生了不可预见的紧急情况不能从其他供应商处采购;</w:t>
            </w:r>
          </w:p>
        </w:tc>
      </w:tr>
      <w:tr w:rsidR="00BB14DD" w:rsidTr="00F6216C">
        <w:trPr>
          <w:trHeight w:val="345"/>
          <w:jc w:val="center"/>
        </w:trPr>
        <w:tc>
          <w:tcPr>
            <w:tcW w:w="9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DD" w:rsidRDefault="00BB14DD" w:rsidP="00F6216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□3.必须保证原有采购项目的一致性或者服务配套的要求,需要从原有供应商处添购,</w:t>
            </w:r>
            <w:r w:rsidR="00F621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F621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且添购金额不超过原合同金额百分之十</w:t>
            </w:r>
            <w:r w:rsidR="00F621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；    </w:t>
            </w:r>
            <w:r w:rsidR="00F9760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</w:t>
            </w:r>
          </w:p>
        </w:tc>
      </w:tr>
      <w:tr w:rsidR="00F6216C" w:rsidTr="00402216">
        <w:trPr>
          <w:trHeight w:val="264"/>
          <w:jc w:val="center"/>
        </w:trPr>
        <w:tc>
          <w:tcPr>
            <w:tcW w:w="9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6C" w:rsidRDefault="00F6216C" w:rsidP="00F6216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.</w:t>
            </w:r>
            <w:r w:rsidRPr="004309B7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F621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预先已声明需对原有采购项目进行后续扩充的。</w:t>
            </w:r>
          </w:p>
        </w:tc>
      </w:tr>
      <w:tr w:rsidR="00BB14DD" w:rsidTr="00DE22E1">
        <w:trPr>
          <w:trHeight w:val="1440"/>
          <w:jc w:val="center"/>
        </w:trPr>
        <w:tc>
          <w:tcPr>
            <w:tcW w:w="9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DD" w:rsidRPr="009017DF" w:rsidRDefault="00BB14D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9017D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原因阐述：</w:t>
            </w:r>
          </w:p>
          <w:p w:rsidR="00BB14DD" w:rsidRDefault="00BB14DD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0218E8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 xml:space="preserve">    </w:t>
            </w:r>
            <w:r w:rsidR="004F4AE4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</w:p>
          <w:p w:rsidR="00F45F43" w:rsidRDefault="00F45F43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7715C9" w:rsidRDefault="007715C9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7715C9" w:rsidRDefault="007715C9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7715C9" w:rsidRDefault="007715C9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7715C9" w:rsidRDefault="007715C9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7715C9" w:rsidRDefault="007715C9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7715C9" w:rsidRDefault="007715C9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7715C9" w:rsidRDefault="007715C9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7715C9" w:rsidRDefault="007715C9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7715C9" w:rsidRDefault="007715C9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7715C9" w:rsidRDefault="007715C9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8D2E82" w:rsidRDefault="008D2E82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8D2E82" w:rsidRDefault="008D2E82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8D2E82" w:rsidRDefault="008D2E82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8D2E82" w:rsidRDefault="008D2E82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8D2E82" w:rsidRDefault="008D2E82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8D2E82" w:rsidRDefault="008D2E82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8D2E82" w:rsidRDefault="008D2E82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7715C9" w:rsidRDefault="007715C9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7715C9" w:rsidRDefault="007715C9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7715C9" w:rsidRDefault="007715C9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7715C9" w:rsidRDefault="007715C9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E3377F" w:rsidRDefault="00E3377F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E3377F" w:rsidRDefault="00E3377F" w:rsidP="004F4A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402216" w:rsidRPr="003C7FC4" w:rsidRDefault="00402216" w:rsidP="004F4AE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BB14DD" w:rsidTr="00DE22E1">
        <w:trPr>
          <w:trHeight w:val="454"/>
          <w:jc w:val="center"/>
        </w:trPr>
        <w:tc>
          <w:tcPr>
            <w:tcW w:w="9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DD" w:rsidRDefault="00DE22E1" w:rsidP="00DE22E1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三、拟定供应商</w:t>
            </w:r>
          </w:p>
        </w:tc>
      </w:tr>
      <w:tr w:rsidR="00DE22E1" w:rsidTr="00A3233B">
        <w:trPr>
          <w:trHeight w:val="586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1" w:rsidRPr="00DE22E1" w:rsidRDefault="00DE22E1" w:rsidP="00DE22E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22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拟定供应商名称</w:t>
            </w:r>
          </w:p>
        </w:tc>
        <w:tc>
          <w:tcPr>
            <w:tcW w:w="6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1" w:rsidRDefault="00DE22E1" w:rsidP="004F4AE4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E22E1" w:rsidTr="00A3233B">
        <w:trPr>
          <w:trHeight w:val="586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1" w:rsidRPr="00DE22E1" w:rsidRDefault="00DE22E1" w:rsidP="00DE22E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22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拟定供应商地址</w:t>
            </w:r>
          </w:p>
        </w:tc>
        <w:tc>
          <w:tcPr>
            <w:tcW w:w="6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1" w:rsidRDefault="00DE22E1" w:rsidP="004F4AE4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E22E1" w:rsidTr="008D2E82">
        <w:trPr>
          <w:trHeight w:val="472"/>
          <w:jc w:val="center"/>
        </w:trPr>
        <w:tc>
          <w:tcPr>
            <w:tcW w:w="9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3" w:rsidRPr="008D2E82" w:rsidRDefault="00DE22E1" w:rsidP="008D2E82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F45F43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四、</w:t>
            </w:r>
            <w:r w:rsidR="007715C9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使用单位及职能部门审查</w:t>
            </w:r>
            <w:r w:rsidRPr="00F45F43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</w:tr>
      <w:tr w:rsidR="00CB61D8" w:rsidTr="008D2E82">
        <w:trPr>
          <w:trHeight w:val="851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D8" w:rsidRPr="009204E9" w:rsidRDefault="00CB61D8" w:rsidP="00CB61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04E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D8" w:rsidRPr="009204E9" w:rsidRDefault="00CB61D8" w:rsidP="00CB61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04E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D8" w:rsidRPr="009204E9" w:rsidRDefault="00CB61D8" w:rsidP="00CB61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04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D8" w:rsidRPr="009204E9" w:rsidRDefault="00CB61D8" w:rsidP="00CB61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04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日期</w:t>
            </w:r>
          </w:p>
        </w:tc>
      </w:tr>
      <w:tr w:rsidR="008D2E82" w:rsidTr="008D2E82">
        <w:trPr>
          <w:trHeight w:val="851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Pr="009204E9" w:rsidRDefault="008D2E82" w:rsidP="003C42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使用</w:t>
            </w:r>
            <w:r w:rsidRPr="009204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Default="008D2E82" w:rsidP="003C42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Default="008D2E82" w:rsidP="003C42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Default="008D2E82" w:rsidP="003C42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D2E82" w:rsidTr="008D2E82">
        <w:trPr>
          <w:trHeight w:val="851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Pr="009204E9" w:rsidRDefault="008D2E82" w:rsidP="008D2E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04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归口部门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Default="008D2E82" w:rsidP="008D2E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Default="008D2E82" w:rsidP="008D2E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Default="008D2E82" w:rsidP="008D2E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D2E82" w:rsidTr="008D2E82">
        <w:trPr>
          <w:trHeight w:val="851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Pr="009204E9" w:rsidRDefault="008D2E82" w:rsidP="008D2E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04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Default="008D2E82" w:rsidP="008D2E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Default="008D2E82" w:rsidP="008D2E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Default="008D2E82" w:rsidP="008D2E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D2E82" w:rsidTr="008D2E82">
        <w:trPr>
          <w:trHeight w:val="851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Pr="009204E9" w:rsidRDefault="008D2E82" w:rsidP="008D2E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04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审计处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Default="008D2E82" w:rsidP="008D2E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Default="008D2E82" w:rsidP="008D2E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Default="008D2E82" w:rsidP="008D2E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D2E82" w:rsidTr="008D2E82">
        <w:trPr>
          <w:trHeight w:val="851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Pr="009204E9" w:rsidRDefault="008D2E82" w:rsidP="008D2E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04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采管办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Default="008D2E82" w:rsidP="008D2E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Default="008D2E82" w:rsidP="008D2E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Default="008D2E82" w:rsidP="008D2E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D2E82" w:rsidTr="008D2E82">
        <w:trPr>
          <w:trHeight w:val="851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Pr="009204E9" w:rsidRDefault="008D2E82" w:rsidP="008D2E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04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实施部门</w:t>
            </w:r>
            <w:r w:rsidR="00F76B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（采购中心或公管处）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Default="008D2E82" w:rsidP="008D2E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Default="008D2E82" w:rsidP="008D2E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Default="008D2E82" w:rsidP="008D2E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715C9" w:rsidTr="008D2E82">
        <w:trPr>
          <w:trHeight w:val="454"/>
          <w:jc w:val="center"/>
        </w:trPr>
        <w:tc>
          <w:tcPr>
            <w:tcW w:w="9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87" w:rsidRPr="008D2E82" w:rsidRDefault="007715C9" w:rsidP="008D2E82">
            <w:pPr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五</w:t>
            </w:r>
            <w:r w:rsidRPr="00F45F43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项目主管校领导</w:t>
            </w:r>
            <w:r w:rsidR="00136290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或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采购领导小组</w:t>
            </w:r>
            <w:r w:rsidRPr="00F45F43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审批意见</w:t>
            </w:r>
          </w:p>
        </w:tc>
      </w:tr>
      <w:tr w:rsidR="008D2E82" w:rsidTr="00CB61D8">
        <w:trPr>
          <w:trHeight w:val="1425"/>
          <w:jc w:val="center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Pr="009204E9" w:rsidRDefault="008D2E82" w:rsidP="008D2E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04E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Pr="009204E9" w:rsidRDefault="008D2E82" w:rsidP="008D2E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D2E82" w:rsidTr="008D2E82">
        <w:trPr>
          <w:trHeight w:val="4020"/>
          <w:jc w:val="center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Pr="009204E9" w:rsidRDefault="008D2E82" w:rsidP="008D2E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715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项目主管校领导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</w:t>
            </w:r>
            <w:r w:rsidRPr="007715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采购领导小组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Pr="009204E9" w:rsidRDefault="008D2E82" w:rsidP="008D2E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D2E82" w:rsidTr="00ED40F9">
        <w:trPr>
          <w:trHeight w:val="1875"/>
          <w:jc w:val="center"/>
        </w:trPr>
        <w:tc>
          <w:tcPr>
            <w:tcW w:w="9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2" w:rsidRPr="00E519CD" w:rsidRDefault="008D2E82" w:rsidP="008D2E82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19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注：1. 20万元以下的单一来源采购</w:t>
            </w:r>
            <w:proofErr w:type="gramStart"/>
            <w:r w:rsidRPr="00E519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项目由采管办</w:t>
            </w:r>
            <w:proofErr w:type="gramEnd"/>
            <w:r w:rsidRPr="00E519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组织实施部门、归口部门、计财处、审计处共同会签后确定；</w:t>
            </w:r>
          </w:p>
          <w:p w:rsidR="008D2E82" w:rsidRPr="00E519CD" w:rsidRDefault="008D2E82" w:rsidP="008D2E82">
            <w:pPr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19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 20万元(含)至50万元的单一来源采购经五部门会商后，须报经项目主管校领导签署意见；</w:t>
            </w:r>
          </w:p>
          <w:p w:rsidR="008D2E82" w:rsidRPr="009204E9" w:rsidRDefault="008D2E82" w:rsidP="0018669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19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 50万元(含)以上的单一来源采购项目经五部门会商后，须报采购领导小组讨论决定。</w:t>
            </w:r>
          </w:p>
        </w:tc>
      </w:tr>
    </w:tbl>
    <w:p w:rsidR="00E519CD" w:rsidRDefault="00E519CD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B14DD" w:rsidRDefault="00BB14DD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附：1.采购内容及</w:t>
      </w:r>
      <w:r>
        <w:rPr>
          <w:rFonts w:ascii="仿宋_GB2312" w:eastAsia="仿宋_GB2312" w:hAnsi="宋体"/>
          <w:sz w:val="32"/>
          <w:szCs w:val="32"/>
        </w:rPr>
        <w:t>预算清单（总值</w:t>
      </w:r>
      <w:r w:rsidR="004F4AE4">
        <w:rPr>
          <w:rFonts w:ascii="仿宋_GB2312" w:eastAsia="仿宋_GB2312" w:hAnsi="宋体" w:hint="eastAsia"/>
          <w:sz w:val="32"/>
          <w:szCs w:val="32"/>
        </w:rPr>
        <w:t xml:space="preserve">      </w:t>
      </w:r>
      <w:r>
        <w:rPr>
          <w:rFonts w:ascii="仿宋_GB2312" w:eastAsia="仿宋_GB2312" w:hAnsi="宋体"/>
          <w:sz w:val="32"/>
          <w:szCs w:val="32"/>
        </w:rPr>
        <w:t>万元）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2966"/>
        <w:gridCol w:w="791"/>
        <w:gridCol w:w="1977"/>
        <w:gridCol w:w="1778"/>
      </w:tblGrid>
      <w:tr w:rsidR="00BB14DD" w:rsidTr="009017DF">
        <w:trPr>
          <w:trHeight w:val="515"/>
          <w:jc w:val="center"/>
        </w:trPr>
        <w:tc>
          <w:tcPr>
            <w:tcW w:w="1010" w:type="dxa"/>
            <w:vAlign w:val="center"/>
          </w:tcPr>
          <w:p w:rsidR="00BB14DD" w:rsidRDefault="00BB14D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966" w:type="dxa"/>
            <w:vAlign w:val="center"/>
          </w:tcPr>
          <w:p w:rsidR="00BB14DD" w:rsidRDefault="004F5CE2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拟采购内容</w:t>
            </w:r>
            <w:r w:rsidR="00BB14DD">
              <w:rPr>
                <w:rFonts w:ascii="宋体" w:hAnsi="宋体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791" w:type="dxa"/>
            <w:vAlign w:val="center"/>
          </w:tcPr>
          <w:p w:rsidR="00BB14DD" w:rsidRDefault="00BB14D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1977" w:type="dxa"/>
            <w:vAlign w:val="center"/>
          </w:tcPr>
          <w:p w:rsidR="00BB14DD" w:rsidRDefault="00BB14D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预计单价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778" w:type="dxa"/>
            <w:vAlign w:val="center"/>
          </w:tcPr>
          <w:p w:rsidR="00BB14DD" w:rsidRDefault="00BB14D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总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金额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（万元）</w:t>
            </w:r>
          </w:p>
        </w:tc>
      </w:tr>
      <w:tr w:rsidR="00BB14DD" w:rsidTr="009017DF">
        <w:trPr>
          <w:trHeight w:val="397"/>
          <w:jc w:val="center"/>
        </w:trPr>
        <w:tc>
          <w:tcPr>
            <w:tcW w:w="1010" w:type="dxa"/>
            <w:vAlign w:val="center"/>
          </w:tcPr>
          <w:p w:rsidR="00BB14DD" w:rsidRDefault="00BB14DD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1" w:name="OLE_LINK9" w:colFirst="1" w:colLast="4"/>
            <w:bookmarkStart w:id="2" w:name="OLE_LINK10" w:colFirst="1" w:colLast="4"/>
            <w:bookmarkStart w:id="3" w:name="OLE_LINK5" w:colFirst="4" w:colLast="4"/>
            <w:bookmarkStart w:id="4" w:name="OLE_LINK6" w:colFirst="4" w:colLast="4"/>
            <w:bookmarkStart w:id="5" w:name="_Hlk248827876"/>
            <w:bookmarkStart w:id="6" w:name="_Hlk250033868"/>
            <w:bookmarkStart w:id="7" w:name="OLE_LINK3" w:colFirst="4" w:colLast="4"/>
            <w:bookmarkStart w:id="8" w:name="OLE_LINK4" w:colFirst="4" w:colLast="4"/>
            <w:bookmarkStart w:id="9" w:name="_Hlk250011751"/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966" w:type="dxa"/>
            <w:vAlign w:val="center"/>
          </w:tcPr>
          <w:p w:rsidR="00BB14DD" w:rsidRDefault="004F4AE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BB14DD" w:rsidRDefault="004F4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BB14DD" w:rsidRDefault="004F4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78" w:type="dxa"/>
            <w:vAlign w:val="center"/>
          </w:tcPr>
          <w:p w:rsidR="00BB14DD" w:rsidRDefault="004F4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tr w:rsidR="00BB14DD" w:rsidTr="009017DF">
        <w:trPr>
          <w:trHeight w:val="397"/>
          <w:jc w:val="center"/>
        </w:trPr>
        <w:tc>
          <w:tcPr>
            <w:tcW w:w="1010" w:type="dxa"/>
            <w:vAlign w:val="center"/>
          </w:tcPr>
          <w:p w:rsidR="00BB14DD" w:rsidRDefault="00BB14DD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66" w:type="dxa"/>
            <w:vAlign w:val="center"/>
          </w:tcPr>
          <w:p w:rsidR="00BB14DD" w:rsidRDefault="00BB14DD"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791" w:type="dxa"/>
            <w:vAlign w:val="center"/>
          </w:tcPr>
          <w:p w:rsidR="00BB14DD" w:rsidRDefault="004F4AE4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BB14DD" w:rsidRDefault="004F4AE4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778" w:type="dxa"/>
            <w:vAlign w:val="center"/>
          </w:tcPr>
          <w:p w:rsidR="00BB14DD" w:rsidRDefault="004F4AE4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 xml:space="preserve"> </w:t>
            </w:r>
          </w:p>
        </w:tc>
      </w:tr>
    </w:tbl>
    <w:p w:rsidR="00BB14DD" w:rsidRDefault="00BB14DD"/>
    <w:sectPr w:rsidR="00BB14DD" w:rsidSect="000218E8">
      <w:headerReference w:type="default" r:id="rId7"/>
      <w:pgSz w:w="11906" w:h="16838"/>
      <w:pgMar w:top="680" w:right="1247" w:bottom="51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75" w:rsidRDefault="00593275" w:rsidP="003C7FC4">
      <w:r>
        <w:separator/>
      </w:r>
    </w:p>
  </w:endnote>
  <w:endnote w:type="continuationSeparator" w:id="0">
    <w:p w:rsidR="00593275" w:rsidRDefault="00593275" w:rsidP="003C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75" w:rsidRDefault="00593275" w:rsidP="003C7FC4">
      <w:r>
        <w:separator/>
      </w:r>
    </w:p>
  </w:footnote>
  <w:footnote w:type="continuationSeparator" w:id="0">
    <w:p w:rsidR="00593275" w:rsidRDefault="00593275" w:rsidP="003C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BF" w:rsidRDefault="007514BF" w:rsidP="00AC119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EA"/>
    <w:rsid w:val="000218E8"/>
    <w:rsid w:val="0004791F"/>
    <w:rsid w:val="000B5FBD"/>
    <w:rsid w:val="000D428B"/>
    <w:rsid w:val="0010049E"/>
    <w:rsid w:val="0010772D"/>
    <w:rsid w:val="00136290"/>
    <w:rsid w:val="00186692"/>
    <w:rsid w:val="001D47BB"/>
    <w:rsid w:val="00263F7D"/>
    <w:rsid w:val="0027009B"/>
    <w:rsid w:val="002909A6"/>
    <w:rsid w:val="002C4598"/>
    <w:rsid w:val="00355D29"/>
    <w:rsid w:val="00370609"/>
    <w:rsid w:val="0037347D"/>
    <w:rsid w:val="00382606"/>
    <w:rsid w:val="003858F5"/>
    <w:rsid w:val="003951A3"/>
    <w:rsid w:val="003C7FC4"/>
    <w:rsid w:val="00402216"/>
    <w:rsid w:val="00471EE7"/>
    <w:rsid w:val="00490B87"/>
    <w:rsid w:val="004A045B"/>
    <w:rsid w:val="004F4AE4"/>
    <w:rsid w:val="004F5CE2"/>
    <w:rsid w:val="00544AC9"/>
    <w:rsid w:val="005776B0"/>
    <w:rsid w:val="00593275"/>
    <w:rsid w:val="005947EA"/>
    <w:rsid w:val="005B6043"/>
    <w:rsid w:val="005E7803"/>
    <w:rsid w:val="0064228F"/>
    <w:rsid w:val="006C74EE"/>
    <w:rsid w:val="006E47E5"/>
    <w:rsid w:val="00734C7C"/>
    <w:rsid w:val="007514BF"/>
    <w:rsid w:val="007715C9"/>
    <w:rsid w:val="00782193"/>
    <w:rsid w:val="00797630"/>
    <w:rsid w:val="0080635B"/>
    <w:rsid w:val="00823F53"/>
    <w:rsid w:val="00841B36"/>
    <w:rsid w:val="008D2E82"/>
    <w:rsid w:val="008D7667"/>
    <w:rsid w:val="009017DF"/>
    <w:rsid w:val="00910C88"/>
    <w:rsid w:val="00916F2D"/>
    <w:rsid w:val="009204E9"/>
    <w:rsid w:val="009268AB"/>
    <w:rsid w:val="00985CB7"/>
    <w:rsid w:val="009D199B"/>
    <w:rsid w:val="00A3233B"/>
    <w:rsid w:val="00A34A5A"/>
    <w:rsid w:val="00A4639D"/>
    <w:rsid w:val="00AC1197"/>
    <w:rsid w:val="00B8149F"/>
    <w:rsid w:val="00B96D70"/>
    <w:rsid w:val="00BA17E2"/>
    <w:rsid w:val="00BB14DD"/>
    <w:rsid w:val="00BB739C"/>
    <w:rsid w:val="00BE5DF8"/>
    <w:rsid w:val="00BF028B"/>
    <w:rsid w:val="00C54C72"/>
    <w:rsid w:val="00CB61D8"/>
    <w:rsid w:val="00CC1AEC"/>
    <w:rsid w:val="00CE0A2B"/>
    <w:rsid w:val="00D20CF8"/>
    <w:rsid w:val="00D264AE"/>
    <w:rsid w:val="00D53D06"/>
    <w:rsid w:val="00D549F0"/>
    <w:rsid w:val="00DC50A6"/>
    <w:rsid w:val="00DC5C75"/>
    <w:rsid w:val="00DE22E1"/>
    <w:rsid w:val="00E3377F"/>
    <w:rsid w:val="00E519CD"/>
    <w:rsid w:val="00E70F98"/>
    <w:rsid w:val="00E856F1"/>
    <w:rsid w:val="00EA0621"/>
    <w:rsid w:val="00EB6B69"/>
    <w:rsid w:val="00ED0358"/>
    <w:rsid w:val="00F45F43"/>
    <w:rsid w:val="00F6216C"/>
    <w:rsid w:val="00F76B65"/>
    <w:rsid w:val="00F93758"/>
    <w:rsid w:val="00F97600"/>
    <w:rsid w:val="00FA2DDD"/>
    <w:rsid w:val="00FB50C3"/>
    <w:rsid w:val="508F2E5F"/>
    <w:rsid w:val="5694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pPr>
      <w:widowControl/>
      <w:spacing w:after="160" w:line="240" w:lineRule="exact"/>
      <w:jc w:val="left"/>
    </w:pPr>
    <w:rPr>
      <w:szCs w:val="20"/>
    </w:rPr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3C7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3C7FC4"/>
    <w:rPr>
      <w:kern w:val="2"/>
      <w:sz w:val="18"/>
      <w:szCs w:val="18"/>
    </w:rPr>
  </w:style>
  <w:style w:type="paragraph" w:styleId="a7">
    <w:name w:val="footer"/>
    <w:basedOn w:val="a"/>
    <w:link w:val="Char0"/>
    <w:rsid w:val="003C7FC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rsid w:val="003C7FC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pPr>
      <w:widowControl/>
      <w:spacing w:after="160" w:line="240" w:lineRule="exact"/>
      <w:jc w:val="left"/>
    </w:pPr>
    <w:rPr>
      <w:szCs w:val="20"/>
    </w:rPr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3C7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3C7FC4"/>
    <w:rPr>
      <w:kern w:val="2"/>
      <w:sz w:val="18"/>
      <w:szCs w:val="18"/>
    </w:rPr>
  </w:style>
  <w:style w:type="paragraph" w:styleId="a7">
    <w:name w:val="footer"/>
    <w:basedOn w:val="a"/>
    <w:link w:val="Char0"/>
    <w:rsid w:val="003C7FC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rsid w:val="003C7F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109</Words>
  <Characters>624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Lenovo (Beijing) Limited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胡芬</cp:lastModifiedBy>
  <cp:revision>10</cp:revision>
  <cp:lastPrinted>2016-03-28T01:43:00Z</cp:lastPrinted>
  <dcterms:created xsi:type="dcterms:W3CDTF">2017-07-19T04:33:00Z</dcterms:created>
  <dcterms:modified xsi:type="dcterms:W3CDTF">2017-09-25T09:38:00Z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