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1547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顾振宇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1547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15479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现代食品制造/《食品添加剂》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15479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890CE8" w:rsidRPr="00890CE8" w:rsidRDefault="00890CE8" w:rsidP="00890CE8">
            <w:pPr>
              <w:spacing w:line="440" w:lineRule="exact"/>
              <w:ind w:firstLineChars="200" w:firstLine="480"/>
              <w:rPr>
                <w:rStyle w:val="p101"/>
                <w:rFonts w:ascii="宋体" w:hAnsi="宋体" w:hint="eastAsia"/>
                <w:sz w:val="24"/>
                <w:szCs w:val="24"/>
              </w:rPr>
            </w:pPr>
            <w:r w:rsidRPr="00890CE8">
              <w:rPr>
                <w:rStyle w:val="p101"/>
                <w:rFonts w:ascii="宋体" w:hAnsi="宋体" w:hint="eastAsia"/>
                <w:sz w:val="24"/>
                <w:szCs w:val="24"/>
              </w:rPr>
              <w:t>1、培养研究生课堂教学的能力，包括课堂组织、运用适当教学方法、与学生有效交流、作业批改和对学生能力评判等。</w:t>
            </w:r>
          </w:p>
          <w:p w:rsidR="00C26D58" w:rsidRDefault="00890CE8" w:rsidP="00890CE8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 w:rsidRPr="00890CE8">
              <w:rPr>
                <w:rStyle w:val="p101"/>
                <w:rFonts w:ascii="宋体" w:hAnsi="宋体" w:hint="eastAsia"/>
                <w:sz w:val="24"/>
                <w:szCs w:val="24"/>
              </w:rPr>
              <w:t>2、协助指导教师完成本科专业课程《食品添加剂》的授课准备，并完成相关教学辅助工作。</w:t>
            </w:r>
          </w:p>
          <w:p w:rsidR="00C26D58" w:rsidRPr="00F52B30" w:rsidRDefault="00C26D58" w:rsidP="00890C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890CE8" w:rsidRDefault="00032C18" w:rsidP="00890CE8">
            <w:pPr>
              <w:pStyle w:val="a8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890CE8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890CE8" w:rsidRPr="00890CE8" w:rsidRDefault="00890CE8" w:rsidP="00890CE8">
            <w:pPr>
              <w:pStyle w:val="a8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890CE8" w:rsidRPr="00890CE8" w:rsidRDefault="00890CE8" w:rsidP="00890CE8">
            <w:pPr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1、协助授课准备 （每周1小时，共16小时）</w:t>
            </w:r>
          </w:p>
          <w:p w:rsidR="00890CE8" w:rsidRPr="00890CE8" w:rsidRDefault="00890CE8" w:rsidP="00890CE8">
            <w:pPr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2、参与答疑、案例讨论、作业批改、成绩汇总 （共20小时）</w:t>
            </w:r>
          </w:p>
          <w:p w:rsidR="00A4492E" w:rsidRDefault="00890CE8" w:rsidP="00890CE8">
            <w:pPr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3、实验课及实践课准备及随堂教学辅助（12个小时）</w:t>
            </w:r>
          </w:p>
          <w:p w:rsidR="00890CE8" w:rsidRPr="00F471FC" w:rsidRDefault="00890CE8" w:rsidP="00890CE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 w:rsidRPr="00890CE8">
              <w:rPr>
                <w:rFonts w:ascii="宋体" w:hAnsi="宋体" w:hint="eastAsia"/>
                <w:bCs/>
                <w:sz w:val="24"/>
              </w:rPr>
              <w:t>《食品添加剂》</w:t>
            </w:r>
            <w:r>
              <w:rPr>
                <w:rFonts w:ascii="宋体" w:hAnsi="宋体" w:hint="eastAsia"/>
                <w:bCs/>
                <w:sz w:val="24"/>
              </w:rPr>
              <w:t>授课教室、食品楼121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D2" w:rsidRDefault="001E22D2">
      <w:r>
        <w:separator/>
      </w:r>
    </w:p>
  </w:endnote>
  <w:endnote w:type="continuationSeparator" w:id="0">
    <w:p w:rsidR="001E22D2" w:rsidRDefault="001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D2" w:rsidRDefault="001E22D2">
      <w:r>
        <w:separator/>
      </w:r>
    </w:p>
  </w:footnote>
  <w:footnote w:type="continuationSeparator" w:id="0">
    <w:p w:rsidR="001E22D2" w:rsidRDefault="001E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1E22D2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C40D3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90CE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15479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yyx_5</cp:lastModifiedBy>
  <cp:revision>5</cp:revision>
  <cp:lastPrinted>2014-12-24T02:51:00Z</cp:lastPrinted>
  <dcterms:created xsi:type="dcterms:W3CDTF">2018-06-13T15:49:00Z</dcterms:created>
  <dcterms:modified xsi:type="dcterms:W3CDTF">2018-06-13T15:58:00Z</dcterms:modified>
</cp:coreProperties>
</file>