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8641E9" w:rsidRPr="000673C4" w:rsidTr="002A320C">
        <w:tc>
          <w:tcPr>
            <w:tcW w:w="1372" w:type="dxa"/>
            <w:vAlign w:val="center"/>
          </w:tcPr>
          <w:p w:rsidR="008641E9" w:rsidRPr="000673C4" w:rsidRDefault="008641E9" w:rsidP="009D1EE6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8641E9" w:rsidRPr="000673C4" w:rsidRDefault="008641E9" w:rsidP="009D1EE6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8641E9" w:rsidRPr="00B67141" w:rsidRDefault="008641E9" w:rsidP="009D1EE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韩菲菲</w:t>
            </w:r>
          </w:p>
        </w:tc>
        <w:tc>
          <w:tcPr>
            <w:tcW w:w="1540" w:type="dxa"/>
            <w:vAlign w:val="center"/>
          </w:tcPr>
          <w:p w:rsidR="008641E9" w:rsidRDefault="008641E9" w:rsidP="009D1EE6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8641E9" w:rsidRPr="000673C4" w:rsidRDefault="008641E9" w:rsidP="009D1EE6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8641E9" w:rsidRPr="00B67141" w:rsidRDefault="008641E9" w:rsidP="009D1EE6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8641E9" w:rsidRPr="000673C4" w:rsidRDefault="008641E9" w:rsidP="009D1EE6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8641E9" w:rsidRPr="00B67141" w:rsidRDefault="008641E9" w:rsidP="009D1EE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5680E">
              <w:rPr>
                <w:rFonts w:ascii="仿宋" w:eastAsia="仿宋" w:hAnsi="仿宋" w:hint="eastAsia"/>
                <w:bCs/>
                <w:sz w:val="24"/>
                <w:szCs w:val="28"/>
              </w:rPr>
              <w:t>营养与消化道健康/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专业核心大实验、</w:t>
            </w:r>
            <w:r w:rsidRPr="0035680E">
              <w:rPr>
                <w:rFonts w:ascii="仿宋" w:eastAsia="仿宋" w:hAnsi="仿宋" w:hint="eastAsia"/>
                <w:bCs/>
                <w:sz w:val="24"/>
                <w:szCs w:val="28"/>
              </w:rPr>
              <w:t>食品包装安全学</w:t>
            </w:r>
          </w:p>
        </w:tc>
      </w:tr>
      <w:tr w:rsidR="008641E9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641E9" w:rsidRDefault="008641E9" w:rsidP="009D1EE6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8641E9" w:rsidRPr="000673C4" w:rsidRDefault="008641E9" w:rsidP="009D1EE6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8641E9" w:rsidRPr="000673C4" w:rsidRDefault="008641E9" w:rsidP="00337445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337445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年09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</w:t>
            </w:r>
            <w:r w:rsidRPr="0003050D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10 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</w:t>
            </w:r>
            <w:r w:rsidR="00337445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07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31</w:t>
            </w:r>
            <w:r w:rsidRPr="0003050D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C26D58" w:rsidRDefault="008641E9" w:rsidP="00C26D58">
            <w:pPr>
              <w:spacing w:line="440" w:lineRule="exact"/>
              <w:ind w:firstLineChars="200" w:firstLine="480"/>
              <w:rPr>
                <w:rStyle w:val="p101"/>
                <w:rFonts w:ascii="仿宋" w:eastAsia="仿宋" w:hAnsi="仿宋"/>
                <w:sz w:val="24"/>
                <w:szCs w:val="28"/>
              </w:rPr>
            </w:pPr>
            <w:r w:rsidRPr="00B925D2">
              <w:rPr>
                <w:rStyle w:val="p101"/>
                <w:rFonts w:ascii="仿宋" w:eastAsia="仿宋" w:hAnsi="仿宋" w:hint="eastAsia"/>
                <w:sz w:val="24"/>
                <w:szCs w:val="28"/>
              </w:rPr>
              <w:t>指导研究生参与现场教学活动，培养其课堂教学能力；指导研究生参与批改本科生作业</w:t>
            </w:r>
            <w:r>
              <w:rPr>
                <w:rStyle w:val="p101"/>
                <w:rFonts w:ascii="仿宋" w:eastAsia="仿宋" w:hAnsi="仿宋" w:hint="eastAsia"/>
                <w:sz w:val="24"/>
                <w:szCs w:val="28"/>
              </w:rPr>
              <w:t>、课内实验准备、数据处理指导、课内外答疑</w:t>
            </w:r>
            <w:r w:rsidRPr="00B925D2">
              <w:rPr>
                <w:rStyle w:val="p101"/>
                <w:rFonts w:ascii="仿宋" w:eastAsia="仿宋" w:hAnsi="仿宋" w:hint="eastAsia"/>
                <w:sz w:val="24"/>
                <w:szCs w:val="28"/>
              </w:rPr>
              <w:t>等教辅活动</w:t>
            </w:r>
            <w:r>
              <w:rPr>
                <w:rStyle w:val="p101"/>
                <w:rFonts w:ascii="仿宋" w:eastAsia="仿宋" w:hAnsi="仿宋" w:hint="eastAsia"/>
                <w:sz w:val="24"/>
                <w:szCs w:val="28"/>
              </w:rPr>
              <w:t>；同时，</w:t>
            </w:r>
            <w:r w:rsidRPr="00B925D2">
              <w:rPr>
                <w:rStyle w:val="p101"/>
                <w:rFonts w:ascii="仿宋" w:eastAsia="仿宋" w:hAnsi="仿宋" w:hint="eastAsia"/>
                <w:sz w:val="24"/>
                <w:szCs w:val="28"/>
              </w:rPr>
              <w:t>参与</w:t>
            </w:r>
            <w:r>
              <w:rPr>
                <w:rStyle w:val="p101"/>
                <w:rFonts w:ascii="仿宋" w:eastAsia="仿宋" w:hAnsi="仿宋" w:hint="eastAsia"/>
                <w:sz w:val="24"/>
                <w:szCs w:val="28"/>
              </w:rPr>
              <w:t>专业核心大实验课前准备、</w:t>
            </w:r>
            <w:r w:rsidRPr="00B925D2">
              <w:rPr>
                <w:rStyle w:val="p101"/>
                <w:rFonts w:ascii="仿宋" w:eastAsia="仿宋" w:hAnsi="仿宋" w:hint="eastAsia"/>
                <w:sz w:val="24"/>
                <w:szCs w:val="28"/>
              </w:rPr>
              <w:t>本科生创新</w:t>
            </w:r>
            <w:r w:rsidR="00337445">
              <w:rPr>
                <w:rStyle w:val="p101"/>
                <w:rFonts w:ascii="仿宋" w:eastAsia="仿宋" w:hAnsi="仿宋" w:hint="eastAsia"/>
                <w:sz w:val="24"/>
                <w:szCs w:val="28"/>
              </w:rPr>
              <w:t>项目、</w:t>
            </w:r>
            <w:r w:rsidRPr="00B925D2">
              <w:rPr>
                <w:rStyle w:val="p101"/>
                <w:rFonts w:ascii="仿宋" w:eastAsia="仿宋" w:hAnsi="仿宋" w:hint="eastAsia"/>
                <w:sz w:val="24"/>
                <w:szCs w:val="28"/>
              </w:rPr>
              <w:t>毕业论文设计</w:t>
            </w:r>
            <w:r w:rsidR="00337445">
              <w:rPr>
                <w:rStyle w:val="p101"/>
                <w:rFonts w:ascii="仿宋" w:eastAsia="仿宋" w:hAnsi="仿宋" w:hint="eastAsia"/>
                <w:sz w:val="24"/>
                <w:szCs w:val="28"/>
              </w:rPr>
              <w:t>及答辩</w:t>
            </w:r>
            <w:r w:rsidRPr="00B925D2">
              <w:rPr>
                <w:rStyle w:val="p101"/>
                <w:rFonts w:ascii="仿宋" w:eastAsia="仿宋" w:hAnsi="仿宋" w:hint="eastAsia"/>
                <w:sz w:val="24"/>
                <w:szCs w:val="28"/>
              </w:rPr>
              <w:t>的指导环节，培养研究生分析问题、解决问题等方面的实践教学能力。</w:t>
            </w:r>
            <w:bookmarkStart w:id="0" w:name="_GoBack"/>
            <w:bookmarkEnd w:id="0"/>
          </w:p>
          <w:p w:rsidR="008641E9" w:rsidRPr="00F52B30" w:rsidRDefault="008641E9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8641E9" w:rsidRPr="009C70FF" w:rsidRDefault="008641E9" w:rsidP="00337445">
            <w:pPr>
              <w:spacing w:beforeLines="50" w:line="440" w:lineRule="exact"/>
              <w:rPr>
                <w:rFonts w:ascii="仿宋" w:eastAsia="仿宋" w:hAnsi="仿宋"/>
                <w:bCs/>
                <w:sz w:val="24"/>
              </w:rPr>
            </w:pPr>
            <w:r w:rsidRPr="009C70FF">
              <w:rPr>
                <w:rFonts w:ascii="仿宋" w:eastAsia="仿宋" w:hAnsi="仿宋" w:hint="eastAsia"/>
                <w:bCs/>
                <w:sz w:val="24"/>
              </w:rPr>
              <w:t>1</w:t>
            </w:r>
            <w:r w:rsidR="00D05044">
              <w:rPr>
                <w:rFonts w:ascii="仿宋" w:eastAsia="仿宋" w:hAnsi="仿宋" w:hint="eastAsia"/>
                <w:bCs/>
                <w:sz w:val="24"/>
              </w:rPr>
              <w:t>、内容</w:t>
            </w:r>
          </w:p>
          <w:p w:rsidR="008641E9" w:rsidRPr="009C70FF" w:rsidRDefault="008641E9" w:rsidP="008641E9">
            <w:pPr>
              <w:numPr>
                <w:ilvl w:val="0"/>
                <w:numId w:val="7"/>
              </w:numPr>
              <w:snapToGrid w:val="0"/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 w:rsidRPr="009C70FF">
              <w:rPr>
                <w:rFonts w:ascii="仿宋" w:eastAsia="仿宋" w:hAnsi="仿宋" w:hint="eastAsia"/>
                <w:bCs/>
                <w:sz w:val="24"/>
              </w:rPr>
              <w:t>指导研究生进行课堂教学资源更新、教学案例整理等工作</w:t>
            </w:r>
            <w:r>
              <w:rPr>
                <w:rFonts w:ascii="仿宋" w:eastAsia="仿宋" w:hAnsi="仿宋" w:hint="eastAsia"/>
                <w:bCs/>
                <w:sz w:val="24"/>
              </w:rPr>
              <w:t>；</w:t>
            </w:r>
          </w:p>
          <w:p w:rsidR="008641E9" w:rsidRPr="009C70FF" w:rsidRDefault="008641E9" w:rsidP="008641E9">
            <w:pPr>
              <w:numPr>
                <w:ilvl w:val="0"/>
                <w:numId w:val="7"/>
              </w:numPr>
              <w:snapToGrid w:val="0"/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 w:rsidRPr="009C70FF">
              <w:rPr>
                <w:rFonts w:ascii="仿宋" w:eastAsia="仿宋" w:hAnsi="仿宋" w:hint="eastAsia"/>
                <w:bCs/>
                <w:sz w:val="24"/>
              </w:rPr>
              <w:t>协助指导教师完成本科课程</w:t>
            </w:r>
            <w:r>
              <w:rPr>
                <w:rFonts w:ascii="仿宋" w:eastAsia="仿宋" w:hAnsi="仿宋" w:hint="eastAsia"/>
                <w:bCs/>
                <w:sz w:val="24"/>
              </w:rPr>
              <w:t>《专业核心大实验》、</w:t>
            </w:r>
            <w:r w:rsidRPr="009C70FF">
              <w:rPr>
                <w:rFonts w:ascii="仿宋" w:eastAsia="仿宋" w:hAnsi="仿宋" w:hint="eastAsia"/>
                <w:bCs/>
                <w:sz w:val="24"/>
              </w:rPr>
              <w:t>《食品包装安全学》的授课准备，参与本</w:t>
            </w:r>
            <w:r w:rsidRPr="009C70FF">
              <w:rPr>
                <w:rFonts w:ascii="仿宋" w:eastAsia="仿宋" w:hAnsi="仿宋"/>
                <w:bCs/>
                <w:sz w:val="24"/>
              </w:rPr>
              <w:t>科</w:t>
            </w:r>
            <w:r w:rsidRPr="009C70FF">
              <w:rPr>
                <w:rFonts w:ascii="仿宋" w:eastAsia="仿宋" w:hAnsi="仿宋" w:hint="eastAsia"/>
                <w:bCs/>
                <w:sz w:val="24"/>
              </w:rPr>
              <w:t>生</w:t>
            </w:r>
            <w:r w:rsidRPr="009C70FF">
              <w:rPr>
                <w:rFonts w:ascii="仿宋" w:eastAsia="仿宋" w:hAnsi="仿宋"/>
                <w:bCs/>
                <w:sz w:val="24"/>
              </w:rPr>
              <w:t>作业</w:t>
            </w:r>
            <w:r w:rsidRPr="009C70FF">
              <w:rPr>
                <w:rFonts w:ascii="仿宋" w:eastAsia="仿宋" w:hAnsi="仿宋" w:hint="eastAsia"/>
                <w:bCs/>
                <w:sz w:val="24"/>
              </w:rPr>
              <w:t>批改、课内外答疑、成绩汇总</w:t>
            </w:r>
            <w:r>
              <w:rPr>
                <w:rFonts w:ascii="仿宋" w:eastAsia="仿宋" w:hAnsi="仿宋" w:hint="eastAsia"/>
                <w:bCs/>
                <w:sz w:val="24"/>
              </w:rPr>
              <w:t>、课内实验指导</w:t>
            </w:r>
            <w:r w:rsidRPr="009C70FF">
              <w:rPr>
                <w:rFonts w:ascii="仿宋" w:eastAsia="仿宋" w:hAnsi="仿宋" w:hint="eastAsia"/>
                <w:bCs/>
                <w:sz w:val="24"/>
              </w:rPr>
              <w:t>等教学辅助工作</w:t>
            </w:r>
            <w:r>
              <w:rPr>
                <w:rFonts w:ascii="仿宋" w:eastAsia="仿宋" w:hAnsi="仿宋" w:hint="eastAsia"/>
                <w:bCs/>
                <w:sz w:val="24"/>
              </w:rPr>
              <w:t>；</w:t>
            </w:r>
          </w:p>
          <w:p w:rsidR="008641E9" w:rsidRPr="00B925D2" w:rsidRDefault="008641E9" w:rsidP="008641E9">
            <w:pPr>
              <w:numPr>
                <w:ilvl w:val="0"/>
                <w:numId w:val="7"/>
              </w:numPr>
              <w:snapToGrid w:val="0"/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 w:rsidRPr="009C70FF">
              <w:rPr>
                <w:rFonts w:ascii="仿宋" w:eastAsia="仿宋" w:hAnsi="仿宋" w:hint="eastAsia"/>
                <w:bCs/>
                <w:sz w:val="24"/>
              </w:rPr>
              <w:t>指导</w:t>
            </w:r>
            <w:r w:rsidRPr="00B925D2">
              <w:rPr>
                <w:rFonts w:ascii="仿宋" w:eastAsia="仿宋" w:hAnsi="仿宋" w:hint="eastAsia"/>
                <w:bCs/>
                <w:sz w:val="24"/>
              </w:rPr>
              <w:t>研究生协助教师指导本科生开展创新实验或毕业论文的资料查阅、实验设计、实验操作、论文</w:t>
            </w:r>
            <w:r w:rsidR="00337445">
              <w:rPr>
                <w:rFonts w:ascii="仿宋" w:eastAsia="仿宋" w:hAnsi="仿宋" w:hint="eastAsia"/>
                <w:bCs/>
                <w:sz w:val="24"/>
              </w:rPr>
              <w:t>修改</w:t>
            </w:r>
            <w:r w:rsidRPr="00B925D2">
              <w:rPr>
                <w:rFonts w:ascii="仿宋" w:eastAsia="仿宋" w:hAnsi="仿宋" w:hint="eastAsia"/>
                <w:bCs/>
                <w:sz w:val="24"/>
              </w:rPr>
              <w:t>等</w:t>
            </w:r>
            <w:r>
              <w:rPr>
                <w:rFonts w:ascii="仿宋" w:eastAsia="仿宋" w:hAnsi="仿宋" w:hint="eastAsia"/>
                <w:bCs/>
                <w:sz w:val="24"/>
              </w:rPr>
              <w:t>工作。</w:t>
            </w:r>
          </w:p>
          <w:p w:rsidR="008641E9" w:rsidRPr="009C70FF" w:rsidRDefault="008641E9" w:rsidP="00337445">
            <w:pPr>
              <w:spacing w:beforeLines="50" w:line="440" w:lineRule="exact"/>
              <w:rPr>
                <w:rFonts w:ascii="仿宋" w:eastAsia="仿宋" w:hAnsi="仿宋"/>
                <w:bCs/>
                <w:sz w:val="24"/>
              </w:rPr>
            </w:pPr>
            <w:r w:rsidRPr="009C70FF">
              <w:rPr>
                <w:rFonts w:ascii="仿宋" w:eastAsia="仿宋" w:hAnsi="仿宋" w:hint="eastAsia"/>
                <w:bCs/>
                <w:sz w:val="24"/>
              </w:rPr>
              <w:t>2、方式：</w:t>
            </w:r>
            <w:r>
              <w:rPr>
                <w:rFonts w:ascii="仿宋" w:eastAsia="仿宋" w:hAnsi="仿宋" w:hint="eastAsia"/>
                <w:bCs/>
                <w:sz w:val="24"/>
              </w:rPr>
              <w:t>课堂观摩、实验室指导、</w:t>
            </w:r>
            <w:r w:rsidRPr="009C70FF">
              <w:rPr>
                <w:rFonts w:ascii="仿宋" w:eastAsia="仿宋" w:hAnsi="仿宋" w:hint="eastAsia"/>
                <w:bCs/>
                <w:sz w:val="24"/>
              </w:rPr>
              <w:t>跟班指导、课内外讨论、网络答疑</w:t>
            </w:r>
          </w:p>
          <w:p w:rsidR="008641E9" w:rsidRPr="009C70FF" w:rsidRDefault="008641E9" w:rsidP="00337445">
            <w:pPr>
              <w:spacing w:beforeLines="50" w:line="440" w:lineRule="exact"/>
              <w:rPr>
                <w:rFonts w:ascii="仿宋" w:eastAsia="仿宋" w:hAnsi="仿宋"/>
                <w:bCs/>
                <w:sz w:val="24"/>
              </w:rPr>
            </w:pPr>
            <w:r w:rsidRPr="009C70FF">
              <w:rPr>
                <w:rFonts w:ascii="仿宋" w:eastAsia="仿宋" w:hAnsi="仿宋" w:hint="eastAsia"/>
                <w:bCs/>
                <w:sz w:val="24"/>
              </w:rPr>
              <w:t>3、时间安排：</w:t>
            </w:r>
            <w:r w:rsidRPr="009C70FF">
              <w:rPr>
                <w:rFonts w:eastAsia="仿宋" w:hint="eastAsia"/>
                <w:bCs/>
                <w:sz w:val="24"/>
              </w:rPr>
              <w:t>201</w:t>
            </w:r>
            <w:r w:rsidR="00337445">
              <w:rPr>
                <w:rFonts w:eastAsia="仿宋" w:hint="eastAsia"/>
                <w:bCs/>
                <w:sz w:val="24"/>
              </w:rPr>
              <w:t>9</w:t>
            </w:r>
            <w:r w:rsidRPr="009C70FF">
              <w:rPr>
                <w:rFonts w:eastAsia="仿宋" w:hAnsi="仿宋"/>
                <w:bCs/>
                <w:sz w:val="24"/>
              </w:rPr>
              <w:t>年</w:t>
            </w:r>
            <w:r w:rsidRPr="009C70FF">
              <w:rPr>
                <w:rFonts w:eastAsia="仿宋"/>
                <w:bCs/>
                <w:sz w:val="24"/>
              </w:rPr>
              <w:t>09</w:t>
            </w:r>
            <w:r w:rsidRPr="009C70FF">
              <w:rPr>
                <w:rFonts w:eastAsia="仿宋" w:hAnsi="仿宋"/>
                <w:bCs/>
                <w:sz w:val="24"/>
              </w:rPr>
              <w:t>月</w:t>
            </w:r>
            <w:r w:rsidRPr="009C70FF">
              <w:rPr>
                <w:rFonts w:eastAsia="仿宋" w:hAnsi="仿宋" w:hint="eastAsia"/>
                <w:bCs/>
                <w:sz w:val="24"/>
              </w:rPr>
              <w:t>1</w:t>
            </w:r>
            <w:r w:rsidRPr="009C70FF">
              <w:rPr>
                <w:rFonts w:eastAsia="仿宋" w:hint="eastAsia"/>
                <w:bCs/>
                <w:sz w:val="24"/>
              </w:rPr>
              <w:t>0</w:t>
            </w:r>
            <w:r w:rsidRPr="009C70FF">
              <w:rPr>
                <w:rFonts w:eastAsia="仿宋" w:hAnsi="仿宋"/>
                <w:bCs/>
                <w:sz w:val="24"/>
              </w:rPr>
              <w:t>日至</w:t>
            </w:r>
            <w:r w:rsidRPr="009C70FF">
              <w:rPr>
                <w:rFonts w:eastAsia="仿宋" w:hint="eastAsia"/>
                <w:bCs/>
                <w:sz w:val="24"/>
              </w:rPr>
              <w:t>20</w:t>
            </w:r>
            <w:r w:rsidR="00337445">
              <w:rPr>
                <w:rFonts w:eastAsia="仿宋" w:hint="eastAsia"/>
                <w:bCs/>
                <w:sz w:val="24"/>
              </w:rPr>
              <w:t>20</w:t>
            </w:r>
            <w:r w:rsidRPr="009C70FF">
              <w:rPr>
                <w:rFonts w:eastAsia="仿宋" w:hAnsi="仿宋"/>
                <w:bCs/>
                <w:sz w:val="24"/>
              </w:rPr>
              <w:t>年</w:t>
            </w:r>
            <w:r w:rsidRPr="009C70FF">
              <w:rPr>
                <w:rFonts w:eastAsia="仿宋"/>
                <w:bCs/>
                <w:sz w:val="24"/>
              </w:rPr>
              <w:t>0</w:t>
            </w:r>
            <w:r w:rsidRPr="009C70FF">
              <w:rPr>
                <w:rFonts w:eastAsia="仿宋" w:hint="eastAsia"/>
                <w:bCs/>
                <w:sz w:val="24"/>
              </w:rPr>
              <w:t>7</w:t>
            </w:r>
            <w:r w:rsidRPr="009C70FF">
              <w:rPr>
                <w:rFonts w:eastAsia="仿宋" w:hAnsi="仿宋"/>
                <w:bCs/>
                <w:sz w:val="24"/>
              </w:rPr>
              <w:t>月</w:t>
            </w:r>
            <w:r w:rsidRPr="009C70FF">
              <w:rPr>
                <w:rFonts w:eastAsia="仿宋" w:hint="eastAsia"/>
                <w:bCs/>
                <w:sz w:val="24"/>
              </w:rPr>
              <w:t>3</w:t>
            </w:r>
            <w:r>
              <w:rPr>
                <w:rFonts w:eastAsia="仿宋" w:hint="eastAsia"/>
                <w:bCs/>
                <w:sz w:val="24"/>
              </w:rPr>
              <w:t>1</w:t>
            </w:r>
            <w:r w:rsidRPr="009C70FF">
              <w:rPr>
                <w:rFonts w:eastAsia="仿宋" w:hAnsi="仿宋"/>
                <w:bCs/>
                <w:sz w:val="24"/>
              </w:rPr>
              <w:t>日</w:t>
            </w:r>
          </w:p>
          <w:p w:rsidR="008641E9" w:rsidRDefault="008641E9" w:rsidP="00337445">
            <w:pPr>
              <w:spacing w:beforeLines="50" w:line="440" w:lineRule="exact"/>
              <w:rPr>
                <w:rFonts w:eastAsia="仿宋" w:hAnsi="仿宋"/>
                <w:bCs/>
                <w:sz w:val="24"/>
              </w:rPr>
            </w:pPr>
            <w:r w:rsidRPr="009C70FF">
              <w:rPr>
                <w:rFonts w:ascii="仿宋" w:eastAsia="仿宋" w:hAnsi="仿宋" w:hint="eastAsia"/>
                <w:bCs/>
                <w:sz w:val="24"/>
              </w:rPr>
              <w:t>4、地点：</w:t>
            </w:r>
            <w:proofErr w:type="gramStart"/>
            <w:r w:rsidRPr="009C70FF">
              <w:rPr>
                <w:rFonts w:eastAsia="仿宋" w:hAnsi="仿宋"/>
                <w:bCs/>
                <w:sz w:val="24"/>
              </w:rPr>
              <w:t>食品楼</w:t>
            </w:r>
            <w:proofErr w:type="gramEnd"/>
            <w:r w:rsidR="00165DDC">
              <w:rPr>
                <w:rFonts w:eastAsia="仿宋" w:hAnsi="仿宋" w:hint="eastAsia"/>
                <w:bCs/>
                <w:sz w:val="24"/>
              </w:rPr>
              <w:t>303</w:t>
            </w:r>
            <w:r w:rsidR="00165DDC">
              <w:rPr>
                <w:rFonts w:eastAsia="仿宋" w:hAnsi="仿宋" w:hint="eastAsia"/>
                <w:bCs/>
                <w:sz w:val="24"/>
              </w:rPr>
              <w:t>、</w:t>
            </w:r>
            <w:r w:rsidRPr="009C70FF">
              <w:rPr>
                <w:rFonts w:eastAsia="仿宋" w:hAnsi="仿宋"/>
                <w:bCs/>
                <w:sz w:val="24"/>
              </w:rPr>
              <w:t>3</w:t>
            </w:r>
            <w:r w:rsidRPr="009C70FF">
              <w:rPr>
                <w:rFonts w:eastAsia="仿宋" w:hAnsi="仿宋" w:hint="eastAsia"/>
                <w:bCs/>
                <w:sz w:val="24"/>
              </w:rPr>
              <w:t>28</w:t>
            </w:r>
            <w:r w:rsidR="00165DDC">
              <w:rPr>
                <w:rFonts w:eastAsia="仿宋" w:hAnsi="仿宋" w:hint="eastAsia"/>
                <w:bCs/>
                <w:sz w:val="24"/>
              </w:rPr>
              <w:t>、</w:t>
            </w:r>
            <w:r w:rsidRPr="009C70FF">
              <w:rPr>
                <w:rFonts w:eastAsia="仿宋" w:hAnsi="仿宋" w:hint="eastAsia"/>
                <w:bCs/>
                <w:sz w:val="24"/>
              </w:rPr>
              <w:t>332</w:t>
            </w:r>
            <w:r>
              <w:rPr>
                <w:rFonts w:eastAsia="仿宋" w:hAnsi="仿宋" w:hint="eastAsia"/>
                <w:bCs/>
                <w:sz w:val="24"/>
              </w:rPr>
              <w:t>，</w:t>
            </w:r>
            <w:r w:rsidRPr="009C70FF">
              <w:rPr>
                <w:rFonts w:eastAsia="仿宋" w:hAnsi="仿宋"/>
                <w:bCs/>
                <w:sz w:val="24"/>
              </w:rPr>
              <w:t>上课教室</w:t>
            </w:r>
          </w:p>
          <w:p w:rsidR="00A4492E" w:rsidRPr="00165DDC" w:rsidRDefault="00A4492E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23" w:rsidRDefault="00E06623">
      <w:r>
        <w:separator/>
      </w:r>
    </w:p>
  </w:endnote>
  <w:endnote w:type="continuationSeparator" w:id="0">
    <w:p w:rsidR="00E06623" w:rsidRDefault="00E0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23" w:rsidRDefault="00E06623">
      <w:r>
        <w:separator/>
      </w:r>
    </w:p>
  </w:footnote>
  <w:footnote w:type="continuationSeparator" w:id="0">
    <w:p w:rsidR="00E06623" w:rsidRDefault="00E06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B97A6C"/>
    <w:multiLevelType w:val="hybridMultilevel"/>
    <w:tmpl w:val="B76E865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65DD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37445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64137"/>
    <w:rsid w:val="00580312"/>
    <w:rsid w:val="00582D0D"/>
    <w:rsid w:val="005932BA"/>
    <w:rsid w:val="00596CAE"/>
    <w:rsid w:val="005A40D5"/>
    <w:rsid w:val="005A544B"/>
    <w:rsid w:val="005B4706"/>
    <w:rsid w:val="005C48EE"/>
    <w:rsid w:val="00610B83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641E9"/>
    <w:rsid w:val="00884D45"/>
    <w:rsid w:val="00885288"/>
    <w:rsid w:val="008E4D11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3AFB"/>
    <w:rsid w:val="009E79F5"/>
    <w:rsid w:val="00A4492E"/>
    <w:rsid w:val="00A874B3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044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06623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321</Characters>
  <Application>Microsoft Office Word</Application>
  <DocSecurity>0</DocSecurity>
  <Lines>10</Lines>
  <Paragraphs>3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H</cp:lastModifiedBy>
  <cp:revision>8</cp:revision>
  <cp:lastPrinted>2014-12-24T02:51:00Z</cp:lastPrinted>
  <dcterms:created xsi:type="dcterms:W3CDTF">2018-05-23T03:09:00Z</dcterms:created>
  <dcterms:modified xsi:type="dcterms:W3CDTF">2019-05-15T01:59:00Z</dcterms:modified>
</cp:coreProperties>
</file>