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15C" w:rsidRDefault="0001215C" w:rsidP="00613FD2">
      <w:pPr>
        <w:ind w:firstLineChars="645" w:firstLine="2072"/>
        <w:outlineLvl w:val="0"/>
        <w:rPr>
          <w:b/>
          <w:bCs/>
          <w:sz w:val="32"/>
        </w:rPr>
      </w:pPr>
      <w:r>
        <w:rPr>
          <w:rFonts w:hint="eastAsia"/>
          <w:b/>
          <w:bCs/>
          <w:sz w:val="32"/>
        </w:rPr>
        <w:t>201</w:t>
      </w:r>
      <w:r w:rsidR="00613FD2">
        <w:rPr>
          <w:rFonts w:hint="eastAsia"/>
          <w:b/>
          <w:bCs/>
          <w:sz w:val="32"/>
        </w:rPr>
        <w:t>9</w:t>
      </w:r>
      <w:r>
        <w:rPr>
          <w:rFonts w:hint="eastAsia"/>
          <w:b/>
          <w:bCs/>
          <w:sz w:val="32"/>
        </w:rPr>
        <w:t>年有关研究生开学的几点要求</w:t>
      </w:r>
    </w:p>
    <w:p w:rsidR="0001215C" w:rsidRDefault="0001215C">
      <w:pPr>
        <w:rPr>
          <w:b/>
          <w:bCs/>
          <w:sz w:val="32"/>
        </w:rPr>
      </w:pPr>
      <w:r>
        <w:rPr>
          <w:rFonts w:hint="eastAsia"/>
          <w:b/>
          <w:bCs/>
          <w:sz w:val="32"/>
        </w:rPr>
        <w:t>各学院、研究生：</w:t>
      </w:r>
    </w:p>
    <w:p w:rsidR="0001215C" w:rsidRDefault="0001215C">
      <w:pPr>
        <w:widowControl/>
        <w:wordWrap w:val="0"/>
        <w:ind w:firstLineChars="150" w:firstLine="360"/>
        <w:jc w:val="left"/>
        <w:rPr>
          <w:sz w:val="24"/>
        </w:rPr>
      </w:pPr>
      <w:r>
        <w:rPr>
          <w:rFonts w:hint="eastAsia"/>
          <w:sz w:val="24"/>
        </w:rPr>
        <w:t xml:space="preserve"> </w:t>
      </w:r>
      <w:r>
        <w:rPr>
          <w:rFonts w:hint="eastAsia"/>
          <w:sz w:val="24"/>
        </w:rPr>
        <w:t>研究生</w:t>
      </w:r>
      <w:r>
        <w:rPr>
          <w:sz w:val="24"/>
        </w:rPr>
        <w:t>9</w:t>
      </w:r>
      <w:r>
        <w:rPr>
          <w:rFonts w:hint="eastAsia"/>
          <w:sz w:val="24"/>
        </w:rPr>
        <w:t>月</w:t>
      </w:r>
      <w:r w:rsidR="006378D7">
        <w:rPr>
          <w:rFonts w:hint="eastAsia"/>
          <w:sz w:val="24"/>
        </w:rPr>
        <w:t>9</w:t>
      </w:r>
      <w:r>
        <w:rPr>
          <w:rFonts w:hint="eastAsia"/>
          <w:sz w:val="24"/>
        </w:rPr>
        <w:t>日开始正式上课，共</w:t>
      </w:r>
      <w:r>
        <w:rPr>
          <w:rFonts w:hint="eastAsia"/>
          <w:sz w:val="24"/>
        </w:rPr>
        <w:t>16</w:t>
      </w:r>
      <w:r w:rsidR="00D50F5E">
        <w:rPr>
          <w:rFonts w:hint="eastAsia"/>
          <w:sz w:val="24"/>
        </w:rPr>
        <w:t>教学</w:t>
      </w:r>
      <w:r>
        <w:rPr>
          <w:rFonts w:hint="eastAsia"/>
          <w:sz w:val="24"/>
        </w:rPr>
        <w:t>周</w:t>
      </w:r>
      <w:r w:rsidR="00C453C3">
        <w:rPr>
          <w:rFonts w:hint="eastAsia"/>
          <w:sz w:val="24"/>
        </w:rPr>
        <w:t>。</w:t>
      </w:r>
      <w:r w:rsidR="00D50F5E">
        <w:rPr>
          <w:rFonts w:hint="eastAsia"/>
          <w:sz w:val="24"/>
        </w:rPr>
        <w:t>9</w:t>
      </w:r>
      <w:r w:rsidR="00D50F5E">
        <w:rPr>
          <w:rFonts w:hint="eastAsia"/>
          <w:sz w:val="24"/>
        </w:rPr>
        <w:t>月</w:t>
      </w:r>
      <w:r w:rsidR="00D50F5E">
        <w:rPr>
          <w:rFonts w:hint="eastAsia"/>
          <w:sz w:val="24"/>
        </w:rPr>
        <w:t>10</w:t>
      </w:r>
      <w:r w:rsidR="00D50F5E">
        <w:rPr>
          <w:rFonts w:hint="eastAsia"/>
          <w:sz w:val="24"/>
        </w:rPr>
        <w:t>日</w:t>
      </w:r>
      <w:r w:rsidR="00613FD2">
        <w:rPr>
          <w:rFonts w:hint="eastAsia"/>
          <w:sz w:val="24"/>
        </w:rPr>
        <w:t>周二</w:t>
      </w:r>
      <w:r w:rsidR="00C453C3">
        <w:rPr>
          <w:rFonts w:hint="eastAsia"/>
          <w:sz w:val="24"/>
        </w:rPr>
        <w:t>晚上研究生新生参加开学典礼，晚上停课，由任课教师自行安排补课。</w:t>
      </w:r>
      <w:r w:rsidR="001661E0">
        <w:rPr>
          <w:rFonts w:hint="eastAsia"/>
          <w:sz w:val="24"/>
        </w:rPr>
        <w:t>研究生</w:t>
      </w:r>
      <w:r>
        <w:rPr>
          <w:rFonts w:hint="eastAsia"/>
          <w:sz w:val="24"/>
        </w:rPr>
        <w:t>通过研究生培养系统查阅学位课和必修课的开课时间地点。</w:t>
      </w:r>
      <w:r>
        <w:rPr>
          <w:rFonts w:hint="eastAsia"/>
          <w:sz w:val="24"/>
        </w:rPr>
        <w:t>201</w:t>
      </w:r>
      <w:r w:rsidR="00613FD2">
        <w:rPr>
          <w:rFonts w:hint="eastAsia"/>
          <w:sz w:val="24"/>
        </w:rPr>
        <w:t>9</w:t>
      </w:r>
      <w:r>
        <w:rPr>
          <w:rFonts w:hint="eastAsia"/>
          <w:sz w:val="24"/>
        </w:rPr>
        <w:t>级各班班长（请多带几个同学）于</w:t>
      </w:r>
      <w:r w:rsidRPr="002E2B0A">
        <w:rPr>
          <w:rFonts w:hint="eastAsia"/>
          <w:color w:val="00B0F0"/>
          <w:sz w:val="24"/>
        </w:rPr>
        <w:t>9</w:t>
      </w:r>
      <w:r w:rsidRPr="002E2B0A">
        <w:rPr>
          <w:rFonts w:hint="eastAsia"/>
          <w:color w:val="00B0F0"/>
          <w:sz w:val="24"/>
        </w:rPr>
        <w:t>月</w:t>
      </w:r>
      <w:r w:rsidR="00613FD2" w:rsidRPr="002E2B0A">
        <w:rPr>
          <w:rFonts w:hint="eastAsia"/>
          <w:color w:val="00B0F0"/>
          <w:sz w:val="24"/>
        </w:rPr>
        <w:t>7</w:t>
      </w:r>
      <w:r w:rsidR="005F2D35" w:rsidRPr="002E2B0A">
        <w:rPr>
          <w:rFonts w:hint="eastAsia"/>
          <w:color w:val="00B0F0"/>
          <w:sz w:val="24"/>
        </w:rPr>
        <w:t>、</w:t>
      </w:r>
      <w:r w:rsidR="00613FD2" w:rsidRPr="002E2B0A">
        <w:rPr>
          <w:rFonts w:hint="eastAsia"/>
          <w:color w:val="00B0F0"/>
          <w:sz w:val="24"/>
        </w:rPr>
        <w:t>8</w:t>
      </w:r>
      <w:r w:rsidRPr="002E2B0A">
        <w:rPr>
          <w:rFonts w:hint="eastAsia"/>
          <w:color w:val="00B0F0"/>
          <w:sz w:val="24"/>
        </w:rPr>
        <w:t>日</w:t>
      </w:r>
      <w:r w:rsidR="005F2D35" w:rsidRPr="002E2B0A">
        <w:rPr>
          <w:rFonts w:hint="eastAsia"/>
          <w:color w:val="00B0F0"/>
          <w:sz w:val="24"/>
        </w:rPr>
        <w:t>9</w:t>
      </w:r>
      <w:r w:rsidR="005F2D35" w:rsidRPr="002E2B0A">
        <w:rPr>
          <w:rFonts w:hint="eastAsia"/>
          <w:color w:val="00B0F0"/>
          <w:sz w:val="24"/>
        </w:rPr>
        <w:t>点</w:t>
      </w:r>
      <w:r w:rsidR="005F2D35" w:rsidRPr="002E2B0A">
        <w:rPr>
          <w:rFonts w:hint="eastAsia"/>
          <w:color w:val="00B0F0"/>
          <w:sz w:val="24"/>
        </w:rPr>
        <w:t>-15</w:t>
      </w:r>
      <w:r w:rsidR="005F2D35" w:rsidRPr="002E2B0A">
        <w:rPr>
          <w:rFonts w:hint="eastAsia"/>
          <w:color w:val="00B0F0"/>
          <w:sz w:val="24"/>
        </w:rPr>
        <w:t>点</w:t>
      </w:r>
      <w:r w:rsidRPr="002E2B0A">
        <w:rPr>
          <w:rFonts w:hint="eastAsia"/>
          <w:color w:val="00B0F0"/>
          <w:sz w:val="24"/>
        </w:rPr>
        <w:t>到下沙</w:t>
      </w:r>
      <w:r w:rsidRPr="002E2B0A">
        <w:rPr>
          <w:rFonts w:hint="eastAsia"/>
          <w:color w:val="00B0F0"/>
          <w:sz w:val="24"/>
        </w:rPr>
        <w:t>B</w:t>
      </w:r>
      <w:r w:rsidRPr="002E2B0A">
        <w:rPr>
          <w:rFonts w:hint="eastAsia"/>
          <w:color w:val="00B0F0"/>
          <w:sz w:val="24"/>
        </w:rPr>
        <w:t>教学楼地下车库</w:t>
      </w:r>
      <w:r w:rsidR="00384CD5">
        <w:rPr>
          <w:rFonts w:hint="eastAsia"/>
          <w:sz w:val="24"/>
        </w:rPr>
        <w:t>“三通书店供应商”处</w:t>
      </w:r>
      <w:r>
        <w:rPr>
          <w:rFonts w:hint="eastAsia"/>
          <w:sz w:val="24"/>
        </w:rPr>
        <w:t>领取</w:t>
      </w:r>
      <w:r w:rsidR="005F2D35">
        <w:rPr>
          <w:rFonts w:hint="eastAsia"/>
          <w:sz w:val="24"/>
        </w:rPr>
        <w:t>英语</w:t>
      </w:r>
      <w:r>
        <w:rPr>
          <w:rFonts w:hint="eastAsia"/>
          <w:sz w:val="24"/>
        </w:rPr>
        <w:t>教材</w:t>
      </w:r>
      <w:r w:rsidR="00471DEA">
        <w:rPr>
          <w:rFonts w:hint="eastAsia"/>
          <w:sz w:val="24"/>
        </w:rPr>
        <w:t>｛</w:t>
      </w:r>
      <w:r w:rsidR="005F2D35" w:rsidRPr="004A50C9">
        <w:rPr>
          <w:rFonts w:hint="eastAsia"/>
          <w:color w:val="FF0000"/>
          <w:sz w:val="24"/>
        </w:rPr>
        <w:t>有些专硕培养方案中只上英语</w:t>
      </w:r>
      <w:r w:rsidR="00471DEA">
        <w:rPr>
          <w:rFonts w:hint="eastAsia"/>
          <w:color w:val="FF0000"/>
          <w:sz w:val="24"/>
        </w:rPr>
        <w:t>（</w:t>
      </w:r>
      <w:r w:rsidR="005F2D35" w:rsidRPr="004A50C9">
        <w:rPr>
          <w:rFonts w:hint="eastAsia"/>
          <w:color w:val="FF0000"/>
          <w:sz w:val="24"/>
        </w:rPr>
        <w:t>一</w:t>
      </w:r>
      <w:r w:rsidR="00471DEA">
        <w:rPr>
          <w:rFonts w:hint="eastAsia"/>
          <w:color w:val="FF0000"/>
          <w:sz w:val="24"/>
        </w:rPr>
        <w:t>）</w:t>
      </w:r>
      <w:r w:rsidR="00384CD5">
        <w:rPr>
          <w:rFonts w:hint="eastAsia"/>
          <w:color w:val="FF0000"/>
          <w:sz w:val="24"/>
        </w:rPr>
        <w:t>的，</w:t>
      </w:r>
      <w:r w:rsidR="005F2D35" w:rsidRPr="004A50C9">
        <w:rPr>
          <w:rFonts w:hint="eastAsia"/>
          <w:color w:val="FF0000"/>
          <w:sz w:val="24"/>
        </w:rPr>
        <w:t>只需买英语</w:t>
      </w:r>
      <w:r w:rsidR="00471DEA">
        <w:rPr>
          <w:rFonts w:hint="eastAsia"/>
          <w:color w:val="FF0000"/>
          <w:sz w:val="24"/>
        </w:rPr>
        <w:t>（</w:t>
      </w:r>
      <w:r w:rsidR="005F2D35" w:rsidRPr="004A50C9">
        <w:rPr>
          <w:rFonts w:hint="eastAsia"/>
          <w:color w:val="FF0000"/>
          <w:sz w:val="24"/>
        </w:rPr>
        <w:t>上）</w:t>
      </w:r>
      <w:r w:rsidR="00471DEA" w:rsidRPr="00471DEA">
        <w:rPr>
          <w:rFonts w:hint="eastAsia"/>
          <w:sz w:val="24"/>
        </w:rPr>
        <w:t>｝</w:t>
      </w:r>
      <w:r>
        <w:rPr>
          <w:rFonts w:hint="eastAsia"/>
          <w:sz w:val="24"/>
        </w:rPr>
        <w:t>，班长预先将教材费用收齐，领取教材时将费用交给书商</w:t>
      </w:r>
      <w:r w:rsidR="005F2D35">
        <w:rPr>
          <w:rFonts w:hint="eastAsia"/>
          <w:sz w:val="24"/>
        </w:rPr>
        <w:t>（可用支付宝）。</w:t>
      </w:r>
      <w:r w:rsidR="00C0620A">
        <w:rPr>
          <w:rFonts w:hint="eastAsia"/>
          <w:sz w:val="24"/>
        </w:rPr>
        <w:t>教材价格表见附件。</w:t>
      </w:r>
    </w:p>
    <w:p w:rsidR="0001215C" w:rsidRDefault="0001215C">
      <w:pPr>
        <w:ind w:firstLineChars="200" w:firstLine="480"/>
        <w:rPr>
          <w:sz w:val="24"/>
        </w:rPr>
      </w:pPr>
      <w:r>
        <w:rPr>
          <w:rFonts w:hint="eastAsia"/>
          <w:sz w:val="24"/>
        </w:rPr>
        <w:t>有关新生几个问题：</w:t>
      </w:r>
    </w:p>
    <w:p w:rsidR="0001215C" w:rsidRDefault="0001215C">
      <w:pPr>
        <w:ind w:firstLineChars="200" w:firstLine="482"/>
        <w:rPr>
          <w:sz w:val="24"/>
        </w:rPr>
      </w:pPr>
      <w:r>
        <w:rPr>
          <w:rFonts w:hint="eastAsia"/>
          <w:b/>
          <w:sz w:val="24"/>
        </w:rPr>
        <w:t>一、硕士生</w:t>
      </w:r>
      <w:r>
        <w:rPr>
          <w:rFonts w:hint="eastAsia"/>
          <w:sz w:val="24"/>
        </w:rPr>
        <w:t>学制和学分详见各学院的培养方案。</w:t>
      </w:r>
    </w:p>
    <w:p w:rsidR="0001215C" w:rsidRDefault="0001215C">
      <w:pPr>
        <w:ind w:firstLineChars="200" w:firstLine="480"/>
        <w:rPr>
          <w:sz w:val="24"/>
        </w:rPr>
      </w:pPr>
      <w:r>
        <w:rPr>
          <w:rFonts w:hint="eastAsia"/>
          <w:sz w:val="24"/>
        </w:rPr>
        <w:t>每个专业的学位课、必修课是必选的，选修课需要和导师商量后确定。</w:t>
      </w:r>
    </w:p>
    <w:p w:rsidR="0001215C" w:rsidRPr="00DE5B11" w:rsidRDefault="0001215C">
      <w:pPr>
        <w:ind w:firstLineChars="200" w:firstLine="480"/>
        <w:rPr>
          <w:color w:val="FF0000"/>
          <w:sz w:val="24"/>
        </w:rPr>
      </w:pPr>
      <w:r>
        <w:rPr>
          <w:rFonts w:hint="eastAsia"/>
          <w:sz w:val="24"/>
        </w:rPr>
        <w:t>各学院必须于</w:t>
      </w:r>
      <w:r>
        <w:rPr>
          <w:sz w:val="24"/>
        </w:rPr>
        <w:t>9</w:t>
      </w:r>
      <w:r>
        <w:rPr>
          <w:rFonts w:hint="eastAsia"/>
          <w:sz w:val="24"/>
        </w:rPr>
        <w:t>月</w:t>
      </w:r>
      <w:r w:rsidR="003246C0">
        <w:rPr>
          <w:rFonts w:hint="eastAsia"/>
          <w:sz w:val="24"/>
        </w:rPr>
        <w:t>18</w:t>
      </w:r>
      <w:r>
        <w:rPr>
          <w:rFonts w:hint="eastAsia"/>
          <w:sz w:val="24"/>
        </w:rPr>
        <w:t>日前完成导师学生双向选择，在系统中完成分配导师，并将纸质名单上报研究生院。</w:t>
      </w:r>
      <w:r>
        <w:rPr>
          <w:rFonts w:hint="eastAsia"/>
          <w:sz w:val="24"/>
        </w:rPr>
        <w:t>201</w:t>
      </w:r>
      <w:r w:rsidR="002E2B0A">
        <w:rPr>
          <w:rFonts w:hint="eastAsia"/>
          <w:sz w:val="24"/>
        </w:rPr>
        <w:t>9</w:t>
      </w:r>
      <w:r>
        <w:rPr>
          <w:rFonts w:hint="eastAsia"/>
          <w:sz w:val="24"/>
        </w:rPr>
        <w:t>级新生须在征求导师同意后于</w:t>
      </w:r>
      <w:r w:rsidR="00D324E9">
        <w:rPr>
          <w:rFonts w:hint="eastAsia"/>
          <w:sz w:val="24"/>
        </w:rPr>
        <w:t>9</w:t>
      </w:r>
      <w:r>
        <w:rPr>
          <w:rFonts w:hint="eastAsia"/>
          <w:sz w:val="24"/>
        </w:rPr>
        <w:t>月</w:t>
      </w:r>
      <w:r w:rsidR="00D324E9">
        <w:rPr>
          <w:rFonts w:hint="eastAsia"/>
          <w:sz w:val="24"/>
        </w:rPr>
        <w:t>1</w:t>
      </w:r>
      <w:r w:rsidR="003246C0">
        <w:rPr>
          <w:rFonts w:hint="eastAsia"/>
          <w:sz w:val="24"/>
        </w:rPr>
        <w:t>8</w:t>
      </w:r>
      <w:r>
        <w:rPr>
          <w:rFonts w:hint="eastAsia"/>
          <w:sz w:val="24"/>
        </w:rPr>
        <w:t>日</w:t>
      </w:r>
      <w:r>
        <w:rPr>
          <w:rFonts w:hint="eastAsia"/>
          <w:sz w:val="24"/>
        </w:rPr>
        <w:t>--</w:t>
      </w:r>
      <w:r w:rsidR="00D324E9">
        <w:rPr>
          <w:rFonts w:hint="eastAsia"/>
          <w:sz w:val="24"/>
        </w:rPr>
        <w:t>9</w:t>
      </w:r>
      <w:r>
        <w:rPr>
          <w:rFonts w:hint="eastAsia"/>
          <w:sz w:val="24"/>
        </w:rPr>
        <w:t>月</w:t>
      </w:r>
      <w:r w:rsidR="00D324E9">
        <w:rPr>
          <w:rFonts w:hint="eastAsia"/>
          <w:sz w:val="24"/>
        </w:rPr>
        <w:t>2</w:t>
      </w:r>
      <w:r w:rsidR="003246C0">
        <w:rPr>
          <w:rFonts w:hint="eastAsia"/>
          <w:sz w:val="24"/>
        </w:rPr>
        <w:t>6</w:t>
      </w:r>
      <w:r>
        <w:rPr>
          <w:rFonts w:hint="eastAsia"/>
          <w:sz w:val="24"/>
        </w:rPr>
        <w:t>日前完成</w:t>
      </w:r>
      <w:r w:rsidR="00060C87">
        <w:rPr>
          <w:rFonts w:hint="eastAsia"/>
          <w:sz w:val="24"/>
        </w:rPr>
        <w:t>“个人学习计划”即</w:t>
      </w:r>
      <w:r>
        <w:rPr>
          <w:rFonts w:hint="eastAsia"/>
          <w:sz w:val="24"/>
        </w:rPr>
        <w:t>网上第一轮选课（选修课），操作步骤</w:t>
      </w:r>
      <w:r w:rsidR="00E40B03">
        <w:rPr>
          <w:rFonts w:hint="eastAsia"/>
          <w:sz w:val="24"/>
        </w:rPr>
        <w:t>详见操作手册。</w:t>
      </w:r>
      <w:r>
        <w:rPr>
          <w:rFonts w:hint="eastAsia"/>
          <w:sz w:val="24"/>
        </w:rPr>
        <w:t>从</w:t>
      </w:r>
      <w:r w:rsidR="004610F9">
        <w:rPr>
          <w:rFonts w:hint="eastAsia"/>
          <w:sz w:val="24"/>
        </w:rPr>
        <w:t>9</w:t>
      </w:r>
      <w:r>
        <w:rPr>
          <w:rFonts w:hint="eastAsia"/>
          <w:sz w:val="24"/>
        </w:rPr>
        <w:t>月</w:t>
      </w:r>
      <w:r w:rsidR="003246C0">
        <w:rPr>
          <w:rFonts w:hint="eastAsia"/>
          <w:sz w:val="24"/>
        </w:rPr>
        <w:t>27</w:t>
      </w:r>
      <w:r>
        <w:rPr>
          <w:rFonts w:hint="eastAsia"/>
          <w:sz w:val="24"/>
        </w:rPr>
        <w:t>日开始进行第二轮选课，对少于</w:t>
      </w:r>
      <w:r>
        <w:rPr>
          <w:rFonts w:hint="eastAsia"/>
          <w:sz w:val="24"/>
        </w:rPr>
        <w:t>6</w:t>
      </w:r>
      <w:r>
        <w:rPr>
          <w:rFonts w:hint="eastAsia"/>
          <w:sz w:val="24"/>
        </w:rPr>
        <w:t>个学生选课的选修课要进行调整（新开专业选修课开课人数不能少于</w:t>
      </w:r>
      <w:r>
        <w:rPr>
          <w:rFonts w:hint="eastAsia"/>
          <w:sz w:val="24"/>
        </w:rPr>
        <w:t>4</w:t>
      </w:r>
      <w:r>
        <w:rPr>
          <w:rFonts w:hint="eastAsia"/>
          <w:sz w:val="24"/>
        </w:rPr>
        <w:t>人），</w:t>
      </w:r>
      <w:r w:rsidR="003246C0">
        <w:rPr>
          <w:rFonts w:hint="eastAsia"/>
          <w:sz w:val="24"/>
        </w:rPr>
        <w:t>10</w:t>
      </w:r>
      <w:r>
        <w:rPr>
          <w:rFonts w:hint="eastAsia"/>
          <w:sz w:val="24"/>
        </w:rPr>
        <w:t>月</w:t>
      </w:r>
      <w:r w:rsidR="003246C0">
        <w:rPr>
          <w:rFonts w:hint="eastAsia"/>
          <w:sz w:val="24"/>
        </w:rPr>
        <w:t>8</w:t>
      </w:r>
      <w:r>
        <w:rPr>
          <w:rFonts w:hint="eastAsia"/>
          <w:sz w:val="24"/>
        </w:rPr>
        <w:t>日晚上</w:t>
      </w:r>
      <w:r>
        <w:rPr>
          <w:rFonts w:hint="eastAsia"/>
          <w:sz w:val="24"/>
        </w:rPr>
        <w:t>10</w:t>
      </w:r>
      <w:r>
        <w:rPr>
          <w:rFonts w:hint="eastAsia"/>
          <w:sz w:val="24"/>
        </w:rPr>
        <w:t>点选课结束，硕士生在网上递交确认，硕士生本人须打印</w:t>
      </w:r>
      <w:r w:rsidR="00BD1B2B">
        <w:rPr>
          <w:rFonts w:hint="eastAsia"/>
          <w:sz w:val="24"/>
        </w:rPr>
        <w:t>二</w:t>
      </w:r>
      <w:r>
        <w:rPr>
          <w:rFonts w:hint="eastAsia"/>
          <w:sz w:val="24"/>
        </w:rPr>
        <w:t>份经导师签字的表格于</w:t>
      </w:r>
      <w:r>
        <w:rPr>
          <w:rFonts w:hint="eastAsia"/>
          <w:sz w:val="24"/>
        </w:rPr>
        <w:t>10</w:t>
      </w:r>
      <w:r>
        <w:rPr>
          <w:rFonts w:hint="eastAsia"/>
          <w:sz w:val="24"/>
        </w:rPr>
        <w:t>月</w:t>
      </w:r>
      <w:r w:rsidR="004610F9">
        <w:rPr>
          <w:rFonts w:hint="eastAsia"/>
          <w:sz w:val="24"/>
        </w:rPr>
        <w:t>10</w:t>
      </w:r>
      <w:r w:rsidR="00BD1B2B">
        <w:rPr>
          <w:rFonts w:hint="eastAsia"/>
          <w:sz w:val="24"/>
        </w:rPr>
        <w:t>日前交学院研究生教学秘书（一份本人留存、一份交学院</w:t>
      </w:r>
      <w:r>
        <w:rPr>
          <w:rFonts w:hint="eastAsia"/>
          <w:sz w:val="24"/>
        </w:rPr>
        <w:t>）。</w:t>
      </w:r>
    </w:p>
    <w:p w:rsidR="0001215C" w:rsidRDefault="0001215C">
      <w:pPr>
        <w:ind w:firstLineChars="200" w:firstLine="482"/>
        <w:rPr>
          <w:sz w:val="24"/>
        </w:rPr>
      </w:pPr>
      <w:r>
        <w:rPr>
          <w:rFonts w:hint="eastAsia"/>
          <w:b/>
          <w:sz w:val="24"/>
        </w:rPr>
        <w:t>博士生学制</w:t>
      </w:r>
      <w:r>
        <w:rPr>
          <w:rFonts w:hint="eastAsia"/>
          <w:sz w:val="24"/>
        </w:rPr>
        <w:t>为三年，应修课程不少于</w:t>
      </w:r>
      <w:r>
        <w:rPr>
          <w:sz w:val="24"/>
        </w:rPr>
        <w:t>12</w:t>
      </w:r>
      <w:r>
        <w:rPr>
          <w:rFonts w:hint="eastAsia"/>
          <w:sz w:val="24"/>
        </w:rPr>
        <w:t>个学分，跨学科招收的博士生</w:t>
      </w:r>
      <w:r w:rsidR="007940CA">
        <w:rPr>
          <w:rFonts w:hint="eastAsia"/>
          <w:sz w:val="24"/>
        </w:rPr>
        <w:t>增选</w:t>
      </w:r>
      <w:r w:rsidR="007940CA">
        <w:rPr>
          <w:rFonts w:hint="eastAsia"/>
          <w:sz w:val="24"/>
        </w:rPr>
        <w:t>1</w:t>
      </w:r>
      <w:r w:rsidR="007940CA">
        <w:rPr>
          <w:rFonts w:hint="eastAsia"/>
          <w:sz w:val="24"/>
        </w:rPr>
        <w:t>门选修课</w:t>
      </w:r>
      <w:r>
        <w:rPr>
          <w:rFonts w:hint="eastAsia"/>
          <w:sz w:val="24"/>
        </w:rPr>
        <w:t>。《浙江工商大学研究生</w:t>
      </w:r>
      <w:r w:rsidR="00D43E84">
        <w:rPr>
          <w:rFonts w:hint="eastAsia"/>
          <w:sz w:val="24"/>
        </w:rPr>
        <w:t>个人学习</w:t>
      </w:r>
      <w:r>
        <w:rPr>
          <w:rFonts w:hint="eastAsia"/>
          <w:sz w:val="24"/>
        </w:rPr>
        <w:t>计划》</w:t>
      </w:r>
      <w:r w:rsidR="00D43E84">
        <w:rPr>
          <w:rFonts w:hint="eastAsia"/>
          <w:sz w:val="24"/>
        </w:rPr>
        <w:t>须打印二份经导师签字的表格于</w:t>
      </w:r>
      <w:r w:rsidR="00D43E84">
        <w:rPr>
          <w:rFonts w:hint="eastAsia"/>
          <w:sz w:val="24"/>
        </w:rPr>
        <w:t>10</w:t>
      </w:r>
      <w:r w:rsidR="00D43E84">
        <w:rPr>
          <w:rFonts w:hint="eastAsia"/>
          <w:sz w:val="24"/>
        </w:rPr>
        <w:t>月</w:t>
      </w:r>
      <w:r w:rsidR="00D43E84">
        <w:rPr>
          <w:rFonts w:hint="eastAsia"/>
          <w:sz w:val="24"/>
        </w:rPr>
        <w:t>10</w:t>
      </w:r>
      <w:r w:rsidR="00D43E84">
        <w:rPr>
          <w:rFonts w:hint="eastAsia"/>
          <w:sz w:val="24"/>
        </w:rPr>
        <w:t>日前交学院研究生教学秘书（一份本人留存、一份交学院）</w:t>
      </w:r>
      <w:r>
        <w:rPr>
          <w:rFonts w:hint="eastAsia"/>
          <w:sz w:val="24"/>
        </w:rPr>
        <w:t>。</w:t>
      </w:r>
    </w:p>
    <w:p w:rsidR="0001215C" w:rsidRDefault="0001215C">
      <w:pPr>
        <w:ind w:firstLineChars="200" w:firstLine="482"/>
        <w:rPr>
          <w:sz w:val="24"/>
        </w:rPr>
      </w:pPr>
      <w:r>
        <w:rPr>
          <w:rFonts w:hint="eastAsia"/>
          <w:b/>
          <w:sz w:val="24"/>
        </w:rPr>
        <w:t>二、博士、硕士生都需在</w:t>
      </w:r>
      <w:r>
        <w:rPr>
          <w:b/>
          <w:sz w:val="24"/>
        </w:rPr>
        <w:t>9</w:t>
      </w:r>
      <w:r>
        <w:rPr>
          <w:rFonts w:hint="eastAsia"/>
          <w:b/>
          <w:sz w:val="24"/>
        </w:rPr>
        <w:t>月</w:t>
      </w:r>
      <w:r>
        <w:rPr>
          <w:rFonts w:hint="eastAsia"/>
          <w:b/>
          <w:sz w:val="24"/>
        </w:rPr>
        <w:t>3</w:t>
      </w:r>
      <w:r>
        <w:rPr>
          <w:b/>
          <w:sz w:val="24"/>
        </w:rPr>
        <w:t>0</w:t>
      </w:r>
      <w:r>
        <w:rPr>
          <w:rFonts w:hint="eastAsia"/>
          <w:b/>
          <w:sz w:val="24"/>
        </w:rPr>
        <w:t>日前</w:t>
      </w:r>
      <w:r>
        <w:rPr>
          <w:rFonts w:hint="eastAsia"/>
          <w:sz w:val="24"/>
        </w:rPr>
        <w:t>填完《研究生登记表》《研究生学籍表》，由各班班长收齐后交培养学院研究生教学秘书</w:t>
      </w:r>
      <w:r>
        <w:rPr>
          <w:rFonts w:hint="eastAsia"/>
          <w:b/>
          <w:sz w:val="24"/>
        </w:rPr>
        <w:t>原件各两份</w:t>
      </w:r>
      <w:r>
        <w:rPr>
          <w:rFonts w:hint="eastAsia"/>
          <w:sz w:val="24"/>
        </w:rPr>
        <w:t>。表格请到研究生</w:t>
      </w:r>
      <w:r w:rsidR="00BF5F5D">
        <w:rPr>
          <w:rFonts w:hint="eastAsia"/>
          <w:sz w:val="24"/>
        </w:rPr>
        <w:t>院网站</w:t>
      </w:r>
      <w:r>
        <w:rPr>
          <w:rFonts w:ascii="宋体" w:hAnsi="宋体" w:hint="eastAsia"/>
          <w:sz w:val="24"/>
        </w:rPr>
        <w:t>→</w:t>
      </w:r>
      <w:r>
        <w:rPr>
          <w:rFonts w:hint="eastAsia"/>
          <w:sz w:val="24"/>
        </w:rPr>
        <w:t>表格下载</w:t>
      </w:r>
      <w:r>
        <w:rPr>
          <w:rFonts w:ascii="宋体" w:hAnsi="宋体" w:hint="eastAsia"/>
          <w:sz w:val="24"/>
        </w:rPr>
        <w:t>→</w:t>
      </w:r>
      <w:r>
        <w:rPr>
          <w:rFonts w:hint="eastAsia"/>
          <w:sz w:val="24"/>
        </w:rPr>
        <w:t>博士、硕士表格中下载。</w:t>
      </w:r>
    </w:p>
    <w:p w:rsidR="0001215C" w:rsidRPr="002E2B0A" w:rsidRDefault="0001215C">
      <w:pPr>
        <w:ind w:firstLineChars="200" w:firstLine="482"/>
        <w:rPr>
          <w:color w:val="FF0000"/>
          <w:sz w:val="24"/>
        </w:rPr>
      </w:pPr>
      <w:r>
        <w:rPr>
          <w:rFonts w:hint="eastAsia"/>
          <w:b/>
          <w:sz w:val="24"/>
        </w:rPr>
        <w:t>三、跨学科（跨一级学科）</w:t>
      </w:r>
      <w:r w:rsidRPr="002E2B0A">
        <w:rPr>
          <w:rFonts w:hint="eastAsia"/>
          <w:color w:val="00B0F0"/>
          <w:sz w:val="24"/>
        </w:rPr>
        <w:t>报考入学的硕士研究生，增选</w:t>
      </w:r>
      <w:r w:rsidRPr="002E2B0A">
        <w:rPr>
          <w:rFonts w:hint="eastAsia"/>
          <w:color w:val="00B0F0"/>
          <w:sz w:val="24"/>
        </w:rPr>
        <w:t>2</w:t>
      </w:r>
      <w:r w:rsidRPr="002E2B0A">
        <w:rPr>
          <w:rFonts w:hint="eastAsia"/>
          <w:color w:val="00B0F0"/>
          <w:sz w:val="24"/>
        </w:rPr>
        <w:t>门研究生课程（跨学科情况在研究生培养系统学生基本信息中查询）。</w:t>
      </w:r>
    </w:p>
    <w:p w:rsidR="0001215C" w:rsidRPr="002E2B0A" w:rsidRDefault="0001215C">
      <w:pPr>
        <w:ind w:firstLineChars="200" w:firstLine="482"/>
        <w:rPr>
          <w:color w:val="00B050"/>
          <w:sz w:val="24"/>
        </w:rPr>
      </w:pPr>
      <w:r>
        <w:rPr>
          <w:rFonts w:hint="eastAsia"/>
          <w:b/>
          <w:sz w:val="24"/>
        </w:rPr>
        <w:t>四</w:t>
      </w:r>
      <w:r>
        <w:rPr>
          <w:rFonts w:hint="eastAsia"/>
          <w:sz w:val="24"/>
        </w:rPr>
        <w:t>、</w:t>
      </w:r>
      <w:r>
        <w:rPr>
          <w:rFonts w:hint="eastAsia"/>
          <w:b/>
          <w:sz w:val="24"/>
        </w:rPr>
        <w:t>授予学位的条件：</w:t>
      </w:r>
    </w:p>
    <w:p w:rsidR="0001215C" w:rsidRDefault="0001215C" w:rsidP="00613FD2">
      <w:pPr>
        <w:ind w:firstLineChars="100" w:firstLine="240"/>
        <w:outlineLvl w:val="0"/>
        <w:rPr>
          <w:sz w:val="24"/>
        </w:rPr>
      </w:pPr>
      <w:r>
        <w:rPr>
          <w:sz w:val="24"/>
        </w:rPr>
        <w:t xml:space="preserve">  1</w:t>
      </w:r>
      <w:r>
        <w:rPr>
          <w:rFonts w:hint="eastAsia"/>
          <w:sz w:val="24"/>
        </w:rPr>
        <w:t>．学位课成绩须达到或超过</w:t>
      </w:r>
      <w:r>
        <w:rPr>
          <w:sz w:val="24"/>
        </w:rPr>
        <w:t>70</w:t>
      </w:r>
      <w:r>
        <w:rPr>
          <w:rFonts w:hint="eastAsia"/>
          <w:sz w:val="24"/>
        </w:rPr>
        <w:t>分；</w:t>
      </w:r>
    </w:p>
    <w:p w:rsidR="0001215C" w:rsidRDefault="0001215C">
      <w:pPr>
        <w:ind w:leftChars="102" w:left="1534" w:hangingChars="550" w:hanging="1320"/>
        <w:jc w:val="left"/>
        <w:rPr>
          <w:sz w:val="24"/>
        </w:rPr>
      </w:pPr>
      <w:r>
        <w:rPr>
          <w:sz w:val="24"/>
        </w:rPr>
        <w:t xml:space="preserve">  2</w:t>
      </w:r>
      <w:r w:rsidR="00747FF3">
        <w:rPr>
          <w:rFonts w:hint="eastAsia"/>
          <w:sz w:val="24"/>
        </w:rPr>
        <w:t>．博士研究生毕业要获得相应学位，要发表与本学</w:t>
      </w:r>
      <w:r>
        <w:rPr>
          <w:rFonts w:hint="eastAsia"/>
          <w:sz w:val="24"/>
        </w:rPr>
        <w:t>科相关的学术论文，具</w:t>
      </w:r>
    </w:p>
    <w:p w:rsidR="0001215C" w:rsidRDefault="0001215C">
      <w:pPr>
        <w:ind w:leftChars="102" w:left="1534" w:hangingChars="550" w:hanging="1320"/>
        <w:jc w:val="left"/>
        <w:rPr>
          <w:sz w:val="24"/>
        </w:rPr>
      </w:pPr>
      <w:r>
        <w:rPr>
          <w:rFonts w:hint="eastAsia"/>
          <w:sz w:val="24"/>
        </w:rPr>
        <w:t>体要求见博士授位细则，硕士研究生是否要发表论文详见各学院相关规定。</w:t>
      </w:r>
    </w:p>
    <w:p w:rsidR="0001215C" w:rsidRDefault="0001215C">
      <w:pPr>
        <w:ind w:leftChars="86" w:left="181" w:firstLineChars="114" w:firstLine="275"/>
        <w:rPr>
          <w:sz w:val="24"/>
        </w:rPr>
      </w:pPr>
      <w:r>
        <w:rPr>
          <w:rFonts w:hint="eastAsia"/>
          <w:b/>
          <w:sz w:val="24"/>
        </w:rPr>
        <w:t>五</w:t>
      </w:r>
      <w:r>
        <w:rPr>
          <w:rFonts w:hint="eastAsia"/>
          <w:sz w:val="24"/>
        </w:rPr>
        <w:t>、</w:t>
      </w:r>
      <w:r>
        <w:rPr>
          <w:rFonts w:hint="eastAsia"/>
          <w:b/>
          <w:sz w:val="24"/>
        </w:rPr>
        <w:t>《浙江工商大学研究生学籍管理规定》：</w:t>
      </w:r>
      <w:r>
        <w:rPr>
          <w:rFonts w:hint="eastAsia"/>
          <w:sz w:val="24"/>
        </w:rPr>
        <w:t>凡课程考试或考查不及格者（含学位课成绩不到</w:t>
      </w:r>
      <w:r>
        <w:rPr>
          <w:sz w:val="24"/>
        </w:rPr>
        <w:t>70</w:t>
      </w:r>
      <w:r>
        <w:rPr>
          <w:rFonts w:hint="eastAsia"/>
          <w:sz w:val="24"/>
        </w:rPr>
        <w:t>分者），先在下学期开学时补考，补考不及格的需重修。</w:t>
      </w:r>
      <w:r>
        <w:rPr>
          <w:sz w:val="24"/>
        </w:rPr>
        <w:t xml:space="preserve">           </w:t>
      </w:r>
    </w:p>
    <w:p w:rsidR="0001215C" w:rsidRDefault="0001215C">
      <w:pPr>
        <w:tabs>
          <w:tab w:val="left" w:pos="885"/>
        </w:tabs>
        <w:spacing w:line="360" w:lineRule="auto"/>
        <w:ind w:firstLineChars="196" w:firstLine="472"/>
        <w:rPr>
          <w:b/>
          <w:sz w:val="24"/>
        </w:rPr>
      </w:pPr>
      <w:r>
        <w:rPr>
          <w:rFonts w:hint="eastAsia"/>
          <w:b/>
          <w:sz w:val="24"/>
        </w:rPr>
        <w:t>六</w:t>
      </w:r>
      <w:r>
        <w:rPr>
          <w:rFonts w:hint="eastAsia"/>
          <w:sz w:val="24"/>
        </w:rPr>
        <w:t>、</w:t>
      </w:r>
      <w:r>
        <w:rPr>
          <w:rFonts w:hint="eastAsia"/>
          <w:b/>
          <w:sz w:val="24"/>
        </w:rPr>
        <w:t>硕士研究生申请免修英语课的条件：</w:t>
      </w:r>
    </w:p>
    <w:p w:rsidR="0001215C" w:rsidRDefault="0001215C">
      <w:pPr>
        <w:tabs>
          <w:tab w:val="left" w:pos="885"/>
        </w:tabs>
        <w:ind w:left="884" w:hanging="357"/>
        <w:rPr>
          <w:sz w:val="24"/>
        </w:rPr>
      </w:pPr>
      <w:r>
        <w:rPr>
          <w:rFonts w:hint="eastAsia"/>
          <w:sz w:val="24"/>
        </w:rPr>
        <w:t>1</w:t>
      </w:r>
      <w:r>
        <w:rPr>
          <w:rFonts w:hint="eastAsia"/>
          <w:sz w:val="24"/>
        </w:rPr>
        <w:t>．当年硕士研究生入学考试统考英语</w:t>
      </w:r>
      <w:r w:rsidR="005C60D7">
        <w:rPr>
          <w:rFonts w:hint="eastAsia"/>
          <w:sz w:val="24"/>
        </w:rPr>
        <w:t>（一）</w:t>
      </w:r>
      <w:r>
        <w:rPr>
          <w:rFonts w:hint="eastAsia"/>
          <w:sz w:val="24"/>
        </w:rPr>
        <w:t>单科成绩</w:t>
      </w:r>
      <w:r>
        <w:rPr>
          <w:sz w:val="24"/>
        </w:rPr>
        <w:t>7</w:t>
      </w:r>
      <w:r>
        <w:rPr>
          <w:rFonts w:hint="eastAsia"/>
          <w:sz w:val="24"/>
        </w:rPr>
        <w:t>5</w:t>
      </w:r>
      <w:r>
        <w:rPr>
          <w:rFonts w:hint="eastAsia"/>
          <w:sz w:val="24"/>
        </w:rPr>
        <w:t>分以上（含</w:t>
      </w:r>
      <w:r>
        <w:rPr>
          <w:sz w:val="24"/>
        </w:rPr>
        <w:t>75</w:t>
      </w:r>
      <w:r>
        <w:rPr>
          <w:rFonts w:hint="eastAsia"/>
          <w:sz w:val="24"/>
        </w:rPr>
        <w:t>分）；</w:t>
      </w:r>
      <w:r w:rsidR="005C60D7">
        <w:rPr>
          <w:rFonts w:hint="eastAsia"/>
          <w:sz w:val="24"/>
        </w:rPr>
        <w:t>或英语（二）单科成绩</w:t>
      </w:r>
      <w:r w:rsidR="005C60D7" w:rsidRPr="00681355">
        <w:rPr>
          <w:rFonts w:hint="eastAsia"/>
          <w:color w:val="0D0D0D"/>
          <w:sz w:val="24"/>
        </w:rPr>
        <w:t>8</w:t>
      </w:r>
      <w:r w:rsidR="00681355" w:rsidRPr="00681355">
        <w:rPr>
          <w:rFonts w:hint="eastAsia"/>
          <w:color w:val="0D0D0D"/>
          <w:sz w:val="24"/>
        </w:rPr>
        <w:t>2</w:t>
      </w:r>
      <w:r w:rsidR="005C60D7" w:rsidRPr="00681355">
        <w:rPr>
          <w:rFonts w:hint="eastAsia"/>
          <w:color w:val="0D0D0D"/>
          <w:sz w:val="24"/>
        </w:rPr>
        <w:t>分以上（含</w:t>
      </w:r>
      <w:r w:rsidR="005C60D7" w:rsidRPr="00681355">
        <w:rPr>
          <w:rFonts w:hint="eastAsia"/>
          <w:color w:val="0D0D0D"/>
          <w:sz w:val="24"/>
        </w:rPr>
        <w:t>8</w:t>
      </w:r>
      <w:r w:rsidR="00681355" w:rsidRPr="00681355">
        <w:rPr>
          <w:rFonts w:hint="eastAsia"/>
          <w:color w:val="0D0D0D"/>
          <w:sz w:val="24"/>
        </w:rPr>
        <w:t>2</w:t>
      </w:r>
      <w:r w:rsidR="005C60D7" w:rsidRPr="00681355">
        <w:rPr>
          <w:rFonts w:hint="eastAsia"/>
          <w:color w:val="0D0D0D"/>
          <w:sz w:val="24"/>
        </w:rPr>
        <w:t>分）</w:t>
      </w:r>
      <w:r w:rsidR="005C60D7">
        <w:rPr>
          <w:rFonts w:hint="eastAsia"/>
          <w:sz w:val="24"/>
        </w:rPr>
        <w:t>。</w:t>
      </w:r>
    </w:p>
    <w:p w:rsidR="0001215C" w:rsidRDefault="0001215C" w:rsidP="00613FD2">
      <w:pPr>
        <w:tabs>
          <w:tab w:val="left" w:pos="885"/>
        </w:tabs>
        <w:ind w:left="884" w:hanging="357"/>
        <w:outlineLvl w:val="0"/>
        <w:rPr>
          <w:sz w:val="24"/>
        </w:rPr>
      </w:pPr>
      <w:r>
        <w:rPr>
          <w:rFonts w:hint="eastAsia"/>
          <w:sz w:val="24"/>
        </w:rPr>
        <w:t>2</w:t>
      </w:r>
      <w:r>
        <w:rPr>
          <w:rFonts w:hint="eastAsia"/>
          <w:sz w:val="24"/>
        </w:rPr>
        <w:t>．雅思</w:t>
      </w:r>
      <w:r>
        <w:rPr>
          <w:sz w:val="24"/>
        </w:rPr>
        <w:t>6</w:t>
      </w:r>
      <w:r>
        <w:rPr>
          <w:rFonts w:hint="eastAsia"/>
          <w:sz w:val="24"/>
        </w:rPr>
        <w:t>.5</w:t>
      </w:r>
      <w:r>
        <w:rPr>
          <w:rFonts w:hint="eastAsia"/>
          <w:sz w:val="24"/>
        </w:rPr>
        <w:t>分以上（含</w:t>
      </w:r>
      <w:r>
        <w:rPr>
          <w:sz w:val="24"/>
        </w:rPr>
        <w:t>6</w:t>
      </w:r>
      <w:r>
        <w:rPr>
          <w:rFonts w:hint="eastAsia"/>
          <w:sz w:val="24"/>
        </w:rPr>
        <w:t>.5</w:t>
      </w:r>
      <w:r>
        <w:rPr>
          <w:rFonts w:hint="eastAsia"/>
          <w:sz w:val="24"/>
        </w:rPr>
        <w:t>分）；</w:t>
      </w:r>
    </w:p>
    <w:p w:rsidR="0001215C" w:rsidRDefault="0001215C">
      <w:pPr>
        <w:tabs>
          <w:tab w:val="left" w:pos="885"/>
        </w:tabs>
        <w:ind w:left="884" w:hanging="357"/>
        <w:rPr>
          <w:sz w:val="24"/>
        </w:rPr>
      </w:pPr>
      <w:r>
        <w:rPr>
          <w:rFonts w:hint="eastAsia"/>
          <w:sz w:val="24"/>
        </w:rPr>
        <w:t>3</w:t>
      </w:r>
      <w:r>
        <w:rPr>
          <w:rFonts w:hint="eastAsia"/>
          <w:sz w:val="24"/>
        </w:rPr>
        <w:t>．托福考试</w:t>
      </w:r>
      <w:r>
        <w:rPr>
          <w:sz w:val="24"/>
        </w:rPr>
        <w:t>580</w:t>
      </w:r>
      <w:r>
        <w:rPr>
          <w:rFonts w:hint="eastAsia"/>
          <w:sz w:val="24"/>
        </w:rPr>
        <w:t>分以上（含</w:t>
      </w:r>
      <w:r>
        <w:rPr>
          <w:sz w:val="24"/>
        </w:rPr>
        <w:t>580</w:t>
      </w:r>
      <w:r>
        <w:rPr>
          <w:rFonts w:hint="eastAsia"/>
          <w:sz w:val="24"/>
        </w:rPr>
        <w:t>分）、新托福</w:t>
      </w:r>
      <w:r>
        <w:rPr>
          <w:sz w:val="24"/>
        </w:rPr>
        <w:t>90</w:t>
      </w:r>
      <w:r>
        <w:rPr>
          <w:rFonts w:hint="eastAsia"/>
          <w:sz w:val="24"/>
        </w:rPr>
        <w:t>分以上（含</w:t>
      </w:r>
      <w:r>
        <w:rPr>
          <w:sz w:val="24"/>
        </w:rPr>
        <w:t>90</w:t>
      </w:r>
      <w:r>
        <w:rPr>
          <w:rFonts w:hint="eastAsia"/>
          <w:sz w:val="24"/>
        </w:rPr>
        <w:t>分）</w:t>
      </w:r>
    </w:p>
    <w:p w:rsidR="0001215C" w:rsidRDefault="0001215C">
      <w:pPr>
        <w:tabs>
          <w:tab w:val="left" w:pos="885"/>
        </w:tabs>
        <w:ind w:left="884" w:hanging="357"/>
        <w:rPr>
          <w:sz w:val="24"/>
        </w:rPr>
      </w:pPr>
      <w:r>
        <w:rPr>
          <w:rFonts w:hint="eastAsia"/>
          <w:sz w:val="24"/>
        </w:rPr>
        <w:t>4</w:t>
      </w:r>
      <w:r>
        <w:rPr>
          <w:rFonts w:hint="eastAsia"/>
          <w:sz w:val="24"/>
        </w:rPr>
        <w:t>．全国英语专业</w:t>
      </w:r>
      <w:r>
        <w:rPr>
          <w:sz w:val="24"/>
        </w:rPr>
        <w:t>8</w:t>
      </w:r>
      <w:r>
        <w:rPr>
          <w:rFonts w:hint="eastAsia"/>
          <w:sz w:val="24"/>
        </w:rPr>
        <w:t>级考试通过者。</w:t>
      </w:r>
    </w:p>
    <w:p w:rsidR="0001215C" w:rsidRPr="009A30D4" w:rsidRDefault="00810E18" w:rsidP="00810E18">
      <w:pPr>
        <w:tabs>
          <w:tab w:val="left" w:pos="885"/>
        </w:tabs>
        <w:rPr>
          <w:color w:val="FF0000"/>
          <w:sz w:val="24"/>
        </w:rPr>
      </w:pPr>
      <w:r>
        <w:rPr>
          <w:rFonts w:hint="eastAsia"/>
          <w:sz w:val="24"/>
        </w:rPr>
        <w:t xml:space="preserve">    </w:t>
      </w:r>
      <w:r w:rsidR="004E275F">
        <w:rPr>
          <w:rFonts w:hint="eastAsia"/>
          <w:sz w:val="24"/>
        </w:rPr>
        <w:t>近两年内具有以上条件之一者，可以申请免修硕士研究生英语课，在开学</w:t>
      </w:r>
      <w:r w:rsidR="00252FA0">
        <w:rPr>
          <w:rFonts w:hint="eastAsia"/>
          <w:sz w:val="24"/>
        </w:rPr>
        <w:t>两</w:t>
      </w:r>
      <w:r w:rsidR="004E275F">
        <w:rPr>
          <w:rFonts w:hint="eastAsia"/>
          <w:sz w:val="24"/>
        </w:rPr>
        <w:t>周内在“</w:t>
      </w:r>
      <w:r w:rsidR="004E275F" w:rsidRPr="008649DF">
        <w:rPr>
          <w:rFonts w:hint="eastAsia"/>
          <w:b/>
          <w:sz w:val="24"/>
        </w:rPr>
        <w:t>研究生教育综合管理信息系统</w:t>
      </w:r>
      <w:r w:rsidR="004E275F">
        <w:rPr>
          <w:rFonts w:hint="eastAsia"/>
          <w:b/>
          <w:sz w:val="24"/>
        </w:rPr>
        <w:t>”</w:t>
      </w:r>
      <w:r w:rsidR="004E275F" w:rsidRPr="004E275F">
        <w:rPr>
          <w:rFonts w:hint="eastAsia"/>
          <w:sz w:val="24"/>
        </w:rPr>
        <w:t>完成</w:t>
      </w:r>
      <w:r w:rsidR="004E275F">
        <w:rPr>
          <w:rFonts w:hint="eastAsia"/>
          <w:sz w:val="24"/>
        </w:rPr>
        <w:t>操作。操作步骤：</w:t>
      </w:r>
      <w:r w:rsidR="00C85676">
        <w:rPr>
          <w:rFonts w:hint="eastAsia"/>
          <w:sz w:val="24"/>
        </w:rPr>
        <w:t>点</w:t>
      </w:r>
      <w:r w:rsidR="004E275F">
        <w:rPr>
          <w:rFonts w:hint="eastAsia"/>
          <w:sz w:val="24"/>
        </w:rPr>
        <w:t>“我的课程”</w:t>
      </w:r>
      <w:r w:rsidR="004E275F">
        <w:rPr>
          <w:rFonts w:hint="eastAsia"/>
          <w:sz w:val="24"/>
        </w:rPr>
        <w:t>---</w:t>
      </w:r>
      <w:r>
        <w:rPr>
          <w:rFonts w:hint="eastAsia"/>
          <w:sz w:val="24"/>
        </w:rPr>
        <w:t>先将</w:t>
      </w:r>
      <w:r w:rsidR="0003289B">
        <w:rPr>
          <w:rFonts w:hint="eastAsia"/>
          <w:sz w:val="24"/>
        </w:rPr>
        <w:t>英语</w:t>
      </w:r>
      <w:r w:rsidR="00C85676">
        <w:rPr>
          <w:rFonts w:hint="eastAsia"/>
          <w:sz w:val="24"/>
        </w:rPr>
        <w:t>（一）或英语（专硕）点“</w:t>
      </w:r>
      <w:r w:rsidR="0003289B">
        <w:rPr>
          <w:rFonts w:hint="eastAsia"/>
          <w:sz w:val="24"/>
        </w:rPr>
        <w:t>退</w:t>
      </w:r>
      <w:r w:rsidR="00C85676">
        <w:rPr>
          <w:rFonts w:hint="eastAsia"/>
          <w:sz w:val="24"/>
        </w:rPr>
        <w:t>换课”</w:t>
      </w:r>
      <w:r>
        <w:rPr>
          <w:rFonts w:hint="eastAsia"/>
          <w:sz w:val="24"/>
        </w:rPr>
        <w:t>，退课成功后</w:t>
      </w:r>
      <w:r w:rsidR="0003289B">
        <w:rPr>
          <w:rFonts w:hint="eastAsia"/>
          <w:sz w:val="24"/>
        </w:rPr>
        <w:t>---</w:t>
      </w:r>
      <w:r w:rsidR="0003289B">
        <w:rPr>
          <w:rFonts w:hint="eastAsia"/>
          <w:sz w:val="24"/>
        </w:rPr>
        <w:t>点“外语免修”</w:t>
      </w:r>
      <w:r>
        <w:rPr>
          <w:rFonts w:hint="eastAsia"/>
          <w:sz w:val="24"/>
        </w:rPr>
        <w:t>，</w:t>
      </w:r>
      <w:r>
        <w:rPr>
          <w:rFonts w:hint="eastAsia"/>
          <w:sz w:val="24"/>
        </w:rPr>
        <w:lastRenderedPageBreak/>
        <w:t>填写</w:t>
      </w:r>
      <w:r>
        <w:rPr>
          <w:rFonts w:hint="eastAsia"/>
          <w:sz w:val="24"/>
        </w:rPr>
        <w:t>*</w:t>
      </w:r>
      <w:r>
        <w:rPr>
          <w:rFonts w:hint="eastAsia"/>
          <w:sz w:val="24"/>
        </w:rPr>
        <w:t>项，点“选择课程”：</w:t>
      </w:r>
      <w:r w:rsidR="009A30D4">
        <w:rPr>
          <w:rFonts w:hint="eastAsia"/>
          <w:sz w:val="24"/>
        </w:rPr>
        <w:t>将</w:t>
      </w:r>
      <w:r>
        <w:rPr>
          <w:rFonts w:hint="eastAsia"/>
          <w:sz w:val="24"/>
        </w:rPr>
        <w:t>英语（一）和英语（二）或英语（专硕）</w:t>
      </w:r>
      <w:r w:rsidR="009A30D4">
        <w:rPr>
          <w:rFonts w:hint="eastAsia"/>
          <w:sz w:val="24"/>
        </w:rPr>
        <w:t>添加到免修课程中</w:t>
      </w:r>
      <w:r w:rsidR="009A30D4">
        <w:rPr>
          <w:rFonts w:hint="eastAsia"/>
          <w:sz w:val="24"/>
        </w:rPr>
        <w:t>-----</w:t>
      </w:r>
      <w:r>
        <w:rPr>
          <w:rFonts w:hint="eastAsia"/>
          <w:sz w:val="24"/>
        </w:rPr>
        <w:t>提交申请</w:t>
      </w:r>
      <w:r w:rsidR="009A30D4">
        <w:rPr>
          <w:rFonts w:hint="eastAsia"/>
          <w:sz w:val="24"/>
        </w:rPr>
        <w:t>即可。</w:t>
      </w:r>
      <w:r>
        <w:rPr>
          <w:rFonts w:hint="eastAsia"/>
          <w:sz w:val="24"/>
        </w:rPr>
        <w:t>等</w:t>
      </w:r>
      <w:r w:rsidR="0003289B">
        <w:rPr>
          <w:rFonts w:hint="eastAsia"/>
          <w:sz w:val="24"/>
        </w:rPr>
        <w:t>学院审核</w:t>
      </w:r>
      <w:r w:rsidR="0003289B">
        <w:rPr>
          <w:rFonts w:hint="eastAsia"/>
          <w:sz w:val="24"/>
        </w:rPr>
        <w:t>----</w:t>
      </w:r>
      <w:r w:rsidR="0003289B">
        <w:rPr>
          <w:rFonts w:hint="eastAsia"/>
          <w:sz w:val="24"/>
        </w:rPr>
        <w:t>研究生院审核</w:t>
      </w:r>
      <w:r w:rsidR="00C85676">
        <w:rPr>
          <w:rFonts w:hint="eastAsia"/>
          <w:sz w:val="24"/>
        </w:rPr>
        <w:t>后。</w:t>
      </w:r>
      <w:r w:rsidR="00C85676" w:rsidRPr="009A30D4">
        <w:rPr>
          <w:rFonts w:hint="eastAsia"/>
          <w:color w:val="FF0000"/>
          <w:sz w:val="24"/>
        </w:rPr>
        <w:t>英语免修申请成功，成绩</w:t>
      </w:r>
      <w:r w:rsidRPr="009A30D4">
        <w:rPr>
          <w:rFonts w:hint="eastAsia"/>
          <w:color w:val="FF0000"/>
          <w:sz w:val="24"/>
        </w:rPr>
        <w:t>计</w:t>
      </w:r>
      <w:r w:rsidR="00C85676" w:rsidRPr="009A30D4">
        <w:rPr>
          <w:rFonts w:hint="eastAsia"/>
          <w:color w:val="FF0000"/>
          <w:sz w:val="24"/>
        </w:rPr>
        <w:t>75</w:t>
      </w:r>
      <w:r w:rsidR="009A30D4" w:rsidRPr="009A30D4">
        <w:rPr>
          <w:rFonts w:hint="eastAsia"/>
          <w:color w:val="FF0000"/>
          <w:sz w:val="24"/>
        </w:rPr>
        <w:t>分，</w:t>
      </w:r>
      <w:r w:rsidR="00C85676" w:rsidRPr="009A30D4">
        <w:rPr>
          <w:rFonts w:hint="eastAsia"/>
          <w:color w:val="FF0000"/>
          <w:sz w:val="24"/>
        </w:rPr>
        <w:t>请各位研究生谨慎申请。</w:t>
      </w:r>
    </w:p>
    <w:p w:rsidR="0001215C" w:rsidRDefault="0001215C">
      <w:pPr>
        <w:ind w:leftChars="198" w:left="416"/>
        <w:rPr>
          <w:b/>
          <w:sz w:val="24"/>
        </w:rPr>
      </w:pPr>
      <w:r>
        <w:rPr>
          <w:rFonts w:hint="eastAsia"/>
          <w:b/>
          <w:sz w:val="24"/>
        </w:rPr>
        <w:t>七、博士研究生申请英语课免听不免考的条件：</w:t>
      </w:r>
    </w:p>
    <w:p w:rsidR="0001215C" w:rsidRDefault="0001215C">
      <w:pPr>
        <w:ind w:firstLine="480"/>
        <w:rPr>
          <w:sz w:val="24"/>
        </w:rPr>
      </w:pPr>
      <w:r>
        <w:rPr>
          <w:rFonts w:hint="eastAsia"/>
          <w:sz w:val="24"/>
        </w:rPr>
        <w:t>1</w:t>
      </w:r>
      <w:r>
        <w:rPr>
          <w:rFonts w:hint="eastAsia"/>
          <w:sz w:val="24"/>
        </w:rPr>
        <w:t>．近</w:t>
      </w:r>
      <w:r>
        <w:rPr>
          <w:rFonts w:hint="eastAsia"/>
          <w:sz w:val="24"/>
        </w:rPr>
        <w:t>4</w:t>
      </w:r>
      <w:r>
        <w:rPr>
          <w:rFonts w:hint="eastAsia"/>
          <w:sz w:val="24"/>
        </w:rPr>
        <w:t>年全国英语专业</w:t>
      </w:r>
      <w:r>
        <w:rPr>
          <w:sz w:val="24"/>
        </w:rPr>
        <w:t>8</w:t>
      </w:r>
      <w:r>
        <w:rPr>
          <w:rFonts w:hint="eastAsia"/>
          <w:sz w:val="24"/>
        </w:rPr>
        <w:t>级考试通过者。</w:t>
      </w:r>
    </w:p>
    <w:p w:rsidR="0001215C" w:rsidRDefault="0001215C">
      <w:pPr>
        <w:ind w:firstLine="480"/>
        <w:rPr>
          <w:sz w:val="24"/>
        </w:rPr>
      </w:pPr>
      <w:r>
        <w:rPr>
          <w:rFonts w:hint="eastAsia"/>
          <w:sz w:val="24"/>
        </w:rPr>
        <w:t>2</w:t>
      </w:r>
      <w:r>
        <w:rPr>
          <w:rFonts w:hint="eastAsia"/>
          <w:sz w:val="24"/>
        </w:rPr>
        <w:t>．近</w:t>
      </w:r>
      <w:r>
        <w:rPr>
          <w:rFonts w:hint="eastAsia"/>
          <w:sz w:val="24"/>
        </w:rPr>
        <w:t>4</w:t>
      </w:r>
      <w:r>
        <w:rPr>
          <w:rFonts w:hint="eastAsia"/>
          <w:sz w:val="24"/>
        </w:rPr>
        <w:t>年通过大学英语六级考试</w:t>
      </w:r>
      <w:r>
        <w:rPr>
          <w:rFonts w:hint="eastAsia"/>
          <w:sz w:val="24"/>
        </w:rPr>
        <w:t>480</w:t>
      </w:r>
      <w:r>
        <w:rPr>
          <w:rFonts w:hint="eastAsia"/>
          <w:sz w:val="24"/>
        </w:rPr>
        <w:t>分以上者（含</w:t>
      </w:r>
      <w:r>
        <w:rPr>
          <w:rFonts w:hint="eastAsia"/>
          <w:sz w:val="24"/>
        </w:rPr>
        <w:t>480</w:t>
      </w:r>
      <w:r>
        <w:rPr>
          <w:rFonts w:hint="eastAsia"/>
          <w:sz w:val="24"/>
        </w:rPr>
        <w:t>分）。</w:t>
      </w:r>
    </w:p>
    <w:p w:rsidR="0001215C" w:rsidRDefault="0001215C">
      <w:pPr>
        <w:ind w:firstLine="480"/>
        <w:rPr>
          <w:sz w:val="24"/>
        </w:rPr>
      </w:pPr>
      <w:r>
        <w:rPr>
          <w:rFonts w:hint="eastAsia"/>
          <w:sz w:val="24"/>
        </w:rPr>
        <w:t>3</w:t>
      </w:r>
      <w:r>
        <w:rPr>
          <w:rFonts w:hint="eastAsia"/>
          <w:sz w:val="24"/>
        </w:rPr>
        <w:t>．近</w:t>
      </w:r>
      <w:r>
        <w:rPr>
          <w:rFonts w:hint="eastAsia"/>
          <w:sz w:val="24"/>
        </w:rPr>
        <w:t>4</w:t>
      </w:r>
      <w:r>
        <w:rPr>
          <w:rFonts w:hint="eastAsia"/>
          <w:sz w:val="24"/>
        </w:rPr>
        <w:t>年通过雅思考试</w:t>
      </w:r>
      <w:r>
        <w:rPr>
          <w:sz w:val="24"/>
        </w:rPr>
        <w:t>6</w:t>
      </w:r>
      <w:r>
        <w:rPr>
          <w:rFonts w:hint="eastAsia"/>
          <w:sz w:val="24"/>
        </w:rPr>
        <w:t>.5</w:t>
      </w:r>
      <w:r>
        <w:rPr>
          <w:rFonts w:hint="eastAsia"/>
          <w:sz w:val="24"/>
        </w:rPr>
        <w:t>分以上者（含</w:t>
      </w:r>
      <w:r>
        <w:rPr>
          <w:rFonts w:hint="eastAsia"/>
          <w:sz w:val="24"/>
        </w:rPr>
        <w:t>6.</w:t>
      </w:r>
      <w:r>
        <w:rPr>
          <w:sz w:val="24"/>
        </w:rPr>
        <w:t>5</w:t>
      </w:r>
      <w:r>
        <w:rPr>
          <w:rFonts w:hint="eastAsia"/>
          <w:sz w:val="24"/>
        </w:rPr>
        <w:t>分）。</w:t>
      </w:r>
    </w:p>
    <w:p w:rsidR="0001215C" w:rsidRDefault="0001215C">
      <w:pPr>
        <w:ind w:firstLine="480"/>
        <w:rPr>
          <w:sz w:val="24"/>
        </w:rPr>
      </w:pPr>
      <w:r>
        <w:rPr>
          <w:rFonts w:hint="eastAsia"/>
          <w:sz w:val="24"/>
        </w:rPr>
        <w:t>4</w:t>
      </w:r>
      <w:r>
        <w:rPr>
          <w:rFonts w:hint="eastAsia"/>
          <w:sz w:val="24"/>
        </w:rPr>
        <w:t>．近</w:t>
      </w:r>
      <w:r>
        <w:rPr>
          <w:rFonts w:hint="eastAsia"/>
          <w:sz w:val="24"/>
        </w:rPr>
        <w:t>4</w:t>
      </w:r>
      <w:r>
        <w:rPr>
          <w:rFonts w:hint="eastAsia"/>
          <w:sz w:val="24"/>
        </w:rPr>
        <w:t>年通过托福考试</w:t>
      </w:r>
      <w:r>
        <w:rPr>
          <w:sz w:val="24"/>
        </w:rPr>
        <w:t>580</w:t>
      </w:r>
      <w:r>
        <w:rPr>
          <w:rFonts w:hint="eastAsia"/>
          <w:sz w:val="24"/>
        </w:rPr>
        <w:t>分以上者（含</w:t>
      </w:r>
      <w:r>
        <w:rPr>
          <w:rFonts w:hint="eastAsia"/>
          <w:sz w:val="24"/>
        </w:rPr>
        <w:t>580</w:t>
      </w:r>
      <w:r>
        <w:rPr>
          <w:rFonts w:hint="eastAsia"/>
          <w:sz w:val="24"/>
        </w:rPr>
        <w:t>分）。</w:t>
      </w:r>
    </w:p>
    <w:p w:rsidR="0001215C" w:rsidRDefault="0001215C">
      <w:pPr>
        <w:ind w:firstLine="480"/>
        <w:rPr>
          <w:sz w:val="24"/>
        </w:rPr>
      </w:pPr>
      <w:r>
        <w:rPr>
          <w:rFonts w:hint="eastAsia"/>
          <w:sz w:val="24"/>
        </w:rPr>
        <w:t>5</w:t>
      </w:r>
      <w:r>
        <w:rPr>
          <w:rFonts w:hint="eastAsia"/>
          <w:sz w:val="24"/>
        </w:rPr>
        <w:t>．持有在英语国家获得的硕士学位者。</w:t>
      </w:r>
    </w:p>
    <w:p w:rsidR="0001215C" w:rsidRDefault="0001215C">
      <w:pPr>
        <w:ind w:firstLine="480"/>
        <w:rPr>
          <w:sz w:val="24"/>
        </w:rPr>
      </w:pPr>
      <w:r>
        <w:rPr>
          <w:rFonts w:hint="eastAsia"/>
          <w:sz w:val="24"/>
        </w:rPr>
        <w:t>6</w:t>
      </w:r>
      <w:r>
        <w:rPr>
          <w:rFonts w:hint="eastAsia"/>
          <w:sz w:val="24"/>
        </w:rPr>
        <w:t>．近</w:t>
      </w:r>
      <w:r>
        <w:rPr>
          <w:rFonts w:hint="eastAsia"/>
          <w:sz w:val="24"/>
        </w:rPr>
        <w:t>3</w:t>
      </w:r>
      <w:r>
        <w:rPr>
          <w:rFonts w:hint="eastAsia"/>
          <w:sz w:val="24"/>
        </w:rPr>
        <w:t>年在英语国家访学一年以上者。</w:t>
      </w:r>
    </w:p>
    <w:p w:rsidR="0001215C" w:rsidRDefault="0001215C">
      <w:pPr>
        <w:tabs>
          <w:tab w:val="left" w:pos="885"/>
        </w:tabs>
        <w:ind w:firstLineChars="300" w:firstLine="720"/>
        <w:rPr>
          <w:b/>
          <w:sz w:val="24"/>
        </w:rPr>
      </w:pPr>
      <w:r>
        <w:rPr>
          <w:rFonts w:hint="eastAsia"/>
          <w:sz w:val="24"/>
        </w:rPr>
        <w:t xml:space="preserve">   </w:t>
      </w:r>
      <w:r>
        <w:rPr>
          <w:rFonts w:hint="eastAsia"/>
          <w:sz w:val="24"/>
        </w:rPr>
        <w:t>凡符合以上情况之一的博士生可以向研究生院申请免听不免考的资格。</w:t>
      </w:r>
      <w:r>
        <w:rPr>
          <w:rFonts w:hint="eastAsia"/>
          <w:sz w:val="24"/>
        </w:rPr>
        <w:t>9</w:t>
      </w:r>
      <w:r>
        <w:rPr>
          <w:rFonts w:hint="eastAsia"/>
          <w:sz w:val="24"/>
        </w:rPr>
        <w:t>月</w:t>
      </w:r>
      <w:r>
        <w:rPr>
          <w:rFonts w:hint="eastAsia"/>
          <w:sz w:val="24"/>
        </w:rPr>
        <w:t>30</w:t>
      </w:r>
      <w:r>
        <w:rPr>
          <w:rFonts w:hint="eastAsia"/>
          <w:sz w:val="24"/>
        </w:rPr>
        <w:t>日前上交英语免修申请表格。</w:t>
      </w:r>
    </w:p>
    <w:p w:rsidR="0001215C" w:rsidRDefault="0001215C">
      <w:pPr>
        <w:ind w:leftChars="198" w:left="416"/>
        <w:rPr>
          <w:sz w:val="24"/>
        </w:rPr>
      </w:pPr>
      <w:r>
        <w:rPr>
          <w:rFonts w:hint="eastAsia"/>
          <w:b/>
          <w:sz w:val="24"/>
        </w:rPr>
        <w:t>八</w:t>
      </w:r>
      <w:r>
        <w:rPr>
          <w:rFonts w:hint="eastAsia"/>
          <w:sz w:val="24"/>
        </w:rPr>
        <w:t>、</w:t>
      </w:r>
      <w:r>
        <w:rPr>
          <w:rFonts w:hint="eastAsia"/>
          <w:b/>
          <w:sz w:val="24"/>
        </w:rPr>
        <w:t>研究生在学期间需遵守《浙江工商大学考场纪律规定》</w:t>
      </w:r>
      <w:r>
        <w:rPr>
          <w:rFonts w:hint="eastAsia"/>
          <w:sz w:val="24"/>
        </w:rPr>
        <w:t>，违反考场纪律者，该课程成绩计为零分，经教育表现较好，在毕业前对该课程予以重修机会。所选课程未办理退选手续，又无故不参加考试者，作零分处理，并不得补考。</w:t>
      </w:r>
    </w:p>
    <w:p w:rsidR="0001215C" w:rsidRDefault="0001215C">
      <w:pPr>
        <w:ind w:leftChars="85" w:left="178" w:firstLineChars="98" w:firstLine="236"/>
        <w:rPr>
          <w:sz w:val="24"/>
        </w:rPr>
      </w:pPr>
      <w:r>
        <w:rPr>
          <w:rFonts w:hint="eastAsia"/>
          <w:b/>
          <w:sz w:val="24"/>
        </w:rPr>
        <w:t>九</w:t>
      </w:r>
      <w:r>
        <w:rPr>
          <w:rFonts w:hint="eastAsia"/>
          <w:sz w:val="24"/>
        </w:rPr>
        <w:t>、</w:t>
      </w:r>
      <w:r>
        <w:rPr>
          <w:rFonts w:hint="eastAsia"/>
          <w:b/>
          <w:sz w:val="24"/>
        </w:rPr>
        <w:t>每位同学应仔细阅读</w:t>
      </w:r>
      <w:r w:rsidR="00BF5F5D">
        <w:rPr>
          <w:rFonts w:hint="eastAsia"/>
          <w:b/>
          <w:sz w:val="24"/>
        </w:rPr>
        <w:t>本专业的</w:t>
      </w:r>
      <w:r>
        <w:rPr>
          <w:rFonts w:hint="eastAsia"/>
          <w:b/>
          <w:sz w:val="24"/>
        </w:rPr>
        <w:t>研究生培养</w:t>
      </w:r>
      <w:r w:rsidR="00BF5F5D">
        <w:rPr>
          <w:rFonts w:hint="eastAsia"/>
          <w:b/>
          <w:sz w:val="24"/>
        </w:rPr>
        <w:t>方案</w:t>
      </w:r>
      <w:r>
        <w:rPr>
          <w:rFonts w:hint="eastAsia"/>
          <w:sz w:val="24"/>
        </w:rPr>
        <w:t>。</w:t>
      </w:r>
      <w:r w:rsidR="003E6761" w:rsidRPr="003E4592">
        <w:rPr>
          <w:rFonts w:ascii="宋体" w:hAnsi="Calibri" w:cs="宋体" w:hint="eastAsia"/>
          <w:color w:val="000000"/>
          <w:kern w:val="0"/>
          <w:sz w:val="24"/>
        </w:rPr>
        <w:t>新生入学后1个月内在导师指导下完成制定个人学习计划，</w:t>
      </w:r>
      <w:r w:rsidR="003E6761">
        <w:rPr>
          <w:rFonts w:hint="eastAsia"/>
          <w:color w:val="FF0000"/>
          <w:sz w:val="24"/>
        </w:rPr>
        <w:t>个人学习计划制订完成后</w:t>
      </w:r>
      <w:r w:rsidR="000159B1">
        <w:rPr>
          <w:rFonts w:hint="eastAsia"/>
          <w:color w:val="FF0000"/>
          <w:sz w:val="24"/>
        </w:rPr>
        <w:t>学院审核通过后</w:t>
      </w:r>
      <w:r w:rsidR="003E6761">
        <w:rPr>
          <w:rFonts w:hint="eastAsia"/>
          <w:color w:val="FF0000"/>
          <w:sz w:val="24"/>
        </w:rPr>
        <w:t>不要</w:t>
      </w:r>
      <w:r w:rsidR="003E6761" w:rsidRPr="00DE5B11">
        <w:rPr>
          <w:rFonts w:hint="eastAsia"/>
          <w:color w:val="FF0000"/>
          <w:sz w:val="24"/>
        </w:rPr>
        <w:t>再修改</w:t>
      </w:r>
      <w:r w:rsidR="003E6761">
        <w:rPr>
          <w:rFonts w:hint="eastAsia"/>
          <w:color w:val="FF0000"/>
          <w:sz w:val="24"/>
        </w:rPr>
        <w:t>。</w:t>
      </w:r>
      <w:r w:rsidR="003E6761" w:rsidRPr="003E4592">
        <w:rPr>
          <w:rFonts w:ascii="宋体" w:hAnsi="Calibri" w:cs="宋体" w:hint="eastAsia"/>
          <w:color w:val="000000"/>
          <w:kern w:val="0"/>
          <w:sz w:val="24"/>
        </w:rPr>
        <w:t>第二学期起开学两周内经导师同意可办理选修课增退选手续，且可以跨专业选课。若选修其他专业的学位课，按学位课标准执行（70分为及格线）</w:t>
      </w:r>
      <w:r w:rsidR="003E6761">
        <w:rPr>
          <w:rFonts w:ascii="宋体" w:hAnsi="Calibri" w:cs="宋体" w:hint="eastAsia"/>
          <w:color w:val="000000"/>
          <w:kern w:val="0"/>
          <w:sz w:val="24"/>
        </w:rPr>
        <w:t>。</w:t>
      </w:r>
      <w:r w:rsidR="003E6761">
        <w:rPr>
          <w:rFonts w:hint="eastAsia"/>
          <w:color w:val="FF0000"/>
          <w:sz w:val="24"/>
        </w:rPr>
        <w:t>在“我的课程”中进行网上增退选。同时提交纸质的《浙江工商大学研究生增（退）选程申请表》。</w:t>
      </w:r>
    </w:p>
    <w:p w:rsidR="0001215C" w:rsidRDefault="0001215C">
      <w:pPr>
        <w:widowControl/>
        <w:wordWrap w:val="0"/>
        <w:ind w:firstLineChars="200" w:firstLine="482"/>
        <w:jc w:val="left"/>
        <w:rPr>
          <w:sz w:val="24"/>
        </w:rPr>
      </w:pPr>
      <w:r>
        <w:rPr>
          <w:rFonts w:hint="eastAsia"/>
          <w:b/>
          <w:sz w:val="24"/>
        </w:rPr>
        <w:t>十、作息时间表：</w:t>
      </w:r>
    </w:p>
    <w:p w:rsidR="0001215C" w:rsidRDefault="0001215C">
      <w:pPr>
        <w:spacing w:line="380" w:lineRule="exact"/>
        <w:ind w:firstLine="570"/>
        <w:rPr>
          <w:sz w:val="24"/>
        </w:rPr>
      </w:pPr>
      <w:r>
        <w:rPr>
          <w:rFonts w:hint="eastAsia"/>
          <w:sz w:val="24"/>
        </w:rPr>
        <w:t>我校两个校区每节课上课时间统一为</w:t>
      </w:r>
      <w:r>
        <w:rPr>
          <w:rFonts w:hint="eastAsia"/>
          <w:sz w:val="24"/>
        </w:rPr>
        <w:t>45</w:t>
      </w:r>
      <w:r>
        <w:rPr>
          <w:rFonts w:hint="eastAsia"/>
          <w:sz w:val="24"/>
        </w:rPr>
        <w:t>分钟，上午均安排</w:t>
      </w:r>
      <w:r>
        <w:rPr>
          <w:rFonts w:hint="eastAsia"/>
          <w:sz w:val="24"/>
        </w:rPr>
        <w:t>5</w:t>
      </w:r>
      <w:r>
        <w:rPr>
          <w:rFonts w:hint="eastAsia"/>
          <w:sz w:val="24"/>
        </w:rPr>
        <w:t>节课；上午课间休息</w:t>
      </w:r>
      <w:r>
        <w:rPr>
          <w:rFonts w:hint="eastAsia"/>
          <w:sz w:val="24"/>
        </w:rPr>
        <w:t>5</w:t>
      </w:r>
      <w:r>
        <w:rPr>
          <w:rFonts w:hint="eastAsia"/>
          <w:sz w:val="24"/>
        </w:rPr>
        <w:t>（</w:t>
      </w:r>
      <w:r>
        <w:rPr>
          <w:rFonts w:hint="eastAsia"/>
          <w:sz w:val="24"/>
        </w:rPr>
        <w:t>15</w:t>
      </w:r>
      <w:r>
        <w:rPr>
          <w:rFonts w:hint="eastAsia"/>
          <w:sz w:val="24"/>
        </w:rPr>
        <w:t>）分钟，下午、晚上课间休息</w:t>
      </w:r>
      <w:r>
        <w:rPr>
          <w:rFonts w:hint="eastAsia"/>
          <w:sz w:val="24"/>
        </w:rPr>
        <w:t>10</w:t>
      </w:r>
      <w:r>
        <w:rPr>
          <w:rFonts w:hint="eastAsia"/>
          <w:sz w:val="24"/>
        </w:rPr>
        <w:t>分钟。具体时间如下：</w:t>
      </w:r>
    </w:p>
    <w:p w:rsidR="0001215C" w:rsidRDefault="0001215C">
      <w:pPr>
        <w:jc w:val="center"/>
        <w:rPr>
          <w:rFonts w:ascii="黑体" w:eastAsia="黑体" w:hAnsi="宋体"/>
          <w:bCs/>
          <w:sz w:val="32"/>
          <w:szCs w:val="32"/>
        </w:rPr>
      </w:pPr>
      <w:r>
        <w:rPr>
          <w:rFonts w:ascii="黑体" w:eastAsia="黑体" w:hAnsi="宋体" w:hint="eastAsia"/>
          <w:bCs/>
          <w:sz w:val="32"/>
          <w:szCs w:val="32"/>
        </w:rPr>
        <w:t>浙江工商大学教学作息时间表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3"/>
        <w:gridCol w:w="1889"/>
        <w:gridCol w:w="2309"/>
        <w:gridCol w:w="2431"/>
      </w:tblGrid>
      <w:tr w:rsidR="0001215C">
        <w:trPr>
          <w:trHeight w:val="260"/>
          <w:jc w:val="center"/>
        </w:trPr>
        <w:tc>
          <w:tcPr>
            <w:tcW w:w="3782" w:type="dxa"/>
            <w:gridSpan w:val="2"/>
            <w:tcBorders>
              <w:top w:val="single" w:sz="18" w:space="0" w:color="auto"/>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项目</w:t>
            </w:r>
          </w:p>
        </w:tc>
        <w:tc>
          <w:tcPr>
            <w:tcW w:w="2309" w:type="dxa"/>
            <w:tcBorders>
              <w:top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下沙校区</w:t>
            </w:r>
          </w:p>
        </w:tc>
        <w:tc>
          <w:tcPr>
            <w:tcW w:w="2431" w:type="dxa"/>
            <w:tcBorders>
              <w:top w:val="single" w:sz="18" w:space="0" w:color="auto"/>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教工路校区</w:t>
            </w:r>
          </w:p>
        </w:tc>
      </w:tr>
      <w:tr w:rsidR="0001215C">
        <w:trPr>
          <w:trHeight w:val="222"/>
          <w:jc w:val="center"/>
        </w:trPr>
        <w:tc>
          <w:tcPr>
            <w:tcW w:w="1893" w:type="dxa"/>
            <w:tcBorders>
              <w:top w:val="single" w:sz="18" w:space="0" w:color="auto"/>
              <w:left w:val="single" w:sz="18"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晨读</w:t>
            </w:r>
          </w:p>
        </w:tc>
        <w:tc>
          <w:tcPr>
            <w:tcW w:w="1889" w:type="dxa"/>
            <w:tcBorders>
              <w:top w:val="single" w:sz="18" w:space="0" w:color="auto"/>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节数</w:t>
            </w:r>
          </w:p>
        </w:tc>
        <w:tc>
          <w:tcPr>
            <w:tcW w:w="2309" w:type="dxa"/>
            <w:tcBorders>
              <w:top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7：30-8：05</w:t>
            </w:r>
          </w:p>
        </w:tc>
        <w:tc>
          <w:tcPr>
            <w:tcW w:w="2431" w:type="dxa"/>
            <w:tcBorders>
              <w:top w:val="single" w:sz="18" w:space="0" w:color="auto"/>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7：30-8：05</w:t>
            </w:r>
          </w:p>
        </w:tc>
      </w:tr>
      <w:tr w:rsidR="0001215C">
        <w:trPr>
          <w:cantSplit/>
          <w:trHeight w:val="270"/>
          <w:jc w:val="center"/>
        </w:trPr>
        <w:tc>
          <w:tcPr>
            <w:tcW w:w="1893" w:type="dxa"/>
            <w:vMerge w:val="restart"/>
            <w:tcBorders>
              <w:top w:val="single" w:sz="18" w:space="0" w:color="auto"/>
              <w:left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上午</w:t>
            </w:r>
          </w:p>
        </w:tc>
        <w:tc>
          <w:tcPr>
            <w:tcW w:w="1889" w:type="dxa"/>
            <w:tcBorders>
              <w:top w:val="single" w:sz="18" w:space="0" w:color="auto"/>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1、2</w:t>
            </w:r>
          </w:p>
        </w:tc>
        <w:tc>
          <w:tcPr>
            <w:tcW w:w="2309" w:type="dxa"/>
            <w:tcBorders>
              <w:top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8：05-9：35</w:t>
            </w:r>
          </w:p>
        </w:tc>
        <w:tc>
          <w:tcPr>
            <w:tcW w:w="2431" w:type="dxa"/>
            <w:tcBorders>
              <w:top w:val="single" w:sz="18" w:space="0" w:color="auto"/>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8：05-9：35</w:t>
            </w:r>
          </w:p>
        </w:tc>
      </w:tr>
      <w:tr w:rsidR="0001215C">
        <w:trPr>
          <w:cantSplit/>
          <w:trHeight w:val="242"/>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3</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9：50-10：35</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9：50-10：35</w:t>
            </w:r>
          </w:p>
        </w:tc>
      </w:tr>
      <w:tr w:rsidR="0001215C">
        <w:trPr>
          <w:cantSplit/>
          <w:trHeight w:val="233"/>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4</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10：40-11：25</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10：40-11：25</w:t>
            </w:r>
          </w:p>
        </w:tc>
      </w:tr>
      <w:tr w:rsidR="0001215C">
        <w:trPr>
          <w:cantSplit/>
          <w:trHeight w:val="287"/>
          <w:jc w:val="center"/>
        </w:trPr>
        <w:tc>
          <w:tcPr>
            <w:tcW w:w="1893" w:type="dxa"/>
            <w:vMerge/>
            <w:tcBorders>
              <w:left w:val="single" w:sz="18"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5</w:t>
            </w:r>
          </w:p>
        </w:tc>
        <w:tc>
          <w:tcPr>
            <w:tcW w:w="2309" w:type="dxa"/>
            <w:tcBorders>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11：30-12：15</w:t>
            </w:r>
          </w:p>
        </w:tc>
        <w:tc>
          <w:tcPr>
            <w:tcW w:w="2431" w:type="dxa"/>
            <w:tcBorders>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11：30-12：15</w:t>
            </w:r>
          </w:p>
        </w:tc>
      </w:tr>
      <w:tr w:rsidR="0001215C">
        <w:trPr>
          <w:trHeight w:val="320"/>
          <w:jc w:val="center"/>
        </w:trPr>
        <w:tc>
          <w:tcPr>
            <w:tcW w:w="1893" w:type="dxa"/>
            <w:tcBorders>
              <w:top w:val="single" w:sz="18" w:space="0" w:color="auto"/>
              <w:left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休息</w:t>
            </w:r>
          </w:p>
        </w:tc>
        <w:tc>
          <w:tcPr>
            <w:tcW w:w="1889" w:type="dxa"/>
            <w:tcBorders>
              <w:top w:val="single" w:sz="18" w:space="0" w:color="auto"/>
              <w:left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p>
        </w:tc>
        <w:tc>
          <w:tcPr>
            <w:tcW w:w="2309" w:type="dxa"/>
            <w:tcBorders>
              <w:top w:val="single" w:sz="18" w:space="0" w:color="auto"/>
              <w:left w:val="single" w:sz="4"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1小时25分</w:t>
            </w:r>
          </w:p>
        </w:tc>
        <w:tc>
          <w:tcPr>
            <w:tcW w:w="2431" w:type="dxa"/>
            <w:tcBorders>
              <w:top w:val="single" w:sz="18" w:space="0" w:color="auto"/>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1小时45分</w:t>
            </w:r>
          </w:p>
        </w:tc>
      </w:tr>
      <w:tr w:rsidR="0001215C">
        <w:trPr>
          <w:cantSplit/>
          <w:trHeight w:val="282"/>
          <w:jc w:val="center"/>
        </w:trPr>
        <w:tc>
          <w:tcPr>
            <w:tcW w:w="1893" w:type="dxa"/>
            <w:vMerge w:val="restart"/>
            <w:tcBorders>
              <w:top w:val="single" w:sz="18" w:space="0" w:color="auto"/>
              <w:left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下午</w:t>
            </w:r>
          </w:p>
        </w:tc>
        <w:tc>
          <w:tcPr>
            <w:tcW w:w="1889" w:type="dxa"/>
            <w:tcBorders>
              <w:top w:val="single" w:sz="18" w:space="0" w:color="auto"/>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6</w:t>
            </w:r>
          </w:p>
        </w:tc>
        <w:tc>
          <w:tcPr>
            <w:tcW w:w="2309" w:type="dxa"/>
            <w:tcBorders>
              <w:top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13：40-14：25</w:t>
            </w:r>
          </w:p>
        </w:tc>
        <w:tc>
          <w:tcPr>
            <w:tcW w:w="2431" w:type="dxa"/>
            <w:tcBorders>
              <w:top w:val="single" w:sz="18" w:space="0" w:color="auto"/>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14：00-14：45</w:t>
            </w:r>
          </w:p>
        </w:tc>
      </w:tr>
      <w:tr w:rsidR="0001215C">
        <w:trPr>
          <w:cantSplit/>
          <w:trHeight w:val="264"/>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7</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14：35-15：20</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14：55-15：40</w:t>
            </w:r>
          </w:p>
        </w:tc>
      </w:tr>
      <w:tr w:rsidR="0001215C">
        <w:trPr>
          <w:cantSplit/>
          <w:trHeight w:val="255"/>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8</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15：30-16：15</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15：50-16：35</w:t>
            </w:r>
          </w:p>
        </w:tc>
      </w:tr>
      <w:tr w:rsidR="0001215C">
        <w:trPr>
          <w:cantSplit/>
          <w:trHeight w:val="245"/>
          <w:jc w:val="center"/>
        </w:trPr>
        <w:tc>
          <w:tcPr>
            <w:tcW w:w="1893" w:type="dxa"/>
            <w:vMerge/>
            <w:tcBorders>
              <w:left w:val="single" w:sz="18"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9</w:t>
            </w:r>
          </w:p>
        </w:tc>
        <w:tc>
          <w:tcPr>
            <w:tcW w:w="2309" w:type="dxa"/>
            <w:tcBorders>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16：25-17：10</w:t>
            </w:r>
          </w:p>
        </w:tc>
        <w:tc>
          <w:tcPr>
            <w:tcW w:w="2431" w:type="dxa"/>
            <w:tcBorders>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16：45-17：30</w:t>
            </w:r>
          </w:p>
        </w:tc>
      </w:tr>
      <w:tr w:rsidR="0001215C">
        <w:trPr>
          <w:trHeight w:val="200"/>
          <w:jc w:val="center"/>
        </w:trPr>
        <w:tc>
          <w:tcPr>
            <w:tcW w:w="1893" w:type="dxa"/>
            <w:tcBorders>
              <w:top w:val="single" w:sz="18" w:space="0" w:color="auto"/>
              <w:left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休息</w:t>
            </w:r>
          </w:p>
        </w:tc>
        <w:tc>
          <w:tcPr>
            <w:tcW w:w="1889" w:type="dxa"/>
            <w:tcBorders>
              <w:top w:val="single" w:sz="18" w:space="0" w:color="auto"/>
              <w:left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p>
        </w:tc>
        <w:tc>
          <w:tcPr>
            <w:tcW w:w="2309" w:type="dxa"/>
            <w:tcBorders>
              <w:top w:val="single" w:sz="18" w:space="0" w:color="auto"/>
              <w:left w:val="single" w:sz="4"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1小时20分</w:t>
            </w:r>
          </w:p>
        </w:tc>
        <w:tc>
          <w:tcPr>
            <w:tcW w:w="2431" w:type="dxa"/>
            <w:tcBorders>
              <w:top w:val="single" w:sz="18" w:space="0" w:color="auto"/>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 xml:space="preserve">1小时 </w:t>
            </w:r>
          </w:p>
        </w:tc>
      </w:tr>
      <w:tr w:rsidR="0001215C">
        <w:trPr>
          <w:cantSplit/>
          <w:trHeight w:val="304"/>
          <w:jc w:val="center"/>
        </w:trPr>
        <w:tc>
          <w:tcPr>
            <w:tcW w:w="1893" w:type="dxa"/>
            <w:vMerge w:val="restart"/>
            <w:tcBorders>
              <w:top w:val="single" w:sz="18" w:space="0" w:color="auto"/>
              <w:left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晚上</w:t>
            </w:r>
          </w:p>
        </w:tc>
        <w:tc>
          <w:tcPr>
            <w:tcW w:w="1889" w:type="dxa"/>
            <w:tcBorders>
              <w:top w:val="single" w:sz="18" w:space="0" w:color="auto"/>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10</w:t>
            </w:r>
          </w:p>
        </w:tc>
        <w:tc>
          <w:tcPr>
            <w:tcW w:w="2309" w:type="dxa"/>
            <w:tcBorders>
              <w:top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18：30-19：15</w:t>
            </w:r>
          </w:p>
        </w:tc>
        <w:tc>
          <w:tcPr>
            <w:tcW w:w="2431" w:type="dxa"/>
            <w:tcBorders>
              <w:top w:val="single" w:sz="18" w:space="0" w:color="auto"/>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18：30-19：15</w:t>
            </w:r>
          </w:p>
        </w:tc>
      </w:tr>
      <w:tr w:rsidR="0001215C">
        <w:trPr>
          <w:cantSplit/>
          <w:trHeight w:val="300"/>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11</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19：25-20：10</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19：25-20：10</w:t>
            </w:r>
          </w:p>
        </w:tc>
      </w:tr>
      <w:tr w:rsidR="0001215C">
        <w:trPr>
          <w:cantSplit/>
          <w:trHeight w:val="291"/>
          <w:jc w:val="center"/>
        </w:trPr>
        <w:tc>
          <w:tcPr>
            <w:tcW w:w="1893" w:type="dxa"/>
            <w:vMerge/>
            <w:tcBorders>
              <w:left w:val="single" w:sz="18"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12</w:t>
            </w:r>
          </w:p>
        </w:tc>
        <w:tc>
          <w:tcPr>
            <w:tcW w:w="2309" w:type="dxa"/>
            <w:tcBorders>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20：20-21：05</w:t>
            </w:r>
          </w:p>
        </w:tc>
        <w:tc>
          <w:tcPr>
            <w:tcW w:w="2431" w:type="dxa"/>
            <w:tcBorders>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20：20-21：05</w:t>
            </w:r>
          </w:p>
        </w:tc>
      </w:tr>
    </w:tbl>
    <w:p w:rsidR="0001215C" w:rsidRDefault="0001215C">
      <w:pPr>
        <w:ind w:firstLineChars="200" w:firstLine="480"/>
        <w:rPr>
          <w:rFonts w:ascii="宋体" w:hAnsi="宋体"/>
          <w:bCs/>
          <w:sz w:val="24"/>
          <w:szCs w:val="36"/>
        </w:rPr>
      </w:pPr>
      <w:r>
        <w:rPr>
          <w:rFonts w:ascii="宋体" w:hAnsi="宋体" w:hint="eastAsia"/>
          <w:bCs/>
          <w:sz w:val="24"/>
          <w:szCs w:val="36"/>
        </w:rPr>
        <w:t>注：上午安排5节课，第1、2节课课间不休息，第4、5节课课间可以不休息（12：10下课）。</w:t>
      </w:r>
    </w:p>
    <w:p w:rsidR="0001215C" w:rsidRDefault="0001215C">
      <w:pPr>
        <w:ind w:leftChars="100" w:left="2130" w:hangingChars="800" w:hanging="1920"/>
        <w:rPr>
          <w:sz w:val="24"/>
        </w:rPr>
      </w:pPr>
      <w:r>
        <w:rPr>
          <w:sz w:val="24"/>
        </w:rPr>
        <w:t xml:space="preserve">                </w:t>
      </w:r>
    </w:p>
    <w:p w:rsidR="0001215C" w:rsidRDefault="0001215C">
      <w:pPr>
        <w:ind w:leftChars="900" w:left="1890" w:firstLineChars="1500" w:firstLine="3600"/>
        <w:rPr>
          <w:sz w:val="24"/>
        </w:rPr>
      </w:pPr>
      <w:r>
        <w:rPr>
          <w:sz w:val="24"/>
        </w:rPr>
        <w:t xml:space="preserve">  </w:t>
      </w:r>
      <w:r>
        <w:rPr>
          <w:rFonts w:hint="eastAsia"/>
          <w:sz w:val="24"/>
        </w:rPr>
        <w:t xml:space="preserve">     </w:t>
      </w:r>
      <w:r>
        <w:rPr>
          <w:rFonts w:hint="eastAsia"/>
          <w:sz w:val="24"/>
        </w:rPr>
        <w:t>研究生院</w:t>
      </w:r>
    </w:p>
    <w:p w:rsidR="0001215C" w:rsidRDefault="0001215C">
      <w:pPr>
        <w:ind w:leftChars="100" w:left="2130" w:hangingChars="800" w:hanging="1920"/>
        <w:rPr>
          <w:sz w:val="28"/>
        </w:rPr>
      </w:pPr>
      <w:r>
        <w:rPr>
          <w:sz w:val="24"/>
        </w:rPr>
        <w:t xml:space="preserve">                                                20</w:t>
      </w:r>
      <w:r>
        <w:rPr>
          <w:rFonts w:hint="eastAsia"/>
          <w:sz w:val="24"/>
        </w:rPr>
        <w:t>1</w:t>
      </w:r>
      <w:r w:rsidR="003E01F2">
        <w:rPr>
          <w:rFonts w:hint="eastAsia"/>
          <w:sz w:val="24"/>
        </w:rPr>
        <w:t>9</w:t>
      </w:r>
      <w:r>
        <w:rPr>
          <w:rFonts w:hint="eastAsia"/>
          <w:sz w:val="24"/>
        </w:rPr>
        <w:t>年</w:t>
      </w:r>
      <w:r>
        <w:rPr>
          <w:rFonts w:hint="eastAsia"/>
          <w:sz w:val="24"/>
        </w:rPr>
        <w:t>9</w:t>
      </w:r>
      <w:r>
        <w:rPr>
          <w:rFonts w:hint="eastAsia"/>
          <w:sz w:val="24"/>
        </w:rPr>
        <w:t>月</w:t>
      </w:r>
      <w:r w:rsidR="003E01F2">
        <w:rPr>
          <w:rFonts w:hint="eastAsia"/>
          <w:sz w:val="24"/>
        </w:rPr>
        <w:t>6</w:t>
      </w:r>
      <w:r>
        <w:rPr>
          <w:rFonts w:hint="eastAsia"/>
          <w:sz w:val="24"/>
        </w:rPr>
        <w:t>日</w:t>
      </w:r>
    </w:p>
    <w:p w:rsidR="00C0620A" w:rsidRDefault="00C0620A">
      <w:r>
        <w:rPr>
          <w:rFonts w:hint="eastAsia"/>
        </w:rPr>
        <w:t>附件</w:t>
      </w:r>
      <w:r w:rsidR="00C501D2">
        <w:rPr>
          <w:rFonts w:hint="eastAsia"/>
        </w:rPr>
        <w:t>1</w:t>
      </w:r>
      <w:r>
        <w:rPr>
          <w:rFonts w:hint="eastAsia"/>
        </w:rPr>
        <w:t>：</w:t>
      </w:r>
    </w:p>
    <w:tbl>
      <w:tblPr>
        <w:tblpPr w:leftFromText="180" w:rightFromText="180" w:vertAnchor="page" w:horzAnchor="margin" w:tblpXSpec="center" w:tblpY="4996"/>
        <w:tblW w:w="11456" w:type="dxa"/>
        <w:tblLook w:val="04A0"/>
      </w:tblPr>
      <w:tblGrid>
        <w:gridCol w:w="11456"/>
      </w:tblGrid>
      <w:tr w:rsidR="00A41C5C" w:rsidRPr="00C0620A" w:rsidTr="00B202BE">
        <w:trPr>
          <w:trHeight w:val="448"/>
        </w:trPr>
        <w:tc>
          <w:tcPr>
            <w:tcW w:w="11456" w:type="dxa"/>
            <w:tcBorders>
              <w:top w:val="nil"/>
              <w:left w:val="nil"/>
              <w:bottom w:val="nil"/>
              <w:right w:val="nil"/>
            </w:tcBorders>
            <w:shd w:val="clear" w:color="auto" w:fill="auto"/>
            <w:noWrap/>
            <w:vAlign w:val="bottom"/>
            <w:hideMark/>
          </w:tcPr>
          <w:p w:rsidR="00A41C5C" w:rsidRPr="00C0620A" w:rsidRDefault="00A41C5C" w:rsidP="00B202BE">
            <w:pPr>
              <w:widowControl/>
              <w:jc w:val="center"/>
              <w:rPr>
                <w:rFonts w:ascii="宋体" w:hAnsi="宋体" w:cs="宋体"/>
                <w:b/>
                <w:bCs/>
                <w:kern w:val="0"/>
                <w:sz w:val="28"/>
                <w:szCs w:val="28"/>
              </w:rPr>
            </w:pPr>
            <w:r w:rsidRPr="00C0620A">
              <w:rPr>
                <w:rFonts w:ascii="宋体" w:hAnsi="宋体" w:cs="宋体" w:hint="eastAsia"/>
                <w:b/>
                <w:bCs/>
                <w:kern w:val="0"/>
                <w:sz w:val="28"/>
                <w:szCs w:val="28"/>
              </w:rPr>
              <w:t xml:space="preserve">浙江工商大学研究生教材发放单 </w:t>
            </w:r>
          </w:p>
        </w:tc>
      </w:tr>
      <w:tr w:rsidR="00A41C5C" w:rsidRPr="00C0620A" w:rsidTr="00B202BE">
        <w:trPr>
          <w:trHeight w:val="476"/>
        </w:trPr>
        <w:tc>
          <w:tcPr>
            <w:tcW w:w="11456" w:type="dxa"/>
            <w:tcBorders>
              <w:top w:val="nil"/>
              <w:left w:val="nil"/>
              <w:bottom w:val="nil"/>
              <w:right w:val="nil"/>
            </w:tcBorders>
            <w:shd w:val="clear" w:color="auto" w:fill="auto"/>
            <w:noWrap/>
            <w:vAlign w:val="bottom"/>
            <w:hideMark/>
          </w:tcPr>
          <w:p w:rsidR="00B202BE" w:rsidRPr="00C0620A" w:rsidRDefault="003E01F2" w:rsidP="00A41C5C">
            <w:pPr>
              <w:widowControl/>
              <w:jc w:val="center"/>
              <w:rPr>
                <w:rFonts w:ascii="宋体" w:hAnsi="宋体" w:cs="宋体"/>
                <w:b/>
                <w:bCs/>
                <w:kern w:val="0"/>
                <w:sz w:val="24"/>
                <w:szCs w:val="24"/>
              </w:rPr>
            </w:pPr>
            <w:r>
              <w:rPr>
                <w:rFonts w:ascii="宋体" w:hAnsi="宋体" w:cs="宋体" w:hint="eastAsia"/>
                <w:b/>
                <w:bCs/>
                <w:kern w:val="0"/>
                <w:sz w:val="24"/>
                <w:szCs w:val="24"/>
              </w:rPr>
              <w:t>2019</w:t>
            </w:r>
            <w:r w:rsidR="00A41C5C" w:rsidRPr="00C0620A">
              <w:rPr>
                <w:rFonts w:ascii="宋体" w:hAnsi="宋体" w:cs="宋体" w:hint="eastAsia"/>
                <w:b/>
                <w:bCs/>
                <w:kern w:val="0"/>
                <w:sz w:val="24"/>
                <w:szCs w:val="24"/>
              </w:rPr>
              <w:t>年秋季</w:t>
            </w:r>
          </w:p>
          <w:tbl>
            <w:tblPr>
              <w:tblW w:w="11240" w:type="dxa"/>
              <w:tblLook w:val="04A0"/>
            </w:tblPr>
            <w:tblGrid>
              <w:gridCol w:w="773"/>
              <w:gridCol w:w="3280"/>
              <w:gridCol w:w="2071"/>
              <w:gridCol w:w="916"/>
              <w:gridCol w:w="940"/>
              <w:gridCol w:w="980"/>
              <w:gridCol w:w="1080"/>
              <w:gridCol w:w="1200"/>
            </w:tblGrid>
            <w:tr w:rsidR="00B202BE" w:rsidRPr="00B202BE" w:rsidTr="00B202BE">
              <w:trPr>
                <w:trHeight w:val="645"/>
              </w:trPr>
              <w:tc>
                <w:tcPr>
                  <w:tcW w:w="4053" w:type="dxa"/>
                  <w:gridSpan w:val="2"/>
                  <w:tcBorders>
                    <w:top w:val="nil"/>
                    <w:left w:val="nil"/>
                    <w:bottom w:val="single" w:sz="4" w:space="0" w:color="auto"/>
                    <w:right w:val="nil"/>
                  </w:tcBorders>
                  <w:shd w:val="clear" w:color="auto" w:fill="auto"/>
                  <w:noWrap/>
                  <w:vAlign w:val="center"/>
                  <w:hideMark/>
                </w:tcPr>
                <w:p w:rsidR="00B202BE" w:rsidRPr="00B202BE" w:rsidRDefault="00B202BE" w:rsidP="007047F4">
                  <w:pPr>
                    <w:framePr w:hSpace="180" w:wrap="around" w:vAnchor="page" w:hAnchor="margin" w:xAlign="center" w:y="4996"/>
                    <w:widowControl/>
                    <w:jc w:val="left"/>
                    <w:rPr>
                      <w:rFonts w:ascii="宋体" w:hAnsi="宋体" w:cs="宋体"/>
                      <w:color w:val="000000"/>
                      <w:kern w:val="0"/>
                      <w:sz w:val="22"/>
                      <w:szCs w:val="22"/>
                    </w:rPr>
                  </w:pPr>
                  <w:r w:rsidRPr="00B202BE">
                    <w:rPr>
                      <w:rFonts w:ascii="宋体" w:hAnsi="宋体" w:cs="宋体" w:hint="eastAsia"/>
                      <w:color w:val="000000"/>
                      <w:kern w:val="0"/>
                      <w:sz w:val="22"/>
                      <w:szCs w:val="22"/>
                    </w:rPr>
                    <w:t>校区：下沙</w:t>
                  </w:r>
                </w:p>
              </w:tc>
              <w:tc>
                <w:tcPr>
                  <w:tcW w:w="2071" w:type="dxa"/>
                  <w:tcBorders>
                    <w:top w:val="nil"/>
                    <w:left w:val="nil"/>
                    <w:bottom w:val="single" w:sz="4" w:space="0" w:color="auto"/>
                    <w:right w:val="nil"/>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　</w:t>
                  </w:r>
                </w:p>
              </w:tc>
              <w:tc>
                <w:tcPr>
                  <w:tcW w:w="916" w:type="dxa"/>
                  <w:tcBorders>
                    <w:top w:val="nil"/>
                    <w:left w:val="nil"/>
                    <w:bottom w:val="single" w:sz="4" w:space="0" w:color="auto"/>
                    <w:right w:val="nil"/>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　</w:t>
                  </w:r>
                </w:p>
              </w:tc>
              <w:tc>
                <w:tcPr>
                  <w:tcW w:w="940" w:type="dxa"/>
                  <w:tcBorders>
                    <w:top w:val="nil"/>
                    <w:left w:val="nil"/>
                    <w:bottom w:val="single" w:sz="4" w:space="0" w:color="auto"/>
                    <w:right w:val="nil"/>
                  </w:tcBorders>
                  <w:shd w:val="clear" w:color="auto" w:fill="auto"/>
                  <w:noWrap/>
                  <w:vAlign w:val="center"/>
                  <w:hideMark/>
                </w:tcPr>
                <w:p w:rsidR="00B202BE" w:rsidRPr="00B202BE" w:rsidRDefault="00B202BE" w:rsidP="007047F4">
                  <w:pPr>
                    <w:framePr w:hSpace="180" w:wrap="around" w:vAnchor="page" w:hAnchor="margin" w:xAlign="center" w:y="4996"/>
                    <w:widowControl/>
                    <w:jc w:val="left"/>
                    <w:rPr>
                      <w:rFonts w:ascii="宋体" w:hAnsi="宋体" w:cs="宋体"/>
                      <w:color w:val="000000"/>
                      <w:kern w:val="0"/>
                      <w:sz w:val="22"/>
                      <w:szCs w:val="22"/>
                    </w:rPr>
                  </w:pPr>
                  <w:r w:rsidRPr="00B202BE">
                    <w:rPr>
                      <w:rFonts w:ascii="宋体" w:hAnsi="宋体" w:cs="宋体" w:hint="eastAsia"/>
                      <w:color w:val="000000"/>
                      <w:kern w:val="0"/>
                      <w:sz w:val="22"/>
                      <w:szCs w:val="22"/>
                    </w:rPr>
                    <w:t xml:space="preserve">　</w:t>
                  </w:r>
                </w:p>
              </w:tc>
              <w:tc>
                <w:tcPr>
                  <w:tcW w:w="980" w:type="dxa"/>
                  <w:tcBorders>
                    <w:top w:val="nil"/>
                    <w:left w:val="nil"/>
                    <w:bottom w:val="single" w:sz="4" w:space="0" w:color="auto"/>
                    <w:right w:val="nil"/>
                  </w:tcBorders>
                  <w:shd w:val="clear" w:color="auto" w:fill="auto"/>
                  <w:noWrap/>
                  <w:vAlign w:val="center"/>
                  <w:hideMark/>
                </w:tcPr>
                <w:p w:rsidR="00B202BE" w:rsidRPr="00B202BE" w:rsidRDefault="00B202BE" w:rsidP="007047F4">
                  <w:pPr>
                    <w:framePr w:hSpace="180" w:wrap="around" w:vAnchor="page" w:hAnchor="margin" w:xAlign="center" w:y="4996"/>
                    <w:widowControl/>
                    <w:jc w:val="left"/>
                    <w:rPr>
                      <w:rFonts w:ascii="宋体" w:hAnsi="宋体" w:cs="宋体"/>
                      <w:color w:val="000000"/>
                      <w:kern w:val="0"/>
                      <w:sz w:val="22"/>
                      <w:szCs w:val="22"/>
                    </w:rPr>
                  </w:pPr>
                  <w:r w:rsidRPr="00B202BE">
                    <w:rPr>
                      <w:rFonts w:ascii="宋体" w:hAnsi="宋体" w:cs="宋体" w:hint="eastAsia"/>
                      <w:color w:val="000000"/>
                      <w:kern w:val="0"/>
                      <w:sz w:val="22"/>
                      <w:szCs w:val="22"/>
                    </w:rPr>
                    <w:t xml:space="preserve">　</w:t>
                  </w:r>
                </w:p>
              </w:tc>
              <w:tc>
                <w:tcPr>
                  <w:tcW w:w="1080" w:type="dxa"/>
                  <w:tcBorders>
                    <w:top w:val="nil"/>
                    <w:left w:val="nil"/>
                    <w:bottom w:val="nil"/>
                    <w:right w:val="nil"/>
                  </w:tcBorders>
                  <w:shd w:val="clear" w:color="auto" w:fill="auto"/>
                  <w:noWrap/>
                  <w:vAlign w:val="center"/>
                  <w:hideMark/>
                </w:tcPr>
                <w:p w:rsidR="00B202BE" w:rsidRPr="00B202BE" w:rsidRDefault="00B202BE" w:rsidP="007047F4">
                  <w:pPr>
                    <w:framePr w:hSpace="180" w:wrap="around" w:vAnchor="page" w:hAnchor="margin" w:xAlign="center" w:y="4996"/>
                    <w:widowControl/>
                    <w:jc w:val="left"/>
                    <w:rPr>
                      <w:rFonts w:ascii="宋体" w:hAnsi="宋体" w:cs="宋体"/>
                      <w:color w:val="000000"/>
                      <w:kern w:val="0"/>
                      <w:sz w:val="22"/>
                      <w:szCs w:val="22"/>
                    </w:rPr>
                  </w:pPr>
                </w:p>
              </w:tc>
              <w:tc>
                <w:tcPr>
                  <w:tcW w:w="1200" w:type="dxa"/>
                  <w:tcBorders>
                    <w:top w:val="nil"/>
                    <w:left w:val="nil"/>
                    <w:bottom w:val="nil"/>
                    <w:right w:val="nil"/>
                  </w:tcBorders>
                  <w:shd w:val="clear" w:color="auto" w:fill="auto"/>
                  <w:noWrap/>
                  <w:vAlign w:val="center"/>
                  <w:hideMark/>
                </w:tcPr>
                <w:p w:rsidR="00B202BE" w:rsidRPr="00B202BE" w:rsidRDefault="00B202BE" w:rsidP="007047F4">
                  <w:pPr>
                    <w:framePr w:hSpace="180" w:wrap="around" w:vAnchor="page" w:hAnchor="margin" w:xAlign="center" w:y="4996"/>
                    <w:widowControl/>
                    <w:rPr>
                      <w:rFonts w:ascii="宋体" w:hAnsi="宋体" w:cs="宋体"/>
                      <w:color w:val="000000"/>
                      <w:kern w:val="0"/>
                      <w:sz w:val="22"/>
                      <w:szCs w:val="22"/>
                    </w:rPr>
                  </w:pPr>
                </w:p>
              </w:tc>
            </w:tr>
            <w:tr w:rsidR="00B202BE" w:rsidRPr="00B202BE" w:rsidTr="00B202BE">
              <w:trPr>
                <w:trHeight w:val="420"/>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序号</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教材名称</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作者</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外研社</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单价</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数量</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折扣</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金额</w:t>
                  </w:r>
                </w:p>
              </w:tc>
            </w:tr>
            <w:tr w:rsidR="00B202BE" w:rsidRPr="00B202BE" w:rsidTr="00B202BE">
              <w:trPr>
                <w:trHeight w:val="690"/>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研究生综合英语1(修订版)</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曾道明</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复旦大学</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35</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80%</w:t>
                  </w:r>
                </w:p>
              </w:tc>
              <w:tc>
                <w:tcPr>
                  <w:tcW w:w="120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28 </w:t>
                  </w:r>
                </w:p>
              </w:tc>
            </w:tr>
            <w:tr w:rsidR="00B202BE" w:rsidRPr="00B202BE" w:rsidTr="00B202BE">
              <w:trPr>
                <w:trHeight w:val="64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2</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高等学校研究生英语系列教材（听说教程）（上）</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李荫涛、周炳兰编</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外研社</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39.9</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80%</w:t>
                  </w:r>
                </w:p>
              </w:tc>
              <w:tc>
                <w:tcPr>
                  <w:tcW w:w="120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32 </w:t>
                  </w:r>
                </w:p>
              </w:tc>
            </w:tr>
            <w:tr w:rsidR="00B202BE" w:rsidRPr="00B202BE" w:rsidTr="00B202BE">
              <w:trPr>
                <w:trHeight w:val="64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研究生综合英语2(修订版)</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陆效用</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复旦大学</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35</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80%</w:t>
                  </w:r>
                </w:p>
              </w:tc>
              <w:tc>
                <w:tcPr>
                  <w:tcW w:w="120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28 </w:t>
                  </w:r>
                </w:p>
              </w:tc>
            </w:tr>
            <w:tr w:rsidR="00B202BE" w:rsidRPr="00B202BE" w:rsidTr="00B202BE">
              <w:trPr>
                <w:trHeight w:val="73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4</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高等学校研究生英语系列教材（听说教程）（下）</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李荫涛、周炳兰编</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外研社</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39.9</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80%</w:t>
                  </w:r>
                </w:p>
              </w:tc>
              <w:tc>
                <w:tcPr>
                  <w:tcW w:w="120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047F4">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32 </w:t>
                  </w:r>
                </w:p>
              </w:tc>
            </w:tr>
          </w:tbl>
          <w:p w:rsidR="00A41C5C" w:rsidRPr="00C0620A" w:rsidRDefault="00A41C5C" w:rsidP="00A41C5C">
            <w:pPr>
              <w:widowControl/>
              <w:jc w:val="center"/>
              <w:rPr>
                <w:rFonts w:ascii="宋体" w:hAnsi="宋体" w:cs="宋体"/>
                <w:b/>
                <w:bCs/>
                <w:kern w:val="0"/>
                <w:sz w:val="24"/>
                <w:szCs w:val="24"/>
              </w:rPr>
            </w:pPr>
          </w:p>
        </w:tc>
      </w:tr>
    </w:tbl>
    <w:p w:rsidR="00C501D2" w:rsidRPr="00AE23B9" w:rsidRDefault="00C501D2" w:rsidP="00C501D2">
      <w:pPr>
        <w:jc w:val="left"/>
        <w:rPr>
          <w:sz w:val="28"/>
          <w:szCs w:val="28"/>
        </w:rPr>
      </w:pPr>
    </w:p>
    <w:p w:rsidR="007047F4" w:rsidRPr="00AE23B9" w:rsidRDefault="007047F4" w:rsidP="007047F4">
      <w:pPr>
        <w:jc w:val="left"/>
        <w:rPr>
          <w:sz w:val="28"/>
          <w:szCs w:val="28"/>
        </w:rPr>
      </w:pPr>
      <w:r>
        <w:rPr>
          <w:rFonts w:hint="eastAsia"/>
        </w:rPr>
        <w:t>附件</w:t>
      </w:r>
      <w:r>
        <w:rPr>
          <w:rFonts w:hint="eastAsia"/>
        </w:rPr>
        <w:t>2</w:t>
      </w:r>
      <w:r>
        <w:rPr>
          <w:rFonts w:hint="eastAsia"/>
        </w:rPr>
        <w:t>：</w:t>
      </w:r>
      <w:r w:rsidRPr="00AE23B9">
        <w:rPr>
          <w:rFonts w:hint="eastAsia"/>
          <w:sz w:val="28"/>
          <w:szCs w:val="28"/>
        </w:rPr>
        <w:t>学生制定个人学习计划和增退选部分</w:t>
      </w:r>
      <w:r>
        <w:rPr>
          <w:rFonts w:hint="eastAsia"/>
          <w:sz w:val="28"/>
          <w:szCs w:val="28"/>
        </w:rPr>
        <w:t>操作手册</w:t>
      </w:r>
    </w:p>
    <w:p w:rsidR="00C501D2" w:rsidRDefault="00C501D2" w:rsidP="00C501D2">
      <w:pPr>
        <w:jc w:val="left"/>
        <w:rPr>
          <w:sz w:val="24"/>
          <w:szCs w:val="24"/>
        </w:rPr>
      </w:pPr>
      <w:r>
        <w:rPr>
          <w:rFonts w:hint="eastAsia"/>
          <w:sz w:val="24"/>
          <w:szCs w:val="24"/>
        </w:rPr>
        <w:t>一、学生制定个人学计划步骤：</w:t>
      </w:r>
    </w:p>
    <w:p w:rsidR="00A41FF3" w:rsidRDefault="00A41FF3" w:rsidP="00A41FF3">
      <w:pPr>
        <w:pStyle w:val="2"/>
        <w:numPr>
          <w:ilvl w:val="0"/>
          <w:numId w:val="2"/>
        </w:numPr>
        <w:spacing w:before="0" w:after="0" w:line="240" w:lineRule="auto"/>
        <w:jc w:val="left"/>
      </w:pPr>
      <w:bookmarkStart w:id="0" w:name="_Toc482731735"/>
      <w:r>
        <w:rPr>
          <w:rFonts w:hint="eastAsia"/>
        </w:rPr>
        <w:t>登陆并选择培养方案研究方向</w:t>
      </w:r>
      <w:bookmarkEnd w:id="0"/>
    </w:p>
    <w:p w:rsidR="00A41FF3" w:rsidRPr="003E5268" w:rsidRDefault="00A41FF3" w:rsidP="00A41FF3">
      <w:pPr>
        <w:pStyle w:val="a9"/>
        <w:ind w:left="360" w:firstLineChars="0" w:firstLine="0"/>
        <w:jc w:val="left"/>
      </w:pPr>
      <w:r w:rsidRPr="003E5268">
        <w:rPr>
          <w:rFonts w:hint="eastAsia"/>
        </w:rPr>
        <w:t>输入网址</w:t>
      </w:r>
      <w:r w:rsidRPr="003E5268">
        <w:t>h</w:t>
      </w:r>
      <w:r>
        <w:t>ttp</w:t>
      </w:r>
      <w:r>
        <w:rPr>
          <w:rFonts w:hint="eastAsia"/>
        </w:rPr>
        <w:t>s</w:t>
      </w:r>
      <w:r>
        <w:t>://yjszhgl.zjgsu.edu.cn</w:t>
      </w:r>
      <w:r w:rsidRPr="003E5268">
        <w:rPr>
          <w:rFonts w:hint="eastAsia"/>
        </w:rPr>
        <w:t>，账号是学号，密码初始默认学号，</w:t>
      </w:r>
    </w:p>
    <w:p w:rsidR="00A41FF3" w:rsidRPr="00A5345D" w:rsidRDefault="00C10F89" w:rsidP="00A41FF3">
      <w:pPr>
        <w:ind w:firstLine="360"/>
      </w:pPr>
      <w:r>
        <w:rPr>
          <w:noProof/>
          <w:sz w:val="24"/>
        </w:rPr>
        <w:lastRenderedPageBreak/>
        <w:drawing>
          <wp:inline distT="0" distB="0" distL="0" distR="0">
            <wp:extent cx="5267325" cy="25336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5267325" cy="2533650"/>
                    </a:xfrm>
                    <a:prstGeom prst="rect">
                      <a:avLst/>
                    </a:prstGeom>
                    <a:noFill/>
                    <a:ln w="9525">
                      <a:noFill/>
                      <a:miter lim="800000"/>
                      <a:headEnd/>
                      <a:tailEnd/>
                    </a:ln>
                  </pic:spPr>
                </pic:pic>
              </a:graphicData>
            </a:graphic>
          </wp:inline>
        </w:drawing>
      </w:r>
    </w:p>
    <w:p w:rsidR="00A41FF3" w:rsidRPr="003E5268" w:rsidRDefault="00A41FF3" w:rsidP="00A41FF3">
      <w:pPr>
        <w:pStyle w:val="a9"/>
        <w:ind w:leftChars="171" w:left="359" w:firstLineChars="0" w:firstLine="0"/>
        <w:jc w:val="left"/>
      </w:pPr>
      <w:r w:rsidRPr="003E5268">
        <w:rPr>
          <w:rFonts w:hint="eastAsia"/>
        </w:rPr>
        <w:t>登录后进入：</w:t>
      </w:r>
    </w:p>
    <w:p w:rsidR="00A41FF3" w:rsidRDefault="00A41FF3" w:rsidP="00A41FF3">
      <w:pPr>
        <w:pStyle w:val="a9"/>
        <w:ind w:leftChars="171" w:left="359"/>
        <w:jc w:val="left"/>
      </w:pPr>
      <w:r>
        <w:rPr>
          <w:rFonts w:hint="eastAsia"/>
        </w:rPr>
        <w:t>先修改个人密码，</w:t>
      </w:r>
      <w:r w:rsidRPr="003E5268">
        <w:rPr>
          <w:rFonts w:hint="eastAsia"/>
        </w:rPr>
        <w:t>修改</w:t>
      </w:r>
      <w:r>
        <w:rPr>
          <w:rFonts w:hint="eastAsia"/>
        </w:rPr>
        <w:t>后也可</w:t>
      </w:r>
      <w:r w:rsidRPr="003E5268">
        <w:rPr>
          <w:rFonts w:hint="eastAsia"/>
        </w:rPr>
        <w:t>点“培养”模块进入。</w:t>
      </w:r>
      <w:r>
        <w:rPr>
          <w:rFonts w:hint="eastAsia"/>
        </w:rPr>
        <w:t>学生需要先选择研究方向，才能进入后续的个人学习计划制定的工作。首次登陆个人学习计划页面会有提示，提示需要先选择培养方向。</w:t>
      </w:r>
    </w:p>
    <w:p w:rsidR="00A41FF3" w:rsidRPr="00A5345D" w:rsidRDefault="00A41FF3" w:rsidP="00A41FF3">
      <w:pPr>
        <w:jc w:val="left"/>
        <w:rPr>
          <w:sz w:val="24"/>
          <w:szCs w:val="24"/>
        </w:rPr>
      </w:pPr>
    </w:p>
    <w:p w:rsidR="00A41FF3" w:rsidRPr="00A5345D" w:rsidRDefault="00C10F89" w:rsidP="00A41FF3">
      <w:pPr>
        <w:ind w:firstLine="360"/>
      </w:pPr>
      <w:r>
        <w:rPr>
          <w:noProof/>
        </w:rPr>
        <w:drawing>
          <wp:inline distT="0" distB="0" distL="0" distR="0">
            <wp:extent cx="5276850" cy="3028950"/>
            <wp:effectExtent l="19050" t="0" r="0" b="0"/>
            <wp:docPr id="2" name="图片 2" descr="C:\Users\TLTCM6600t\Desktop\新系统相关内容\学生选择研究方向页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TLTCM6600t\Desktop\新系统相关内容\学生选择研究方向页面1.png"/>
                    <pic:cNvPicPr>
                      <a:picLocks noChangeAspect="1" noChangeArrowheads="1"/>
                    </pic:cNvPicPr>
                  </pic:nvPicPr>
                  <pic:blipFill>
                    <a:blip r:embed="rId8"/>
                    <a:srcRect/>
                    <a:stretch>
                      <a:fillRect/>
                    </a:stretch>
                  </pic:blipFill>
                  <pic:spPr bwMode="auto">
                    <a:xfrm>
                      <a:off x="0" y="0"/>
                      <a:ext cx="5276850" cy="3028950"/>
                    </a:xfrm>
                    <a:prstGeom prst="rect">
                      <a:avLst/>
                    </a:prstGeom>
                    <a:noFill/>
                    <a:ln w="9525">
                      <a:noFill/>
                      <a:miter lim="800000"/>
                      <a:headEnd/>
                      <a:tailEnd/>
                    </a:ln>
                  </pic:spPr>
                </pic:pic>
              </a:graphicData>
            </a:graphic>
          </wp:inline>
        </w:drawing>
      </w:r>
    </w:p>
    <w:p w:rsidR="00A41FF3" w:rsidRDefault="00A41FF3" w:rsidP="00A41FF3">
      <w:pPr>
        <w:ind w:firstLineChars="200" w:firstLine="420"/>
        <w:jc w:val="left"/>
        <w:rPr>
          <w:sz w:val="24"/>
          <w:szCs w:val="24"/>
        </w:rPr>
      </w:pPr>
      <w:r>
        <w:rPr>
          <w:rFonts w:hint="eastAsia"/>
        </w:rPr>
        <w:t>学生在选择方向页面首先需要核对自己的专业信息，查看本专业培养方案，特别是学分要求，有问题请及时咨询学院。</w:t>
      </w:r>
    </w:p>
    <w:p w:rsidR="00A41FF3" w:rsidRPr="003E5268" w:rsidRDefault="00A41FF3" w:rsidP="00A41FF3">
      <w:pPr>
        <w:ind w:firstLineChars="200" w:firstLine="420"/>
        <w:jc w:val="left"/>
      </w:pPr>
      <w:r w:rsidRPr="003E5268">
        <w:rPr>
          <w:rFonts w:hint="eastAsia"/>
        </w:rPr>
        <w:t>选择研究方向</w:t>
      </w:r>
      <w:r w:rsidRPr="003E5268">
        <w:rPr>
          <w:rFonts w:hint="eastAsia"/>
        </w:rPr>
        <w:t>----</w:t>
      </w:r>
      <w:r w:rsidRPr="003E5268">
        <w:rPr>
          <w:rFonts w:hint="eastAsia"/>
        </w:rPr>
        <w:t>保存研究方向</w:t>
      </w:r>
    </w:p>
    <w:p w:rsidR="00A41FF3" w:rsidRPr="003E5268" w:rsidRDefault="00A41FF3" w:rsidP="00A41FF3">
      <w:pPr>
        <w:pStyle w:val="a9"/>
        <w:ind w:left="360" w:firstLineChars="0" w:firstLine="0"/>
        <w:jc w:val="left"/>
      </w:pPr>
      <w:r w:rsidRPr="003E5268">
        <w:rPr>
          <w:rFonts w:hint="eastAsia"/>
        </w:rPr>
        <w:t>出现如下页面：</w:t>
      </w:r>
    </w:p>
    <w:p w:rsidR="00A41FF3" w:rsidRDefault="00C10F89" w:rsidP="00A41FF3">
      <w:pPr>
        <w:ind w:firstLine="360"/>
      </w:pPr>
      <w:r>
        <w:rPr>
          <w:noProof/>
        </w:rPr>
        <w:lastRenderedPageBreak/>
        <w:drawing>
          <wp:inline distT="0" distB="0" distL="0" distR="0">
            <wp:extent cx="5267325" cy="2905125"/>
            <wp:effectExtent l="19050" t="0" r="9525" b="0"/>
            <wp:docPr id="3" name="图片 3" descr="C:\Users\TLTCM6600t\Desktop\新系统相关内容\制定学习计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TLTCM6600t\Desktop\新系统相关内容\制定学习计划.png"/>
                    <pic:cNvPicPr>
                      <a:picLocks noChangeAspect="1" noChangeArrowheads="1"/>
                    </pic:cNvPicPr>
                  </pic:nvPicPr>
                  <pic:blipFill>
                    <a:blip r:embed="rId9"/>
                    <a:srcRect/>
                    <a:stretch>
                      <a:fillRect/>
                    </a:stretch>
                  </pic:blipFill>
                  <pic:spPr bwMode="auto">
                    <a:xfrm>
                      <a:off x="0" y="0"/>
                      <a:ext cx="5267325" cy="2905125"/>
                    </a:xfrm>
                    <a:prstGeom prst="rect">
                      <a:avLst/>
                    </a:prstGeom>
                    <a:noFill/>
                    <a:ln w="9525">
                      <a:noFill/>
                      <a:miter lim="800000"/>
                      <a:headEnd/>
                      <a:tailEnd/>
                    </a:ln>
                  </pic:spPr>
                </pic:pic>
              </a:graphicData>
            </a:graphic>
          </wp:inline>
        </w:drawing>
      </w:r>
    </w:p>
    <w:p w:rsidR="00A41FF3" w:rsidRDefault="00A41FF3" w:rsidP="00A41FF3">
      <w:pPr>
        <w:ind w:firstLine="360"/>
      </w:pPr>
    </w:p>
    <w:p w:rsidR="00A41FF3" w:rsidRDefault="00A41FF3" w:rsidP="00A41FF3">
      <w:pPr>
        <w:pStyle w:val="2"/>
        <w:numPr>
          <w:ilvl w:val="0"/>
          <w:numId w:val="2"/>
        </w:numPr>
        <w:spacing w:before="0" w:after="0" w:line="240" w:lineRule="auto"/>
        <w:jc w:val="left"/>
      </w:pPr>
      <w:bookmarkStart w:id="1" w:name="_Toc482731736"/>
      <w:r>
        <w:rPr>
          <w:rFonts w:hint="eastAsia"/>
        </w:rPr>
        <w:t>制定个人学习计划</w:t>
      </w:r>
      <w:bookmarkEnd w:id="1"/>
    </w:p>
    <w:p w:rsidR="00A41FF3" w:rsidRDefault="00A41FF3" w:rsidP="00A41FF3">
      <w:pPr>
        <w:ind w:firstLine="360"/>
      </w:pPr>
      <w:r>
        <w:rPr>
          <w:rFonts w:hint="eastAsia"/>
        </w:rPr>
        <w:t>个人学习计划页面首先需要核对自己的专业信息、导师信息等。在提交后，学生也可以看到自己个人计划的审核状态，个人学习计划由学院进行审核。学生在可以制定过程中可以保存，在制定完成后可以进行提交操作。提交操作会验证各个最低学分，若没有达到最低学分，会进行提示，且无法提交成功。</w:t>
      </w:r>
    </w:p>
    <w:p w:rsidR="00A41FF3" w:rsidRPr="00A5345D" w:rsidRDefault="00C10F89" w:rsidP="00A41FF3">
      <w:pPr>
        <w:ind w:firstLine="360"/>
      </w:pPr>
      <w:r>
        <w:rPr>
          <w:noProof/>
        </w:rPr>
        <w:drawing>
          <wp:inline distT="0" distB="0" distL="0" distR="0">
            <wp:extent cx="5276850" cy="2781300"/>
            <wp:effectExtent l="19050" t="0" r="0" b="0"/>
            <wp:docPr id="4" name="图片 4" descr="C:\Users\TLTCM6600t\Desktop\新系统相关内容\制定学习计划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TLTCM6600t\Desktop\新系统相关内容\制定学习计划2.png"/>
                    <pic:cNvPicPr>
                      <a:picLocks noChangeAspect="1" noChangeArrowheads="1"/>
                    </pic:cNvPicPr>
                  </pic:nvPicPr>
                  <pic:blipFill>
                    <a:blip r:embed="rId10"/>
                    <a:srcRect/>
                    <a:stretch>
                      <a:fillRect/>
                    </a:stretch>
                  </pic:blipFill>
                  <pic:spPr bwMode="auto">
                    <a:xfrm>
                      <a:off x="0" y="0"/>
                      <a:ext cx="5276850" cy="2781300"/>
                    </a:xfrm>
                    <a:prstGeom prst="rect">
                      <a:avLst/>
                    </a:prstGeom>
                    <a:noFill/>
                    <a:ln w="9525">
                      <a:noFill/>
                      <a:miter lim="800000"/>
                      <a:headEnd/>
                      <a:tailEnd/>
                    </a:ln>
                  </pic:spPr>
                </pic:pic>
              </a:graphicData>
            </a:graphic>
          </wp:inline>
        </w:drawing>
      </w:r>
    </w:p>
    <w:p w:rsidR="00A41FF3" w:rsidRDefault="00A41FF3" w:rsidP="00A41FF3">
      <w:pPr>
        <w:ind w:firstLineChars="200" w:firstLine="420"/>
      </w:pPr>
    </w:p>
    <w:p w:rsidR="00A41FF3" w:rsidRDefault="00A41FF3" w:rsidP="00A41FF3">
      <w:pPr>
        <w:ind w:firstLineChars="200" w:firstLine="420"/>
      </w:pPr>
    </w:p>
    <w:p w:rsidR="00A41FF3" w:rsidRDefault="00C10F89" w:rsidP="00A41FF3">
      <w:pPr>
        <w:ind w:firstLineChars="200" w:firstLine="420"/>
      </w:pPr>
      <w:r>
        <w:rPr>
          <w:noProof/>
        </w:rPr>
        <w:lastRenderedPageBreak/>
        <w:drawing>
          <wp:inline distT="0" distB="0" distL="0" distR="0">
            <wp:extent cx="4876800" cy="2400300"/>
            <wp:effectExtent l="19050" t="0" r="0" b="0"/>
            <wp:docPr id="5" name="图片 2" descr="C:\Users\TLTCM6600t\Desktop\QQ截图20180925155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TLTCM6600t\Desktop\QQ截图20180925155657.png"/>
                    <pic:cNvPicPr>
                      <a:picLocks noChangeAspect="1" noChangeArrowheads="1"/>
                    </pic:cNvPicPr>
                  </pic:nvPicPr>
                  <pic:blipFill>
                    <a:blip r:embed="rId11"/>
                    <a:srcRect/>
                    <a:stretch>
                      <a:fillRect/>
                    </a:stretch>
                  </pic:blipFill>
                  <pic:spPr bwMode="auto">
                    <a:xfrm>
                      <a:off x="0" y="0"/>
                      <a:ext cx="4876800" cy="2400300"/>
                    </a:xfrm>
                    <a:prstGeom prst="rect">
                      <a:avLst/>
                    </a:prstGeom>
                    <a:noFill/>
                    <a:ln w="9525">
                      <a:noFill/>
                      <a:miter lim="800000"/>
                      <a:headEnd/>
                      <a:tailEnd/>
                    </a:ln>
                  </pic:spPr>
                </pic:pic>
              </a:graphicData>
            </a:graphic>
          </wp:inline>
        </w:drawing>
      </w:r>
    </w:p>
    <w:p w:rsidR="00A41FF3" w:rsidRDefault="00A41FF3" w:rsidP="00A41FF3">
      <w:pPr>
        <w:ind w:firstLineChars="200" w:firstLine="420"/>
      </w:pPr>
      <w:r>
        <w:rPr>
          <w:rFonts w:hint="eastAsia"/>
        </w:rPr>
        <w:t>学生可以在各个模块的课程中进行课程选择的操作。其中若课程为必修，则系统自动选上且无法进行退选的操作，若课程为选修，则学生可以根据实际情况进行选择，但是需要满足最低学分。</w:t>
      </w:r>
    </w:p>
    <w:p w:rsidR="00A41FF3" w:rsidRDefault="00A41FF3" w:rsidP="00A41FF3">
      <w:pPr>
        <w:pStyle w:val="a9"/>
        <w:ind w:leftChars="171" w:left="359" w:firstLineChars="150" w:firstLine="315"/>
        <w:jc w:val="left"/>
      </w:pPr>
      <w:r>
        <w:rPr>
          <w:rFonts w:hint="eastAsia"/>
        </w:rPr>
        <w:t>制定个人学习计划时选修课不能跨专业选课，个人学习计划提交后，请不要更改。</w:t>
      </w:r>
    </w:p>
    <w:p w:rsidR="00A41FF3" w:rsidRDefault="00A41FF3" w:rsidP="00A41FF3">
      <w:pPr>
        <w:pStyle w:val="2"/>
        <w:numPr>
          <w:ilvl w:val="0"/>
          <w:numId w:val="2"/>
        </w:numPr>
        <w:spacing w:before="0" w:after="0" w:line="240" w:lineRule="auto"/>
        <w:jc w:val="left"/>
      </w:pPr>
      <w:r>
        <w:rPr>
          <w:rFonts w:hint="eastAsia"/>
        </w:rPr>
        <w:t>选修课增退选</w:t>
      </w:r>
    </w:p>
    <w:p w:rsidR="00A41FF3" w:rsidRPr="003E5268" w:rsidRDefault="00A41FF3" w:rsidP="00A41FF3">
      <w:pPr>
        <w:pStyle w:val="a9"/>
        <w:ind w:leftChars="171" w:left="359" w:firstLineChars="150" w:firstLine="315"/>
        <w:jc w:val="left"/>
      </w:pPr>
      <w:r>
        <w:rPr>
          <w:rFonts w:hint="eastAsia"/>
        </w:rPr>
        <w:t>从第二学期开始，</w:t>
      </w:r>
      <w:r w:rsidRPr="003E5268">
        <w:rPr>
          <w:rFonts w:hint="eastAsia"/>
        </w:rPr>
        <w:t>开学前</w:t>
      </w:r>
      <w:r w:rsidRPr="003E5268">
        <w:rPr>
          <w:rFonts w:hint="eastAsia"/>
        </w:rPr>
        <w:t>2</w:t>
      </w:r>
      <w:r>
        <w:rPr>
          <w:rFonts w:hint="eastAsia"/>
        </w:rPr>
        <w:t>周</w:t>
      </w:r>
      <w:r w:rsidRPr="003E5268">
        <w:rPr>
          <w:rFonts w:hint="eastAsia"/>
        </w:rPr>
        <w:t>允许学生选修课进行增退选，</w:t>
      </w:r>
      <w:r>
        <w:rPr>
          <w:rFonts w:hint="eastAsia"/>
        </w:rPr>
        <w:t>并</w:t>
      </w:r>
      <w:r w:rsidRPr="003E5268">
        <w:rPr>
          <w:rFonts w:hint="eastAsia"/>
        </w:rPr>
        <w:t>可以增加跨专业课</w:t>
      </w:r>
      <w:r>
        <w:rPr>
          <w:rFonts w:hint="eastAsia"/>
        </w:rPr>
        <w:t>程</w:t>
      </w:r>
      <w:r w:rsidRPr="003E5268">
        <w:rPr>
          <w:rFonts w:hint="eastAsia"/>
        </w:rPr>
        <w:t>。</w:t>
      </w:r>
      <w:r>
        <w:rPr>
          <w:rFonts w:hint="eastAsia"/>
        </w:rPr>
        <w:t>增退选</w:t>
      </w:r>
      <w:r w:rsidRPr="003E5268">
        <w:rPr>
          <w:rFonts w:hint="eastAsia"/>
        </w:rPr>
        <w:t>操作如下：</w:t>
      </w:r>
    </w:p>
    <w:p w:rsidR="00A41FF3" w:rsidRPr="003E5268" w:rsidRDefault="00A41FF3" w:rsidP="00A41FF3">
      <w:pPr>
        <w:pStyle w:val="a9"/>
        <w:ind w:left="360" w:firstLineChars="0" w:firstLine="0"/>
        <w:jc w:val="left"/>
      </w:pPr>
    </w:p>
    <w:p w:rsidR="00A41FF3" w:rsidRPr="003E5268" w:rsidRDefault="00A41FF3" w:rsidP="00A41FF3">
      <w:pPr>
        <w:pStyle w:val="a9"/>
        <w:ind w:leftChars="171" w:left="359" w:firstLineChars="150" w:firstLine="315"/>
        <w:jc w:val="left"/>
      </w:pPr>
      <w:r>
        <w:rPr>
          <w:rFonts w:hint="eastAsia"/>
        </w:rPr>
        <w:t>首先，</w:t>
      </w:r>
      <w:r w:rsidRPr="003E5268">
        <w:rPr>
          <w:rFonts w:hint="eastAsia"/>
        </w:rPr>
        <w:t>进入“我的课程”</w:t>
      </w:r>
      <w:r>
        <w:rPr>
          <w:rFonts w:hint="eastAsia"/>
        </w:rPr>
        <w:t>：</w:t>
      </w:r>
    </w:p>
    <w:p w:rsidR="00A41FF3" w:rsidRDefault="00C10F89" w:rsidP="00A41FF3">
      <w:r>
        <w:rPr>
          <w:noProof/>
        </w:rPr>
        <w:drawing>
          <wp:inline distT="0" distB="0" distL="0" distR="0">
            <wp:extent cx="5276850" cy="2276475"/>
            <wp:effectExtent l="19050" t="0" r="0" b="0"/>
            <wp:docPr id="6" name="图片 1" descr="C:\Users\TLTCM6600t\Desktop\新系统相关内容\增退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TLTCM6600t\Desktop\新系统相关内容\增退选1.png"/>
                    <pic:cNvPicPr>
                      <a:picLocks noChangeAspect="1" noChangeArrowheads="1"/>
                    </pic:cNvPicPr>
                  </pic:nvPicPr>
                  <pic:blipFill>
                    <a:blip r:embed="rId12"/>
                    <a:srcRect/>
                    <a:stretch>
                      <a:fillRect/>
                    </a:stretch>
                  </pic:blipFill>
                  <pic:spPr bwMode="auto">
                    <a:xfrm>
                      <a:off x="0" y="0"/>
                      <a:ext cx="5276850" cy="2276475"/>
                    </a:xfrm>
                    <a:prstGeom prst="rect">
                      <a:avLst/>
                    </a:prstGeom>
                    <a:noFill/>
                    <a:ln w="9525">
                      <a:noFill/>
                      <a:miter lim="800000"/>
                      <a:headEnd/>
                      <a:tailEnd/>
                    </a:ln>
                  </pic:spPr>
                </pic:pic>
              </a:graphicData>
            </a:graphic>
          </wp:inline>
        </w:drawing>
      </w:r>
    </w:p>
    <w:p w:rsidR="00A41FF3" w:rsidRPr="003E5268" w:rsidRDefault="00A41FF3" w:rsidP="00A41FF3">
      <w:pPr>
        <w:pStyle w:val="a9"/>
        <w:ind w:left="360" w:firstLineChars="0" w:firstLine="0"/>
        <w:jc w:val="left"/>
      </w:pPr>
      <w:r>
        <w:rPr>
          <w:rFonts w:hint="eastAsia"/>
        </w:rPr>
        <w:t>若</w:t>
      </w:r>
      <w:r w:rsidRPr="003E5268">
        <w:rPr>
          <w:rFonts w:hint="eastAsia"/>
        </w:rPr>
        <w:t>要退课，</w:t>
      </w:r>
      <w:r>
        <w:rPr>
          <w:rFonts w:hint="eastAsia"/>
        </w:rPr>
        <w:t>则</w:t>
      </w:r>
      <w:r w:rsidRPr="003E5268">
        <w:rPr>
          <w:rFonts w:hint="eastAsia"/>
        </w:rPr>
        <w:t>点</w:t>
      </w:r>
      <w:r>
        <w:rPr>
          <w:rFonts w:hint="eastAsia"/>
        </w:rPr>
        <w:t>击</w:t>
      </w:r>
      <w:r w:rsidRPr="003E5268">
        <w:rPr>
          <w:rFonts w:hint="eastAsia"/>
        </w:rPr>
        <w:t>“退换课</w:t>
      </w:r>
      <w:r>
        <w:rPr>
          <w:rFonts w:hint="eastAsia"/>
        </w:rPr>
        <w:t>”。就可以将这门课退掉。</w:t>
      </w:r>
    </w:p>
    <w:p w:rsidR="00A41FF3" w:rsidRDefault="00C10F89" w:rsidP="00A41FF3">
      <w:r>
        <w:rPr>
          <w:noProof/>
          <w:sz w:val="24"/>
          <w:szCs w:val="24"/>
        </w:rPr>
        <w:drawing>
          <wp:inline distT="0" distB="0" distL="0" distR="0">
            <wp:extent cx="5276850" cy="1676400"/>
            <wp:effectExtent l="19050" t="0" r="0" b="0"/>
            <wp:docPr id="7" name="图片 2" descr="C:\Users\TLTCM6600t\Desktop\新系统相关内容\增退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TLTCM6600t\Desktop\新系统相关内容\增退选2.png"/>
                    <pic:cNvPicPr>
                      <a:picLocks noChangeAspect="1" noChangeArrowheads="1"/>
                    </pic:cNvPicPr>
                  </pic:nvPicPr>
                  <pic:blipFill>
                    <a:blip r:embed="rId13"/>
                    <a:srcRect/>
                    <a:stretch>
                      <a:fillRect/>
                    </a:stretch>
                  </pic:blipFill>
                  <pic:spPr bwMode="auto">
                    <a:xfrm>
                      <a:off x="0" y="0"/>
                      <a:ext cx="5276850" cy="1676400"/>
                    </a:xfrm>
                    <a:prstGeom prst="rect">
                      <a:avLst/>
                    </a:prstGeom>
                    <a:noFill/>
                    <a:ln w="9525">
                      <a:noFill/>
                      <a:miter lim="800000"/>
                      <a:headEnd/>
                      <a:tailEnd/>
                    </a:ln>
                  </pic:spPr>
                </pic:pic>
              </a:graphicData>
            </a:graphic>
          </wp:inline>
        </w:drawing>
      </w:r>
    </w:p>
    <w:p w:rsidR="00A41FF3" w:rsidRDefault="00A41FF3" w:rsidP="00A41FF3">
      <w:pPr>
        <w:pStyle w:val="a9"/>
        <w:ind w:left="360" w:firstLineChars="0" w:firstLine="0"/>
        <w:jc w:val="left"/>
      </w:pPr>
    </w:p>
    <w:p w:rsidR="00A41FF3" w:rsidRPr="001F3EE6" w:rsidRDefault="00A41FF3" w:rsidP="00A41FF3">
      <w:pPr>
        <w:pStyle w:val="a9"/>
        <w:ind w:left="360" w:firstLineChars="0" w:firstLine="0"/>
        <w:jc w:val="left"/>
      </w:pPr>
      <w:r w:rsidRPr="001F3EE6">
        <w:rPr>
          <w:rFonts w:hint="eastAsia"/>
        </w:rPr>
        <w:t>若要增</w:t>
      </w:r>
      <w:r>
        <w:rPr>
          <w:rFonts w:hint="eastAsia"/>
        </w:rPr>
        <w:t>加</w:t>
      </w:r>
      <w:r w:rsidRPr="001F3EE6">
        <w:rPr>
          <w:rFonts w:hint="eastAsia"/>
        </w:rPr>
        <w:t>课</w:t>
      </w:r>
      <w:r>
        <w:rPr>
          <w:rFonts w:hint="eastAsia"/>
        </w:rPr>
        <w:t>程</w:t>
      </w:r>
      <w:r w:rsidRPr="001F3EE6">
        <w:rPr>
          <w:rFonts w:hint="eastAsia"/>
        </w:rPr>
        <w:t>，点</w:t>
      </w:r>
      <w:r>
        <w:rPr>
          <w:rFonts w:hint="eastAsia"/>
        </w:rPr>
        <w:t>击</w:t>
      </w:r>
      <w:r w:rsidRPr="001F3EE6">
        <w:rPr>
          <w:rFonts w:hint="eastAsia"/>
        </w:rPr>
        <w:t>“课程搜索”</w:t>
      </w:r>
    </w:p>
    <w:p w:rsidR="00A41FF3" w:rsidRDefault="00C10F89" w:rsidP="00A41FF3">
      <w:r>
        <w:rPr>
          <w:noProof/>
        </w:rPr>
        <w:drawing>
          <wp:inline distT="0" distB="0" distL="0" distR="0">
            <wp:extent cx="5095875" cy="1638300"/>
            <wp:effectExtent l="19050" t="0" r="9525" b="0"/>
            <wp:docPr id="8" name="图片 3" descr="C:\Users\TLTCM6600t\Desktop\新系统相关内容\增退选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TLTCM6600t\Desktop\新系统相关内容\增退选3.png"/>
                    <pic:cNvPicPr>
                      <a:picLocks noChangeAspect="1" noChangeArrowheads="1"/>
                    </pic:cNvPicPr>
                  </pic:nvPicPr>
                  <pic:blipFill>
                    <a:blip r:embed="rId14"/>
                    <a:srcRect/>
                    <a:stretch>
                      <a:fillRect/>
                    </a:stretch>
                  </pic:blipFill>
                  <pic:spPr bwMode="auto">
                    <a:xfrm>
                      <a:off x="0" y="0"/>
                      <a:ext cx="5095875" cy="1638300"/>
                    </a:xfrm>
                    <a:prstGeom prst="rect">
                      <a:avLst/>
                    </a:prstGeom>
                    <a:noFill/>
                    <a:ln w="9525">
                      <a:noFill/>
                      <a:miter lim="800000"/>
                      <a:headEnd/>
                      <a:tailEnd/>
                    </a:ln>
                  </pic:spPr>
                </pic:pic>
              </a:graphicData>
            </a:graphic>
          </wp:inline>
        </w:drawing>
      </w:r>
    </w:p>
    <w:p w:rsidR="00A41FF3" w:rsidRPr="001F3EE6" w:rsidRDefault="00A41FF3" w:rsidP="00A41FF3">
      <w:pPr>
        <w:pStyle w:val="a9"/>
        <w:ind w:left="360" w:firstLineChars="0" w:firstLine="0"/>
        <w:jc w:val="left"/>
      </w:pPr>
      <w:r>
        <w:rPr>
          <w:rFonts w:hint="eastAsia"/>
        </w:rPr>
        <w:t>此外，也</w:t>
      </w:r>
      <w:r w:rsidRPr="001F3EE6">
        <w:rPr>
          <w:rFonts w:hint="eastAsia"/>
        </w:rPr>
        <w:t>可以按课程名称、开课学院等查询</w:t>
      </w:r>
      <w:r>
        <w:rPr>
          <w:rFonts w:hint="eastAsia"/>
        </w:rPr>
        <w:t>相关课程。</w:t>
      </w:r>
    </w:p>
    <w:p w:rsidR="00A41FF3" w:rsidRDefault="00C10F89" w:rsidP="00A41FF3">
      <w:r>
        <w:rPr>
          <w:noProof/>
        </w:rPr>
        <w:drawing>
          <wp:inline distT="0" distB="0" distL="0" distR="0">
            <wp:extent cx="5095875" cy="1400175"/>
            <wp:effectExtent l="19050" t="0" r="9525" b="0"/>
            <wp:docPr id="9" name="图片 5" descr="C:\Users\TLTCM6600t\Desktop\新系统相关内容\增退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TLTCM6600t\Desktop\新系统相关内容\增退选4.png"/>
                    <pic:cNvPicPr>
                      <a:picLocks noChangeAspect="1" noChangeArrowheads="1"/>
                    </pic:cNvPicPr>
                  </pic:nvPicPr>
                  <pic:blipFill>
                    <a:blip r:embed="rId15"/>
                    <a:srcRect/>
                    <a:stretch>
                      <a:fillRect/>
                    </a:stretch>
                  </pic:blipFill>
                  <pic:spPr bwMode="auto">
                    <a:xfrm>
                      <a:off x="0" y="0"/>
                      <a:ext cx="5095875" cy="1400175"/>
                    </a:xfrm>
                    <a:prstGeom prst="rect">
                      <a:avLst/>
                    </a:prstGeom>
                    <a:noFill/>
                    <a:ln w="9525">
                      <a:noFill/>
                      <a:miter lim="800000"/>
                      <a:headEnd/>
                      <a:tailEnd/>
                    </a:ln>
                  </pic:spPr>
                </pic:pic>
              </a:graphicData>
            </a:graphic>
          </wp:inline>
        </w:drawing>
      </w:r>
    </w:p>
    <w:p w:rsidR="00A41FF3" w:rsidRPr="001F3EE6" w:rsidRDefault="00A41FF3" w:rsidP="00A41FF3">
      <w:pPr>
        <w:pStyle w:val="a9"/>
        <w:ind w:left="360" w:firstLineChars="0" w:firstLine="0"/>
        <w:jc w:val="left"/>
      </w:pPr>
      <w:r w:rsidRPr="001F3EE6">
        <w:rPr>
          <w:rFonts w:hint="eastAsia"/>
        </w:rPr>
        <w:t>点</w:t>
      </w:r>
      <w:r>
        <w:rPr>
          <w:rFonts w:hint="eastAsia"/>
        </w:rPr>
        <w:t>击</w:t>
      </w:r>
      <w:r w:rsidRPr="001F3EE6">
        <w:rPr>
          <w:rFonts w:hint="eastAsia"/>
        </w:rPr>
        <w:t>“查询”后</w:t>
      </w:r>
      <w:r>
        <w:rPr>
          <w:rFonts w:hint="eastAsia"/>
        </w:rPr>
        <w:t>出现如下界面：</w:t>
      </w:r>
    </w:p>
    <w:p w:rsidR="00A41FF3" w:rsidRDefault="00C10F89" w:rsidP="00A41FF3">
      <w:r>
        <w:rPr>
          <w:noProof/>
        </w:rPr>
        <w:drawing>
          <wp:inline distT="0" distB="0" distL="0" distR="0">
            <wp:extent cx="5038725" cy="2371725"/>
            <wp:effectExtent l="19050" t="0" r="9525" b="0"/>
            <wp:docPr id="10" name="图片 6" descr="C:\Users\TLTCM6600t\Desktop\新系统相关内容\增退选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TLTCM6600t\Desktop\新系统相关内容\增退选5.png"/>
                    <pic:cNvPicPr>
                      <a:picLocks noChangeAspect="1" noChangeArrowheads="1"/>
                    </pic:cNvPicPr>
                  </pic:nvPicPr>
                  <pic:blipFill>
                    <a:blip r:embed="rId16"/>
                    <a:srcRect/>
                    <a:stretch>
                      <a:fillRect/>
                    </a:stretch>
                  </pic:blipFill>
                  <pic:spPr bwMode="auto">
                    <a:xfrm>
                      <a:off x="0" y="0"/>
                      <a:ext cx="5038725" cy="2371725"/>
                    </a:xfrm>
                    <a:prstGeom prst="rect">
                      <a:avLst/>
                    </a:prstGeom>
                    <a:noFill/>
                    <a:ln w="9525">
                      <a:noFill/>
                      <a:miter lim="800000"/>
                      <a:headEnd/>
                      <a:tailEnd/>
                    </a:ln>
                  </pic:spPr>
                </pic:pic>
              </a:graphicData>
            </a:graphic>
          </wp:inline>
        </w:drawing>
      </w:r>
    </w:p>
    <w:p w:rsidR="00A41FF3" w:rsidRPr="001F3EE6" w:rsidRDefault="00A41FF3" w:rsidP="00A41FF3">
      <w:pPr>
        <w:pStyle w:val="a9"/>
        <w:ind w:left="360" w:firstLineChars="0" w:firstLine="0"/>
        <w:jc w:val="left"/>
      </w:pPr>
      <w:r>
        <w:rPr>
          <w:rFonts w:hint="eastAsia"/>
        </w:rPr>
        <w:t>若要查看课程详细信息，包括</w:t>
      </w:r>
      <w:r w:rsidRPr="001F3EE6">
        <w:rPr>
          <w:rFonts w:hint="eastAsia"/>
        </w:rPr>
        <w:t>这门课的上课时间和地点</w:t>
      </w:r>
      <w:r>
        <w:rPr>
          <w:rFonts w:hint="eastAsia"/>
        </w:rPr>
        <w:t>等。可以</w:t>
      </w:r>
      <w:r w:rsidRPr="001F3EE6">
        <w:rPr>
          <w:rFonts w:hint="eastAsia"/>
        </w:rPr>
        <w:t>点</w:t>
      </w:r>
      <w:r>
        <w:rPr>
          <w:rFonts w:hint="eastAsia"/>
        </w:rPr>
        <w:t>击“查看”，出现如下界面：</w:t>
      </w:r>
    </w:p>
    <w:p w:rsidR="00A41FF3" w:rsidRDefault="00C10F89" w:rsidP="00A41FF3">
      <w:r>
        <w:rPr>
          <w:noProof/>
        </w:rPr>
        <w:drawing>
          <wp:inline distT="0" distB="0" distL="0" distR="0">
            <wp:extent cx="5029200" cy="1762125"/>
            <wp:effectExtent l="19050" t="0" r="0" b="0"/>
            <wp:docPr id="11" name="图片 7" descr="C:\Users\TLTCM6600t\Desktop\新系统相关内容\增退选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TLTCM6600t\Desktop\新系统相关内容\增退选6.png"/>
                    <pic:cNvPicPr>
                      <a:picLocks noChangeAspect="1" noChangeArrowheads="1"/>
                    </pic:cNvPicPr>
                  </pic:nvPicPr>
                  <pic:blipFill>
                    <a:blip r:embed="rId17"/>
                    <a:srcRect/>
                    <a:stretch>
                      <a:fillRect/>
                    </a:stretch>
                  </pic:blipFill>
                  <pic:spPr bwMode="auto">
                    <a:xfrm>
                      <a:off x="0" y="0"/>
                      <a:ext cx="5029200" cy="1762125"/>
                    </a:xfrm>
                    <a:prstGeom prst="rect">
                      <a:avLst/>
                    </a:prstGeom>
                    <a:noFill/>
                    <a:ln w="9525">
                      <a:noFill/>
                      <a:miter lim="800000"/>
                      <a:headEnd/>
                      <a:tailEnd/>
                    </a:ln>
                  </pic:spPr>
                </pic:pic>
              </a:graphicData>
            </a:graphic>
          </wp:inline>
        </w:drawing>
      </w:r>
    </w:p>
    <w:p w:rsidR="00A41FF3" w:rsidRDefault="00A41FF3" w:rsidP="00A41FF3">
      <w:pPr>
        <w:pStyle w:val="a9"/>
        <w:ind w:leftChars="171" w:left="359" w:firstLineChars="50" w:firstLine="105"/>
        <w:jc w:val="left"/>
      </w:pPr>
      <w:r>
        <w:rPr>
          <w:rFonts w:hint="eastAsia"/>
        </w:rPr>
        <w:lastRenderedPageBreak/>
        <w:t>若想选的课跟其余课程的上课时间不冲突，则</w:t>
      </w:r>
      <w:r w:rsidRPr="001F3EE6">
        <w:rPr>
          <w:rFonts w:hint="eastAsia"/>
        </w:rPr>
        <w:t>可以点“选课”，出现选课成功。</w:t>
      </w:r>
    </w:p>
    <w:p w:rsidR="00A41FF3" w:rsidRPr="001F3EE6" w:rsidRDefault="00A41FF3" w:rsidP="00A41FF3">
      <w:pPr>
        <w:pStyle w:val="a9"/>
        <w:ind w:leftChars="171" w:left="359" w:firstLineChars="50" w:firstLine="105"/>
        <w:jc w:val="left"/>
      </w:pPr>
      <w:r w:rsidRPr="005025B5">
        <w:rPr>
          <w:rFonts w:hint="eastAsia"/>
          <w:b/>
        </w:rPr>
        <w:t>请谨慎选择其他专业的学位课，学位课的及格线是</w:t>
      </w:r>
      <w:r w:rsidRPr="005025B5">
        <w:rPr>
          <w:rFonts w:hint="eastAsia"/>
          <w:b/>
        </w:rPr>
        <w:t>70</w:t>
      </w:r>
      <w:r w:rsidRPr="005025B5">
        <w:rPr>
          <w:rFonts w:hint="eastAsia"/>
          <w:b/>
        </w:rPr>
        <w:t>分</w:t>
      </w:r>
      <w:r>
        <w:rPr>
          <w:rFonts w:hint="eastAsia"/>
        </w:rPr>
        <w:t>。</w:t>
      </w:r>
      <w:r w:rsidRPr="001F3EE6">
        <w:t xml:space="preserve"> </w:t>
      </w:r>
    </w:p>
    <w:p w:rsidR="00A41FF3" w:rsidRDefault="00A41FF3" w:rsidP="00A41FF3">
      <w:pPr>
        <w:pStyle w:val="a9"/>
        <w:ind w:left="360" w:firstLineChars="0" w:firstLine="0"/>
        <w:jc w:val="left"/>
      </w:pPr>
    </w:p>
    <w:p w:rsidR="00A41FF3" w:rsidRDefault="00A41FF3" w:rsidP="00A41FF3">
      <w:pPr>
        <w:pStyle w:val="a9"/>
        <w:ind w:left="360" w:firstLineChars="0" w:firstLine="0"/>
        <w:jc w:val="left"/>
        <w:rPr>
          <w:b/>
          <w:color w:val="FF0000"/>
        </w:rPr>
      </w:pPr>
      <w:r w:rsidRPr="00730A64">
        <w:rPr>
          <w:rFonts w:hint="eastAsia"/>
          <w:b/>
          <w:color w:val="FF0000"/>
        </w:rPr>
        <w:t>特别提醒：若新生第一学期的课也一定想要跨专业选课，请先提交个人学习计划，再按上面讲的“增加课程”的方法操作。但第一学期的选修课若想“退选”请填写增退选的表格交给学院，提醒学院秘书在选课处理中将学生名单删除。</w:t>
      </w:r>
    </w:p>
    <w:p w:rsidR="00A41FF3" w:rsidRDefault="00A41FF3" w:rsidP="00A41FF3">
      <w:pPr>
        <w:pStyle w:val="a9"/>
        <w:ind w:left="360" w:firstLineChars="0" w:firstLine="0"/>
        <w:jc w:val="left"/>
        <w:rPr>
          <w:b/>
          <w:color w:val="FF0000"/>
        </w:rPr>
      </w:pPr>
    </w:p>
    <w:p w:rsidR="00A41FF3" w:rsidRPr="003450FB" w:rsidRDefault="00A41FF3" w:rsidP="00A41FF3">
      <w:pPr>
        <w:pStyle w:val="2"/>
        <w:numPr>
          <w:ilvl w:val="0"/>
          <w:numId w:val="2"/>
        </w:numPr>
        <w:spacing w:before="0" w:after="0" w:line="240" w:lineRule="auto"/>
        <w:jc w:val="left"/>
      </w:pPr>
      <w:r w:rsidRPr="003450FB">
        <w:rPr>
          <w:rFonts w:hint="eastAsia"/>
        </w:rPr>
        <w:t>英语免修</w:t>
      </w:r>
    </w:p>
    <w:p w:rsidR="00A41FF3" w:rsidRDefault="00A41FF3" w:rsidP="00A41FF3">
      <w:pPr>
        <w:pStyle w:val="a9"/>
        <w:ind w:left="360" w:firstLineChars="0" w:firstLine="0"/>
        <w:jc w:val="left"/>
        <w:rPr>
          <w:szCs w:val="21"/>
        </w:rPr>
      </w:pPr>
      <w:r w:rsidRPr="00363E52">
        <w:rPr>
          <w:rFonts w:hint="eastAsia"/>
          <w:szCs w:val="21"/>
        </w:rPr>
        <w:t>符合</w:t>
      </w:r>
      <w:r>
        <w:rPr>
          <w:rFonts w:hint="eastAsia"/>
          <w:szCs w:val="21"/>
        </w:rPr>
        <w:t>英语免修条件的学生，先制定个人学习计划，提交个人学习计划后。</w:t>
      </w:r>
    </w:p>
    <w:p w:rsidR="00A41FF3" w:rsidRDefault="00A41FF3" w:rsidP="00A41FF3">
      <w:pPr>
        <w:pStyle w:val="a9"/>
        <w:ind w:left="360" w:firstLineChars="0" w:firstLine="0"/>
        <w:jc w:val="left"/>
        <w:rPr>
          <w:szCs w:val="21"/>
        </w:rPr>
      </w:pPr>
      <w:r>
        <w:rPr>
          <w:rFonts w:hint="eastAsia"/>
          <w:szCs w:val="21"/>
        </w:rPr>
        <w:t>点“我的课程”</w:t>
      </w:r>
    </w:p>
    <w:p w:rsidR="00A41FF3" w:rsidRDefault="00C10F89" w:rsidP="00A41FF3">
      <w:pPr>
        <w:pStyle w:val="a9"/>
        <w:ind w:left="360" w:firstLineChars="0" w:firstLine="0"/>
        <w:jc w:val="left"/>
        <w:rPr>
          <w:szCs w:val="21"/>
        </w:rPr>
      </w:pPr>
      <w:r>
        <w:rPr>
          <w:noProof/>
          <w:szCs w:val="21"/>
        </w:rPr>
        <w:drawing>
          <wp:inline distT="0" distB="0" distL="0" distR="0">
            <wp:extent cx="5276850" cy="2276475"/>
            <wp:effectExtent l="19050" t="0" r="0" b="0"/>
            <wp:docPr id="12" name="图片 7" descr="C:\Users\TLTCM6600t\Desktop\新系统相关内容\增退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TLTCM6600t\Desktop\新系统相关内容\增退选1.png"/>
                    <pic:cNvPicPr>
                      <a:picLocks noChangeAspect="1" noChangeArrowheads="1"/>
                    </pic:cNvPicPr>
                  </pic:nvPicPr>
                  <pic:blipFill>
                    <a:blip r:embed="rId12"/>
                    <a:srcRect/>
                    <a:stretch>
                      <a:fillRect/>
                    </a:stretch>
                  </pic:blipFill>
                  <pic:spPr bwMode="auto">
                    <a:xfrm>
                      <a:off x="0" y="0"/>
                      <a:ext cx="5276850" cy="2276475"/>
                    </a:xfrm>
                    <a:prstGeom prst="rect">
                      <a:avLst/>
                    </a:prstGeom>
                    <a:noFill/>
                    <a:ln w="9525">
                      <a:noFill/>
                      <a:miter lim="800000"/>
                      <a:headEnd/>
                      <a:tailEnd/>
                    </a:ln>
                  </pic:spPr>
                </pic:pic>
              </a:graphicData>
            </a:graphic>
          </wp:inline>
        </w:drawing>
      </w:r>
    </w:p>
    <w:p w:rsidR="00A41FF3" w:rsidRDefault="00C10F89" w:rsidP="00A41FF3">
      <w:pPr>
        <w:pStyle w:val="a9"/>
        <w:ind w:left="360" w:firstLineChars="0" w:firstLine="0"/>
        <w:jc w:val="left"/>
        <w:rPr>
          <w:szCs w:val="21"/>
        </w:rPr>
      </w:pPr>
      <w:r>
        <w:rPr>
          <w:noProof/>
          <w:szCs w:val="21"/>
        </w:rPr>
        <w:drawing>
          <wp:inline distT="0" distB="0" distL="0" distR="0">
            <wp:extent cx="5276850" cy="233362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276850" cy="2333625"/>
                    </a:xfrm>
                    <a:prstGeom prst="rect">
                      <a:avLst/>
                    </a:prstGeom>
                    <a:noFill/>
                    <a:ln w="9525">
                      <a:noFill/>
                      <a:miter lim="800000"/>
                      <a:headEnd/>
                      <a:tailEnd/>
                    </a:ln>
                  </pic:spPr>
                </pic:pic>
              </a:graphicData>
            </a:graphic>
          </wp:inline>
        </w:drawing>
      </w:r>
    </w:p>
    <w:p w:rsidR="00A41FF3" w:rsidRDefault="00A41FF3" w:rsidP="00A41FF3">
      <w:pPr>
        <w:pStyle w:val="a9"/>
        <w:ind w:left="360" w:firstLineChars="0" w:firstLine="0"/>
        <w:jc w:val="left"/>
        <w:rPr>
          <w:szCs w:val="21"/>
        </w:rPr>
      </w:pPr>
    </w:p>
    <w:p w:rsidR="00A41FF3" w:rsidRDefault="00A41FF3" w:rsidP="00A41FF3">
      <w:pPr>
        <w:pStyle w:val="a9"/>
        <w:ind w:left="360" w:firstLineChars="0" w:firstLine="0"/>
        <w:jc w:val="left"/>
        <w:rPr>
          <w:szCs w:val="21"/>
        </w:rPr>
      </w:pPr>
      <w:r>
        <w:rPr>
          <w:rFonts w:hint="eastAsia"/>
          <w:szCs w:val="21"/>
        </w:rPr>
        <w:t>将第一学期开设的英语课点“退换课”（退课成功后）</w:t>
      </w:r>
      <w:r>
        <w:rPr>
          <w:rFonts w:hint="eastAsia"/>
          <w:szCs w:val="21"/>
        </w:rPr>
        <w:t>----</w:t>
      </w:r>
      <w:r>
        <w:rPr>
          <w:rFonts w:hint="eastAsia"/>
          <w:szCs w:val="21"/>
        </w:rPr>
        <w:t>再点“外语免修”</w:t>
      </w:r>
    </w:p>
    <w:p w:rsidR="00A41FF3" w:rsidRPr="006117BD" w:rsidRDefault="00A41FF3" w:rsidP="00A41FF3">
      <w:pPr>
        <w:pStyle w:val="a9"/>
        <w:ind w:left="360" w:firstLineChars="0" w:firstLine="0"/>
        <w:jc w:val="left"/>
        <w:rPr>
          <w:szCs w:val="21"/>
        </w:rPr>
      </w:pPr>
    </w:p>
    <w:p w:rsidR="00A41FF3" w:rsidRDefault="00C10F89" w:rsidP="00A41FF3">
      <w:pPr>
        <w:pStyle w:val="a9"/>
        <w:ind w:left="360" w:firstLineChars="0" w:firstLine="0"/>
        <w:jc w:val="left"/>
        <w:rPr>
          <w:szCs w:val="21"/>
        </w:rPr>
      </w:pPr>
      <w:r>
        <w:rPr>
          <w:noProof/>
          <w:szCs w:val="21"/>
        </w:rPr>
        <w:lastRenderedPageBreak/>
        <w:drawing>
          <wp:inline distT="0" distB="0" distL="0" distR="0">
            <wp:extent cx="5276850" cy="1495425"/>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srcRect/>
                    <a:stretch>
                      <a:fillRect/>
                    </a:stretch>
                  </pic:blipFill>
                  <pic:spPr bwMode="auto">
                    <a:xfrm>
                      <a:off x="0" y="0"/>
                      <a:ext cx="5276850" cy="1495425"/>
                    </a:xfrm>
                    <a:prstGeom prst="rect">
                      <a:avLst/>
                    </a:prstGeom>
                    <a:noFill/>
                    <a:ln w="9525">
                      <a:noFill/>
                      <a:miter lim="800000"/>
                      <a:headEnd/>
                      <a:tailEnd/>
                    </a:ln>
                  </pic:spPr>
                </pic:pic>
              </a:graphicData>
            </a:graphic>
          </wp:inline>
        </w:drawing>
      </w:r>
    </w:p>
    <w:p w:rsidR="00A41FF3" w:rsidRDefault="00A41FF3" w:rsidP="00A41FF3">
      <w:pPr>
        <w:pStyle w:val="a9"/>
        <w:ind w:left="360" w:firstLineChars="0" w:firstLine="0"/>
        <w:jc w:val="left"/>
        <w:rPr>
          <w:szCs w:val="21"/>
        </w:rPr>
      </w:pPr>
    </w:p>
    <w:p w:rsidR="00A41FF3" w:rsidRPr="00C61FD4" w:rsidRDefault="00A41FF3" w:rsidP="00A41FF3"/>
    <w:p w:rsidR="00A41FF3" w:rsidRDefault="00C10F89" w:rsidP="00A41FF3">
      <w:r>
        <w:rPr>
          <w:noProof/>
        </w:rPr>
        <w:drawing>
          <wp:inline distT="0" distB="0" distL="0" distR="0">
            <wp:extent cx="5276850" cy="211455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a:srcRect/>
                    <a:stretch>
                      <a:fillRect/>
                    </a:stretch>
                  </pic:blipFill>
                  <pic:spPr bwMode="auto">
                    <a:xfrm>
                      <a:off x="0" y="0"/>
                      <a:ext cx="5276850" cy="2114550"/>
                    </a:xfrm>
                    <a:prstGeom prst="rect">
                      <a:avLst/>
                    </a:prstGeom>
                    <a:noFill/>
                    <a:ln w="9525">
                      <a:noFill/>
                      <a:miter lim="800000"/>
                      <a:headEnd/>
                      <a:tailEnd/>
                    </a:ln>
                  </pic:spPr>
                </pic:pic>
              </a:graphicData>
            </a:graphic>
          </wp:inline>
        </w:drawing>
      </w:r>
    </w:p>
    <w:p w:rsidR="00A41FF3" w:rsidRDefault="00A41FF3" w:rsidP="00A41FF3">
      <w:pPr>
        <w:ind w:firstLineChars="200" w:firstLine="420"/>
      </w:pPr>
      <w:r>
        <w:rPr>
          <w:rFonts w:hint="eastAsia"/>
        </w:rPr>
        <w:t>按要求填写，“选择课程”指个人学习计划中显示英语（一）、英语（二）的，就选英语（一）、英语（二）。若个人学习计划中显示英语（专硕），选英语（专硕）。完成后点“提交申请”，等学院审核</w:t>
      </w:r>
      <w:r>
        <w:rPr>
          <w:rFonts w:hint="eastAsia"/>
        </w:rPr>
        <w:t>----</w:t>
      </w:r>
      <w:r>
        <w:rPr>
          <w:rFonts w:hint="eastAsia"/>
        </w:rPr>
        <w:t>研究生院审核后，申请的英语</w:t>
      </w:r>
      <w:r>
        <w:rPr>
          <w:rFonts w:hint="eastAsia"/>
          <w:szCs w:val="21"/>
        </w:rPr>
        <w:t>免修</w:t>
      </w:r>
      <w:r>
        <w:rPr>
          <w:rFonts w:hint="eastAsia"/>
        </w:rPr>
        <w:t>成绩出现</w:t>
      </w:r>
      <w:r>
        <w:rPr>
          <w:rFonts w:hint="eastAsia"/>
        </w:rPr>
        <w:t>75</w:t>
      </w:r>
      <w:r>
        <w:rPr>
          <w:rFonts w:hint="eastAsia"/>
        </w:rPr>
        <w:t>分。</w:t>
      </w:r>
    </w:p>
    <w:p w:rsidR="00A41FF3" w:rsidRPr="00A41FF3" w:rsidRDefault="00A41FF3" w:rsidP="00C501D2">
      <w:pPr>
        <w:jc w:val="left"/>
        <w:rPr>
          <w:sz w:val="24"/>
          <w:szCs w:val="24"/>
        </w:rPr>
      </w:pPr>
    </w:p>
    <w:sectPr w:rsidR="00A41FF3" w:rsidRPr="00A41FF3" w:rsidSect="004D466C">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7A4" w:rsidRDefault="00BC67A4" w:rsidP="001D4A08">
      <w:r>
        <w:separator/>
      </w:r>
    </w:p>
  </w:endnote>
  <w:endnote w:type="continuationSeparator" w:id="1">
    <w:p w:rsidR="00BC67A4" w:rsidRDefault="00BC67A4" w:rsidP="001D4A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7A4" w:rsidRDefault="00BC67A4" w:rsidP="001D4A08">
      <w:r>
        <w:separator/>
      </w:r>
    </w:p>
  </w:footnote>
  <w:footnote w:type="continuationSeparator" w:id="1">
    <w:p w:rsidR="00BC67A4" w:rsidRDefault="00BC67A4" w:rsidP="001D4A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02A0C"/>
    <w:multiLevelType w:val="hybridMultilevel"/>
    <w:tmpl w:val="5B7E7564"/>
    <w:lvl w:ilvl="0" w:tplc="72800A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F827BF5"/>
    <w:multiLevelType w:val="hybridMultilevel"/>
    <w:tmpl w:val="4BE643F8"/>
    <w:lvl w:ilvl="0" w:tplc="5238B5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C5236"/>
    <w:rsid w:val="00010778"/>
    <w:rsid w:val="0001215C"/>
    <w:rsid w:val="000159B1"/>
    <w:rsid w:val="0003086A"/>
    <w:rsid w:val="0003289B"/>
    <w:rsid w:val="00060C87"/>
    <w:rsid w:val="000B2190"/>
    <w:rsid w:val="000C0F31"/>
    <w:rsid w:val="000D72D0"/>
    <w:rsid w:val="001105D0"/>
    <w:rsid w:val="00127A9B"/>
    <w:rsid w:val="00160ADD"/>
    <w:rsid w:val="001661E0"/>
    <w:rsid w:val="00173523"/>
    <w:rsid w:val="00192EAB"/>
    <w:rsid w:val="001B2392"/>
    <w:rsid w:val="001D46B0"/>
    <w:rsid w:val="001D4A08"/>
    <w:rsid w:val="001F2D4C"/>
    <w:rsid w:val="00250B46"/>
    <w:rsid w:val="00252FA0"/>
    <w:rsid w:val="00267967"/>
    <w:rsid w:val="00290166"/>
    <w:rsid w:val="00291A28"/>
    <w:rsid w:val="00293BE9"/>
    <w:rsid w:val="002A3893"/>
    <w:rsid w:val="002B2A6C"/>
    <w:rsid w:val="002E1046"/>
    <w:rsid w:val="002E20C6"/>
    <w:rsid w:val="002E2B0A"/>
    <w:rsid w:val="003165B7"/>
    <w:rsid w:val="00320548"/>
    <w:rsid w:val="003246C0"/>
    <w:rsid w:val="003445E4"/>
    <w:rsid w:val="0034651F"/>
    <w:rsid w:val="00350C9F"/>
    <w:rsid w:val="00353907"/>
    <w:rsid w:val="00376970"/>
    <w:rsid w:val="00384CD5"/>
    <w:rsid w:val="00393DEB"/>
    <w:rsid w:val="00394F7A"/>
    <w:rsid w:val="003B1D4A"/>
    <w:rsid w:val="003B411F"/>
    <w:rsid w:val="003B46CA"/>
    <w:rsid w:val="003B51CA"/>
    <w:rsid w:val="003E01F2"/>
    <w:rsid w:val="003E5EAA"/>
    <w:rsid w:val="003E6761"/>
    <w:rsid w:val="00427D11"/>
    <w:rsid w:val="00434CFC"/>
    <w:rsid w:val="00441A20"/>
    <w:rsid w:val="00442BA4"/>
    <w:rsid w:val="00454034"/>
    <w:rsid w:val="0045705B"/>
    <w:rsid w:val="004610F9"/>
    <w:rsid w:val="00471DEA"/>
    <w:rsid w:val="004A50C9"/>
    <w:rsid w:val="004B4474"/>
    <w:rsid w:val="004D466C"/>
    <w:rsid w:val="004E275F"/>
    <w:rsid w:val="004F6781"/>
    <w:rsid w:val="00547007"/>
    <w:rsid w:val="00582313"/>
    <w:rsid w:val="00595630"/>
    <w:rsid w:val="005A6CEB"/>
    <w:rsid w:val="005B2215"/>
    <w:rsid w:val="005C60D7"/>
    <w:rsid w:val="005E6992"/>
    <w:rsid w:val="005F2D35"/>
    <w:rsid w:val="00613FD2"/>
    <w:rsid w:val="006378D7"/>
    <w:rsid w:val="00653B32"/>
    <w:rsid w:val="006777BC"/>
    <w:rsid w:val="00681355"/>
    <w:rsid w:val="006B6090"/>
    <w:rsid w:val="006C069E"/>
    <w:rsid w:val="006C5236"/>
    <w:rsid w:val="006E3C2C"/>
    <w:rsid w:val="0070195D"/>
    <w:rsid w:val="007047F4"/>
    <w:rsid w:val="0070487A"/>
    <w:rsid w:val="0071395F"/>
    <w:rsid w:val="00730749"/>
    <w:rsid w:val="00747FF3"/>
    <w:rsid w:val="00780933"/>
    <w:rsid w:val="00781A58"/>
    <w:rsid w:val="007940CA"/>
    <w:rsid w:val="007A4958"/>
    <w:rsid w:val="007D2840"/>
    <w:rsid w:val="007E6918"/>
    <w:rsid w:val="00804BBB"/>
    <w:rsid w:val="00810E18"/>
    <w:rsid w:val="008271C8"/>
    <w:rsid w:val="008308B1"/>
    <w:rsid w:val="00832ACF"/>
    <w:rsid w:val="0083721F"/>
    <w:rsid w:val="00840CF9"/>
    <w:rsid w:val="00874D03"/>
    <w:rsid w:val="0089776A"/>
    <w:rsid w:val="008B40B2"/>
    <w:rsid w:val="008E2678"/>
    <w:rsid w:val="008F123C"/>
    <w:rsid w:val="00900DFC"/>
    <w:rsid w:val="0095385D"/>
    <w:rsid w:val="00965536"/>
    <w:rsid w:val="00980A54"/>
    <w:rsid w:val="009831DF"/>
    <w:rsid w:val="00987912"/>
    <w:rsid w:val="00990BDD"/>
    <w:rsid w:val="0099662B"/>
    <w:rsid w:val="009A30D4"/>
    <w:rsid w:val="009A35E1"/>
    <w:rsid w:val="009B56FA"/>
    <w:rsid w:val="009D3742"/>
    <w:rsid w:val="00A41C5C"/>
    <w:rsid w:val="00A41FF3"/>
    <w:rsid w:val="00A51B58"/>
    <w:rsid w:val="00A650EF"/>
    <w:rsid w:val="00A674E1"/>
    <w:rsid w:val="00AA3313"/>
    <w:rsid w:val="00AC6F11"/>
    <w:rsid w:val="00AE00FE"/>
    <w:rsid w:val="00AE7D23"/>
    <w:rsid w:val="00AF5547"/>
    <w:rsid w:val="00B202BE"/>
    <w:rsid w:val="00B53A51"/>
    <w:rsid w:val="00B547D0"/>
    <w:rsid w:val="00B75A37"/>
    <w:rsid w:val="00BC67A4"/>
    <w:rsid w:val="00BD1B2B"/>
    <w:rsid w:val="00BD64B4"/>
    <w:rsid w:val="00BF5F5D"/>
    <w:rsid w:val="00C0620A"/>
    <w:rsid w:val="00C10F89"/>
    <w:rsid w:val="00C36141"/>
    <w:rsid w:val="00C450A4"/>
    <w:rsid w:val="00C453C3"/>
    <w:rsid w:val="00C501D2"/>
    <w:rsid w:val="00C66CA5"/>
    <w:rsid w:val="00C74C92"/>
    <w:rsid w:val="00C85676"/>
    <w:rsid w:val="00C9114F"/>
    <w:rsid w:val="00C96E8D"/>
    <w:rsid w:val="00CA1A36"/>
    <w:rsid w:val="00CA3848"/>
    <w:rsid w:val="00CD2013"/>
    <w:rsid w:val="00CE1537"/>
    <w:rsid w:val="00CE269F"/>
    <w:rsid w:val="00CE6C87"/>
    <w:rsid w:val="00D07D22"/>
    <w:rsid w:val="00D207C5"/>
    <w:rsid w:val="00D22938"/>
    <w:rsid w:val="00D324E9"/>
    <w:rsid w:val="00D43E84"/>
    <w:rsid w:val="00D50F5E"/>
    <w:rsid w:val="00D53279"/>
    <w:rsid w:val="00D70BAA"/>
    <w:rsid w:val="00D928A7"/>
    <w:rsid w:val="00DA4DCC"/>
    <w:rsid w:val="00DB33C5"/>
    <w:rsid w:val="00DB4174"/>
    <w:rsid w:val="00DC0A3B"/>
    <w:rsid w:val="00DD75D3"/>
    <w:rsid w:val="00DE5B11"/>
    <w:rsid w:val="00DF017E"/>
    <w:rsid w:val="00E23EEC"/>
    <w:rsid w:val="00E32499"/>
    <w:rsid w:val="00E36271"/>
    <w:rsid w:val="00E40B03"/>
    <w:rsid w:val="00E44E84"/>
    <w:rsid w:val="00E56D42"/>
    <w:rsid w:val="00E61465"/>
    <w:rsid w:val="00E8227B"/>
    <w:rsid w:val="00F11A4A"/>
    <w:rsid w:val="00F13225"/>
    <w:rsid w:val="00F25770"/>
    <w:rsid w:val="00F32B17"/>
    <w:rsid w:val="00F56B8A"/>
    <w:rsid w:val="00F82290"/>
    <w:rsid w:val="00F85984"/>
    <w:rsid w:val="00F927C2"/>
    <w:rsid w:val="00F956A4"/>
    <w:rsid w:val="00FA44DC"/>
    <w:rsid w:val="00FB35D7"/>
    <w:rsid w:val="00FD4170"/>
    <w:rsid w:val="00FE1A72"/>
    <w:rsid w:val="00FE206A"/>
    <w:rsid w:val="3C8E418D"/>
    <w:rsid w:val="4BCF0CB3"/>
    <w:rsid w:val="758510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466C"/>
    <w:pPr>
      <w:widowControl w:val="0"/>
      <w:jc w:val="both"/>
    </w:pPr>
    <w:rPr>
      <w:kern w:val="2"/>
      <w:sz w:val="21"/>
    </w:rPr>
  </w:style>
  <w:style w:type="paragraph" w:styleId="2">
    <w:name w:val="heading 2"/>
    <w:basedOn w:val="a"/>
    <w:next w:val="a"/>
    <w:link w:val="2Char"/>
    <w:uiPriority w:val="9"/>
    <w:semiHidden/>
    <w:unhideWhenUsed/>
    <w:qFormat/>
    <w:rsid w:val="00A41FF3"/>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basedOn w:val="a0"/>
    <w:link w:val="a3"/>
    <w:rsid w:val="004D466C"/>
    <w:rPr>
      <w:kern w:val="2"/>
      <w:sz w:val="18"/>
      <w:szCs w:val="18"/>
    </w:rPr>
  </w:style>
  <w:style w:type="character" w:customStyle="1" w:styleId="Char0">
    <w:name w:val="页眉 Char"/>
    <w:basedOn w:val="a0"/>
    <w:link w:val="a4"/>
    <w:rsid w:val="004D466C"/>
    <w:rPr>
      <w:kern w:val="2"/>
      <w:sz w:val="18"/>
      <w:szCs w:val="18"/>
    </w:rPr>
  </w:style>
  <w:style w:type="character" w:styleId="a5">
    <w:name w:val="Hyperlink"/>
    <w:basedOn w:val="a0"/>
    <w:rsid w:val="004D466C"/>
    <w:rPr>
      <w:color w:val="0000FF"/>
      <w:u w:val="single"/>
    </w:rPr>
  </w:style>
  <w:style w:type="paragraph" w:styleId="a3">
    <w:name w:val="footer"/>
    <w:basedOn w:val="a"/>
    <w:link w:val="Char"/>
    <w:rsid w:val="004D466C"/>
    <w:pPr>
      <w:tabs>
        <w:tab w:val="center" w:pos="4153"/>
        <w:tab w:val="right" w:pos="8306"/>
      </w:tabs>
      <w:snapToGrid w:val="0"/>
      <w:jc w:val="left"/>
    </w:pPr>
    <w:rPr>
      <w:sz w:val="18"/>
      <w:szCs w:val="18"/>
    </w:rPr>
  </w:style>
  <w:style w:type="paragraph" w:styleId="a6">
    <w:name w:val="Balloon Text"/>
    <w:basedOn w:val="a"/>
    <w:semiHidden/>
    <w:rsid w:val="004D466C"/>
    <w:rPr>
      <w:sz w:val="18"/>
      <w:szCs w:val="18"/>
    </w:rPr>
  </w:style>
  <w:style w:type="paragraph" w:styleId="a4">
    <w:name w:val="header"/>
    <w:basedOn w:val="a"/>
    <w:link w:val="Char0"/>
    <w:rsid w:val="004D466C"/>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sid w:val="009D3742"/>
    <w:rPr>
      <w:b/>
      <w:bCs/>
    </w:rPr>
  </w:style>
  <w:style w:type="paragraph" w:styleId="a8">
    <w:name w:val="Document Map"/>
    <w:basedOn w:val="a"/>
    <w:link w:val="Char1"/>
    <w:rsid w:val="00613FD2"/>
    <w:rPr>
      <w:rFonts w:ascii="宋体"/>
      <w:sz w:val="18"/>
      <w:szCs w:val="18"/>
    </w:rPr>
  </w:style>
  <w:style w:type="character" w:customStyle="1" w:styleId="Char1">
    <w:name w:val="文档结构图 Char"/>
    <w:basedOn w:val="a0"/>
    <w:link w:val="a8"/>
    <w:rsid w:val="00613FD2"/>
    <w:rPr>
      <w:rFonts w:ascii="宋体"/>
      <w:kern w:val="2"/>
      <w:sz w:val="18"/>
      <w:szCs w:val="18"/>
    </w:rPr>
  </w:style>
  <w:style w:type="character" w:customStyle="1" w:styleId="2Char">
    <w:name w:val="标题 2 Char"/>
    <w:basedOn w:val="a0"/>
    <w:link w:val="2"/>
    <w:uiPriority w:val="9"/>
    <w:semiHidden/>
    <w:rsid w:val="00A41FF3"/>
    <w:rPr>
      <w:rFonts w:ascii="Cambria" w:eastAsia="宋体" w:hAnsi="Cambria" w:cs="Times New Roman"/>
      <w:b/>
      <w:bCs/>
      <w:kern w:val="2"/>
      <w:sz w:val="32"/>
      <w:szCs w:val="32"/>
    </w:rPr>
  </w:style>
  <w:style w:type="paragraph" w:styleId="a9">
    <w:name w:val="List Paragraph"/>
    <w:basedOn w:val="a"/>
    <w:uiPriority w:val="34"/>
    <w:qFormat/>
    <w:rsid w:val="00A41FF3"/>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84878942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70989999">
          <w:marLeft w:val="0"/>
          <w:marRight w:val="0"/>
          <w:marTop w:val="0"/>
          <w:marBottom w:val="0"/>
          <w:divBdr>
            <w:top w:val="none" w:sz="0" w:space="0" w:color="auto"/>
            <w:left w:val="none" w:sz="0" w:space="0" w:color="auto"/>
            <w:bottom w:val="none" w:sz="0" w:space="0" w:color="auto"/>
            <w:right w:val="none" w:sz="0" w:space="0" w:color="auto"/>
          </w:divBdr>
        </w:div>
        <w:div w:id="1195920543">
          <w:marLeft w:val="0"/>
          <w:marRight w:val="0"/>
          <w:marTop w:val="0"/>
          <w:marBottom w:val="0"/>
          <w:divBdr>
            <w:top w:val="none" w:sz="0" w:space="0" w:color="auto"/>
            <w:left w:val="none" w:sz="0" w:space="0" w:color="auto"/>
            <w:bottom w:val="none" w:sz="0" w:space="0" w:color="auto"/>
            <w:right w:val="none" w:sz="0" w:space="0" w:color="auto"/>
          </w:divBdr>
        </w:div>
        <w:div w:id="1264916633">
          <w:marLeft w:val="0"/>
          <w:marRight w:val="0"/>
          <w:marTop w:val="0"/>
          <w:marBottom w:val="0"/>
          <w:divBdr>
            <w:top w:val="none" w:sz="0" w:space="0" w:color="auto"/>
            <w:left w:val="none" w:sz="0" w:space="0" w:color="auto"/>
            <w:bottom w:val="none" w:sz="0" w:space="0" w:color="auto"/>
            <w:right w:val="none" w:sz="0" w:space="0" w:color="auto"/>
          </w:divBdr>
        </w:div>
        <w:div w:id="1340112807">
          <w:marLeft w:val="0"/>
          <w:marRight w:val="0"/>
          <w:marTop w:val="0"/>
          <w:marBottom w:val="0"/>
          <w:divBdr>
            <w:top w:val="none" w:sz="0" w:space="0" w:color="auto"/>
            <w:left w:val="none" w:sz="0" w:space="0" w:color="auto"/>
            <w:bottom w:val="none" w:sz="0" w:space="0" w:color="auto"/>
            <w:right w:val="none" w:sz="0" w:space="0" w:color="auto"/>
          </w:divBdr>
        </w:div>
      </w:divsChild>
    </w:div>
    <w:div w:id="1826319662">
      <w:bodyDiv w:val="1"/>
      <w:marLeft w:val="0"/>
      <w:marRight w:val="0"/>
      <w:marTop w:val="0"/>
      <w:marBottom w:val="0"/>
      <w:divBdr>
        <w:top w:val="none" w:sz="0" w:space="0" w:color="auto"/>
        <w:left w:val="none" w:sz="0" w:space="0" w:color="auto"/>
        <w:bottom w:val="none" w:sz="0" w:space="0" w:color="auto"/>
        <w:right w:val="none" w:sz="0" w:space="0" w:color="auto"/>
      </w:divBdr>
    </w:div>
    <w:div w:id="195181739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576</Words>
  <Characters>3288</Characters>
  <Application>Microsoft Office Word</Application>
  <DocSecurity>0</DocSecurity>
  <Lines>27</Lines>
  <Paragraphs>7</Paragraphs>
  <ScaleCrop>false</ScaleCrop>
  <Company>Microsoft</Company>
  <LinksUpToDate>false</LinksUpToDate>
  <CharactersWithSpaces>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几个具体问题说明</dc:title>
  <dc:creator>user</dc:creator>
  <cp:lastModifiedBy>陈菊美</cp:lastModifiedBy>
  <cp:revision>3</cp:revision>
  <cp:lastPrinted>2018-09-05T05:36:00Z</cp:lastPrinted>
  <dcterms:created xsi:type="dcterms:W3CDTF">2019-09-06T02:24:00Z</dcterms:created>
  <dcterms:modified xsi:type="dcterms:W3CDTF">2019-09-06T02:33:00Z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