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A26FFF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石玉刚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26FFF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EB500E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化工原理，</w:t>
            </w:r>
            <w:r w:rsidR="0057204F">
              <w:rPr>
                <w:rFonts w:ascii="仿宋" w:eastAsia="仿宋" w:hAnsi="仿宋" w:hint="eastAsia"/>
                <w:bCs/>
                <w:sz w:val="28"/>
                <w:szCs w:val="28"/>
              </w:rPr>
              <w:t>食品化学实验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EF518B" w:rsidP="00EF518B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57204F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4E4FD9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57204F">
              <w:rPr>
                <w:rFonts w:ascii="仿宋" w:eastAsia="仿宋" w:hAnsi="仿宋" w:hint="eastAsia"/>
                <w:bCs/>
                <w:sz w:val="32"/>
                <w:szCs w:val="32"/>
              </w:rPr>
              <w:t>12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4E4FD9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57204F">
              <w:rPr>
                <w:rFonts w:ascii="仿宋" w:eastAsia="仿宋" w:hAnsi="仿宋" w:hint="eastAsia"/>
                <w:bCs/>
                <w:sz w:val="32"/>
                <w:szCs w:val="32"/>
              </w:rPr>
              <w:t>31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9D7434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以食品化学的基本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分析检测技术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安排教学实践内容，明确在食品化学实验室应该学习的知识。参与实验准备和指导，全面了解食品化学实验及检测技术的原理和指导方法，全面掌握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食品化学实验中各类仪器的使用和分析操作技能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，培养研究生指导教学的能力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9D7434" w:rsidRDefault="009D7434" w:rsidP="009D743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内容：协助指导食品化学实验，实验共30课时，实验项目如下：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淀粉糊化及酶法制备淀粉糖浆及其葡萄糖值的测定 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大豆分离蛋白的制备及乳化性测定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蛋白质的盐析和透析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花青素的结构、分离及不同pH下的光谱分析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天然花色苷色素在不同食品体系下的降解动力学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酶的专一性及酶促反应速率影响探讨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蛋清溶菌酶的分离和分析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热烫处理对果蔬色泽、维生素C保存的影响实验 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抗氧化剂对油脂氧化酸败的影响</w:t>
            </w:r>
          </w:p>
          <w:p w:rsidR="009D7434" w:rsidRDefault="009D7434" w:rsidP="009D7434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实验方式：跟班一起指导</w:t>
            </w:r>
          </w:p>
          <w:p w:rsidR="009D7434" w:rsidRDefault="009D7434" w:rsidP="009D7434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时间安排：每周一天参加实验指导及准备</w:t>
            </w:r>
          </w:p>
          <w:p w:rsidR="00A4492E" w:rsidRPr="00F471FC" w:rsidRDefault="009D7434" w:rsidP="009D74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地点：食品楼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DF" w:rsidRDefault="00C25ADF">
      <w:r>
        <w:separator/>
      </w:r>
    </w:p>
  </w:endnote>
  <w:endnote w:type="continuationSeparator" w:id="0">
    <w:p w:rsidR="00C25ADF" w:rsidRDefault="00C2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DF" w:rsidRDefault="00C25ADF">
      <w:r>
        <w:separator/>
      </w:r>
    </w:p>
  </w:footnote>
  <w:footnote w:type="continuationSeparator" w:id="0">
    <w:p w:rsidR="00C25ADF" w:rsidRDefault="00C2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zExNjUzNDQ0sDRT0lEKTi0uzszPAykwqgUATpLnYCwAAAA="/>
  </w:docVars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637B2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C2991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C3B30"/>
    <w:rsid w:val="004D40DF"/>
    <w:rsid w:val="004D7A38"/>
    <w:rsid w:val="004E4FD9"/>
    <w:rsid w:val="004F2EF0"/>
    <w:rsid w:val="004F64B9"/>
    <w:rsid w:val="00526F64"/>
    <w:rsid w:val="00530291"/>
    <w:rsid w:val="005464D2"/>
    <w:rsid w:val="0055159C"/>
    <w:rsid w:val="0057204F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11CE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D7434"/>
    <w:rsid w:val="009E79F5"/>
    <w:rsid w:val="00A26FFF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5AD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500E"/>
    <w:rsid w:val="00ED2CEC"/>
    <w:rsid w:val="00EF518B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浙江工商大学食品学院文件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admin</cp:lastModifiedBy>
  <cp:revision>3</cp:revision>
  <cp:lastPrinted>2014-12-24T02:51:00Z</cp:lastPrinted>
  <dcterms:created xsi:type="dcterms:W3CDTF">2020-05-29T00:21:00Z</dcterms:created>
  <dcterms:modified xsi:type="dcterms:W3CDTF">2020-05-29T00:22:00Z</dcterms:modified>
</cp:coreProperties>
</file>