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0"/>
        <w:jc w:val="center"/>
        <w:rPr>
          <w:rFonts w:ascii="Verdana" w:hAnsi="Verdana" w:cs="Verdana"/>
          <w:i w:val="0"/>
          <w:caps w:val="0"/>
          <w:color w:val="000000"/>
          <w:spacing w:val="0"/>
          <w:sz w:val="21"/>
          <w:szCs w:val="21"/>
          <w:u w:val="none"/>
        </w:rPr>
      </w:pPr>
      <w:r>
        <w:rPr>
          <w:rStyle w:val="5"/>
          <w:rFonts w:hint="eastAsia" w:ascii="宋体" w:hAnsi="宋体" w:cs="宋体"/>
          <w:i w:val="0"/>
          <w:caps w:val="0"/>
          <w:color w:val="000000"/>
          <w:spacing w:val="0"/>
          <w:sz w:val="31"/>
          <w:szCs w:val="31"/>
          <w:u w:val="none"/>
          <w:lang w:eastAsia="zh-CN"/>
        </w:rPr>
        <w:t>食品与生物工程学院</w:t>
      </w:r>
      <w:r>
        <w:rPr>
          <w:rStyle w:val="5"/>
          <w:rFonts w:hint="eastAsia" w:ascii="宋体" w:hAnsi="宋体" w:eastAsia="宋体" w:cs="宋体"/>
          <w:i w:val="0"/>
          <w:caps w:val="0"/>
          <w:color w:val="000000"/>
          <w:spacing w:val="0"/>
          <w:sz w:val="31"/>
          <w:szCs w:val="31"/>
          <w:u w:val="none"/>
        </w:rPr>
        <w:t>实验室技术安全工作责任追究办法（试行）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85" w:lineRule="atLeast"/>
        <w:ind w:left="0" w:right="0" w:firstLine="0"/>
        <w:jc w:val="center"/>
        <w:rPr>
          <w:rFonts w:hint="default" w:ascii="Verdana" w:hAnsi="Verdana" w:cs="Verdana"/>
          <w:i w:val="0"/>
          <w:caps w:val="0"/>
          <w:color w:val="000000"/>
          <w:spacing w:val="0"/>
          <w:sz w:val="21"/>
          <w:szCs w:val="21"/>
          <w:u w:val="none"/>
        </w:rPr>
      </w:pPr>
      <w:r>
        <w:rPr>
          <w:rStyle w:val="5"/>
          <w:rFonts w:ascii="仿宋" w:hAnsi="仿宋" w:eastAsia="仿宋" w:cs="仿宋"/>
          <w:i w:val="0"/>
          <w:caps w:val="0"/>
          <w:color w:val="000000"/>
          <w:spacing w:val="0"/>
          <w:sz w:val="36"/>
          <w:szCs w:val="36"/>
          <w:u w:val="none"/>
        </w:rPr>
        <w:t>第一章 总则</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cs="仿宋"/>
          <w:b w:val="0"/>
          <w:bCs w:val="0"/>
          <w:i w:val="0"/>
          <w:caps w:val="0"/>
          <w:color w:val="000000"/>
          <w:spacing w:val="0"/>
          <w:sz w:val="24"/>
          <w:szCs w:val="24"/>
          <w:u w:val="none"/>
        </w:rPr>
      </w:pPr>
      <w:r>
        <w:rPr>
          <w:rFonts w:hint="eastAsia" w:ascii="仿宋" w:hAnsi="仿宋" w:eastAsia="仿宋" w:cs="仿宋"/>
          <w:b w:val="0"/>
          <w:bCs w:val="0"/>
          <w:i w:val="0"/>
          <w:caps w:val="0"/>
          <w:color w:val="000000"/>
          <w:spacing w:val="0"/>
          <w:sz w:val="24"/>
          <w:szCs w:val="24"/>
          <w:u w:val="none"/>
        </w:rPr>
        <w:t>第一条 为进一步加强学</w:t>
      </w:r>
      <w:r>
        <w:rPr>
          <w:rFonts w:hint="eastAsia" w:ascii="仿宋" w:hAnsi="仿宋" w:eastAsia="仿宋" w:cs="仿宋"/>
          <w:b w:val="0"/>
          <w:bCs w:val="0"/>
          <w:i w:val="0"/>
          <w:caps w:val="0"/>
          <w:color w:val="000000"/>
          <w:spacing w:val="0"/>
          <w:sz w:val="24"/>
          <w:szCs w:val="24"/>
          <w:u w:val="none"/>
          <w:lang w:eastAsia="zh-CN"/>
        </w:rPr>
        <w:t>院</w:t>
      </w:r>
      <w:r>
        <w:rPr>
          <w:rFonts w:hint="eastAsia" w:ascii="仿宋" w:hAnsi="仿宋" w:eastAsia="仿宋" w:cs="仿宋"/>
          <w:b w:val="0"/>
          <w:bCs w:val="0"/>
          <w:i w:val="0"/>
          <w:caps w:val="0"/>
          <w:color w:val="000000"/>
          <w:spacing w:val="0"/>
          <w:sz w:val="24"/>
          <w:szCs w:val="24"/>
          <w:u w:val="none"/>
        </w:rPr>
        <w:t>实验室技术安全管理，预防和减少实验室安全事故的发生，保障教学、科研等活动安全及师生人身和学校财产安全，</w:t>
      </w:r>
      <w:r>
        <w:rPr>
          <w:rFonts w:hint="eastAsia" w:ascii="仿宋" w:hAnsi="仿宋" w:eastAsia="仿宋" w:cs="仿宋"/>
          <w:b w:val="0"/>
          <w:bCs w:val="0"/>
          <w:sz w:val="24"/>
          <w:szCs w:val="24"/>
        </w:rPr>
        <w:t>根据</w:t>
      </w:r>
      <w:r>
        <w:rPr>
          <w:rFonts w:hint="eastAsia" w:ascii="仿宋" w:hAnsi="仿宋" w:eastAsia="仿宋" w:cs="仿宋"/>
          <w:b w:val="0"/>
          <w:bCs w:val="0"/>
          <w:i w:val="0"/>
          <w:caps w:val="0"/>
          <w:color w:val="000000"/>
          <w:spacing w:val="0"/>
          <w:sz w:val="24"/>
          <w:szCs w:val="24"/>
          <w:u w:val="none"/>
        </w:rPr>
        <w:t>《事业单位工作人员处分暂行规定》（人社部令〔2012〕第18号）</w:t>
      </w:r>
      <w:r>
        <w:rPr>
          <w:rFonts w:hint="eastAsia" w:ascii="仿宋" w:hAnsi="仿宋" w:eastAsia="仿宋" w:cs="仿宋"/>
          <w:b w:val="0"/>
          <w:bCs w:val="0"/>
          <w:i w:val="0"/>
          <w:caps w:val="0"/>
          <w:color w:val="000000"/>
          <w:spacing w:val="0"/>
          <w:sz w:val="24"/>
          <w:szCs w:val="24"/>
          <w:u w:val="none"/>
          <w:lang w:eastAsia="zh-CN"/>
        </w:rPr>
        <w:t>、</w:t>
      </w:r>
      <w:r>
        <w:rPr>
          <w:rFonts w:hint="eastAsia" w:ascii="仿宋" w:hAnsi="仿宋" w:eastAsia="仿宋" w:cs="仿宋"/>
          <w:b w:val="0"/>
          <w:bCs w:val="0"/>
          <w:sz w:val="24"/>
          <w:szCs w:val="24"/>
        </w:rPr>
        <w:t>《浙江省高等学校实验室安全管理办法》（浙教安〔2013〕57号）</w:t>
      </w:r>
      <w:r>
        <w:rPr>
          <w:rFonts w:hint="eastAsia" w:ascii="仿宋" w:hAnsi="仿宋" w:eastAsia="仿宋" w:cs="仿宋"/>
          <w:b w:val="0"/>
          <w:bCs w:val="0"/>
          <w:i w:val="0"/>
          <w:caps w:val="0"/>
          <w:color w:val="000000"/>
          <w:spacing w:val="0"/>
          <w:sz w:val="24"/>
          <w:szCs w:val="24"/>
          <w:u w:val="none"/>
        </w:rPr>
        <w:t>和《</w:t>
      </w:r>
      <w:r>
        <w:rPr>
          <w:rFonts w:hint="eastAsia" w:ascii="仿宋" w:hAnsi="仿宋" w:eastAsia="仿宋" w:cs="仿宋"/>
          <w:b w:val="0"/>
          <w:bCs w:val="0"/>
          <w:sz w:val="24"/>
          <w:szCs w:val="24"/>
        </w:rPr>
        <w:t>浙江工商大学实验室安全守则》</w:t>
      </w:r>
      <w:r>
        <w:rPr>
          <w:rFonts w:hint="eastAsia" w:ascii="仿宋" w:hAnsi="仿宋" w:eastAsia="仿宋" w:cs="仿宋"/>
          <w:b w:val="0"/>
          <w:bCs w:val="0"/>
          <w:i w:val="0"/>
          <w:caps w:val="0"/>
          <w:color w:val="000000"/>
          <w:spacing w:val="0"/>
          <w:sz w:val="24"/>
          <w:szCs w:val="24"/>
          <w:u w:val="none"/>
        </w:rPr>
        <w:t>（</w:t>
      </w:r>
      <w:bookmarkStart w:id="0" w:name="文号"/>
      <w:r>
        <w:rPr>
          <w:rFonts w:hint="eastAsia" w:ascii="仿宋" w:hAnsi="仿宋" w:eastAsia="仿宋" w:cs="仿宋"/>
          <w:b w:val="0"/>
          <w:bCs w:val="0"/>
          <w:sz w:val="24"/>
          <w:szCs w:val="24"/>
        </w:rPr>
        <w:t>浙商大资产〔2015〕134号</w:t>
      </w:r>
      <w:bookmarkEnd w:id="0"/>
      <w:r>
        <w:rPr>
          <w:rFonts w:hint="eastAsia" w:ascii="仿宋" w:hAnsi="仿宋" w:eastAsia="仿宋" w:cs="仿宋"/>
          <w:b w:val="0"/>
          <w:bCs w:val="0"/>
          <w:i w:val="0"/>
          <w:caps w:val="0"/>
          <w:color w:val="000000"/>
          <w:spacing w:val="0"/>
          <w:sz w:val="24"/>
          <w:szCs w:val="24"/>
          <w:u w:val="none"/>
        </w:rPr>
        <w:t>）等规定，结合</w:t>
      </w:r>
      <w:r>
        <w:rPr>
          <w:rFonts w:hint="eastAsia" w:ascii="仿宋" w:hAnsi="仿宋" w:eastAsia="仿宋" w:cs="仿宋"/>
          <w:b w:val="0"/>
          <w:bCs w:val="0"/>
          <w:i w:val="0"/>
          <w:caps w:val="0"/>
          <w:color w:val="000000"/>
          <w:spacing w:val="0"/>
          <w:sz w:val="24"/>
          <w:szCs w:val="24"/>
          <w:u w:val="none"/>
          <w:lang w:eastAsia="zh-CN"/>
        </w:rPr>
        <w:t>学院</w:t>
      </w:r>
      <w:r>
        <w:rPr>
          <w:rFonts w:hint="eastAsia" w:ascii="仿宋" w:hAnsi="仿宋" w:eastAsia="仿宋" w:cs="仿宋"/>
          <w:b w:val="0"/>
          <w:bCs w:val="0"/>
          <w:i w:val="0"/>
          <w:caps w:val="0"/>
          <w:color w:val="000000"/>
          <w:spacing w:val="0"/>
          <w:sz w:val="24"/>
          <w:szCs w:val="24"/>
          <w:u w:val="none"/>
        </w:rPr>
        <w:t>实际，制定本办法。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jc w:val="left"/>
        <w:textAlignment w:val="auto"/>
        <w:rPr>
          <w:rFonts w:hint="eastAsia" w:ascii="仿宋" w:hAnsi="仿宋" w:eastAsia="仿宋" w:cs="仿宋"/>
          <w:b w:val="0"/>
          <w:bCs w:val="0"/>
          <w:i w:val="0"/>
          <w:caps w:val="0"/>
          <w:color w:val="000000"/>
          <w:spacing w:val="0"/>
          <w:sz w:val="24"/>
          <w:szCs w:val="24"/>
          <w:u w:val="none"/>
          <w:lang w:val="en-US" w:eastAsia="zh-CN"/>
        </w:rPr>
      </w:pPr>
      <w:r>
        <w:rPr>
          <w:rFonts w:hint="eastAsia" w:ascii="仿宋" w:hAnsi="仿宋" w:eastAsia="仿宋" w:cs="仿宋"/>
          <w:b w:val="0"/>
          <w:bCs w:val="0"/>
          <w:i w:val="0"/>
          <w:caps w:val="0"/>
          <w:color w:val="000000"/>
          <w:spacing w:val="0"/>
          <w:sz w:val="24"/>
          <w:szCs w:val="24"/>
          <w:u w:val="none"/>
        </w:rPr>
        <w:t>第二条 实验室技术安全工作贯彻“安全第一，预防为主，综合治理”的方针，坚持“谁使用、谁负责，谁主管、谁负责”的原则，建立</w:t>
      </w:r>
      <w:r>
        <w:rPr>
          <w:rFonts w:hint="eastAsia" w:ascii="仿宋" w:hAnsi="仿宋" w:eastAsia="仿宋" w:cs="仿宋"/>
          <w:b w:val="0"/>
          <w:bCs w:val="0"/>
          <w:i w:val="0"/>
          <w:caps w:val="0"/>
          <w:color w:val="000000"/>
          <w:spacing w:val="0"/>
          <w:sz w:val="24"/>
          <w:szCs w:val="24"/>
          <w:u w:val="none"/>
          <w:lang w:eastAsia="zh-CN"/>
        </w:rPr>
        <w:t>实验室安全责任人、实验指导老师、学生为责任主体的三级</w:t>
      </w:r>
      <w:r>
        <w:rPr>
          <w:rFonts w:hint="eastAsia" w:ascii="仿宋" w:hAnsi="仿宋" w:eastAsia="仿宋" w:cs="仿宋"/>
          <w:b w:val="0"/>
          <w:bCs w:val="0"/>
          <w:i w:val="0"/>
          <w:caps w:val="0"/>
          <w:color w:val="000000"/>
          <w:spacing w:val="0"/>
          <w:sz w:val="24"/>
          <w:szCs w:val="24"/>
          <w:u w:val="none"/>
        </w:rPr>
        <w:t>实验室技术安全责任体系。</w:t>
      </w:r>
      <w:r>
        <w:rPr>
          <w:rFonts w:hint="eastAsia" w:ascii="仿宋" w:hAnsi="仿宋" w:eastAsia="仿宋" w:cs="仿宋"/>
          <w:b w:val="0"/>
          <w:bCs w:val="0"/>
          <w:i w:val="0"/>
          <w:caps w:val="0"/>
          <w:color w:val="000000"/>
          <w:spacing w:val="0"/>
          <w:sz w:val="24"/>
          <w:szCs w:val="24"/>
          <w:u w:val="non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jc w:val="left"/>
        <w:textAlignment w:val="auto"/>
        <w:rPr>
          <w:rFonts w:hint="eastAsia" w:ascii="仿宋" w:hAnsi="仿宋" w:eastAsia="仿宋" w:cs="仿宋"/>
          <w:b w:val="0"/>
          <w:bCs w:val="0"/>
          <w:i w:val="0"/>
          <w:caps w:val="0"/>
          <w:color w:val="000000"/>
          <w:spacing w:val="0"/>
          <w:sz w:val="24"/>
          <w:szCs w:val="24"/>
          <w:u w:val="none"/>
        </w:rPr>
      </w:pPr>
      <w:r>
        <w:rPr>
          <w:rFonts w:hint="eastAsia" w:ascii="仿宋" w:hAnsi="仿宋" w:eastAsia="仿宋" w:cs="仿宋"/>
          <w:b w:val="0"/>
          <w:bCs w:val="0"/>
          <w:i w:val="0"/>
          <w:caps w:val="0"/>
          <w:color w:val="000000"/>
          <w:spacing w:val="0"/>
          <w:sz w:val="24"/>
          <w:szCs w:val="24"/>
          <w:u w:val="none"/>
        </w:rPr>
        <w:t xml:space="preserve">第三条 </w:t>
      </w:r>
      <w:r>
        <w:rPr>
          <w:rFonts w:hint="eastAsia" w:ascii="仿宋" w:hAnsi="仿宋" w:eastAsia="仿宋" w:cs="仿宋"/>
          <w:b w:val="0"/>
          <w:bCs w:val="0"/>
          <w:sz w:val="24"/>
          <w:szCs w:val="24"/>
        </w:rPr>
        <w:t>学院实验室安全工作领导小组</w:t>
      </w:r>
      <w:r>
        <w:rPr>
          <w:rFonts w:hint="eastAsia" w:ascii="仿宋" w:hAnsi="仿宋" w:eastAsia="仿宋" w:cs="仿宋"/>
          <w:b w:val="0"/>
          <w:bCs w:val="0"/>
          <w:i w:val="0"/>
          <w:caps w:val="0"/>
          <w:color w:val="000000"/>
          <w:spacing w:val="0"/>
          <w:sz w:val="24"/>
          <w:szCs w:val="24"/>
          <w:u w:val="none"/>
        </w:rPr>
        <w:t>负责组织开展事故调查、事故责任认定、经济损失数额和赔偿比例的认定工作。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jc w:val="left"/>
        <w:textAlignment w:val="auto"/>
        <w:rPr>
          <w:rFonts w:hint="default" w:ascii="Verdana" w:hAnsi="Verdana" w:cs="Verdana"/>
          <w:i w:val="0"/>
          <w:caps w:val="0"/>
          <w:color w:val="000000"/>
          <w:spacing w:val="0"/>
          <w:sz w:val="24"/>
          <w:szCs w:val="24"/>
          <w:u w:val="none"/>
        </w:rPr>
      </w:pPr>
      <w:r>
        <w:rPr>
          <w:rFonts w:hint="eastAsia" w:ascii="仿宋" w:hAnsi="仿宋" w:eastAsia="仿宋" w:cs="仿宋"/>
          <w:b w:val="0"/>
          <w:bCs w:val="0"/>
          <w:i w:val="0"/>
          <w:caps w:val="0"/>
          <w:color w:val="000000"/>
          <w:spacing w:val="0"/>
          <w:sz w:val="24"/>
          <w:szCs w:val="24"/>
          <w:u w:val="none"/>
        </w:rPr>
        <w:t>第四条 实验室技术安全事故处理遵循“四不放过”原则：事故原因未调查清楚不放过、事故责任人未处理不放过、未制定和落实整改措施不放过、责任人及相关人员未受到教育不放过。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center"/>
        <w:textAlignment w:val="auto"/>
        <w:rPr>
          <w:rStyle w:val="5"/>
          <w:rFonts w:hint="eastAsia" w:ascii="仿宋" w:hAnsi="仿宋" w:eastAsia="仿宋" w:cs="仿宋"/>
          <w:i w:val="0"/>
          <w:caps w:val="0"/>
          <w:color w:val="000000"/>
          <w:spacing w:val="0"/>
          <w:sz w:val="24"/>
          <w:szCs w:val="24"/>
          <w:u w:val="no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center"/>
        <w:textAlignment w:val="auto"/>
        <w:rPr>
          <w:rFonts w:hint="default" w:ascii="Verdana" w:hAnsi="Verdana" w:cs="Verdana"/>
          <w:i w:val="0"/>
          <w:caps w:val="0"/>
          <w:color w:val="000000"/>
          <w:spacing w:val="0"/>
          <w:sz w:val="24"/>
          <w:szCs w:val="24"/>
          <w:u w:val="none"/>
        </w:rPr>
      </w:pPr>
      <w:r>
        <w:rPr>
          <w:rStyle w:val="5"/>
          <w:rFonts w:hint="eastAsia" w:ascii="仿宋" w:hAnsi="仿宋" w:eastAsia="仿宋" w:cs="仿宋"/>
          <w:i w:val="0"/>
          <w:caps w:val="0"/>
          <w:color w:val="000000"/>
          <w:spacing w:val="0"/>
          <w:sz w:val="24"/>
          <w:szCs w:val="24"/>
          <w:u w:val="none"/>
        </w:rPr>
        <w:t>第二章 责任追究的种类与适用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705"/>
        <w:jc w:val="left"/>
        <w:textAlignment w:val="auto"/>
        <w:rPr>
          <w:rFonts w:hint="default" w:ascii="仿宋" w:hAnsi="仿宋" w:eastAsia="仿宋" w:cs="仿宋"/>
          <w:i w:val="0"/>
          <w:caps w:val="0"/>
          <w:color w:val="000000"/>
          <w:spacing w:val="0"/>
          <w:sz w:val="24"/>
          <w:szCs w:val="24"/>
          <w:u w:val="none"/>
        </w:rPr>
      </w:pPr>
      <w:r>
        <w:rPr>
          <w:rFonts w:hint="eastAsia" w:ascii="仿宋" w:hAnsi="仿宋" w:eastAsia="仿宋" w:cs="仿宋"/>
          <w:i w:val="0"/>
          <w:caps w:val="0"/>
          <w:color w:val="000000"/>
          <w:spacing w:val="0"/>
          <w:sz w:val="24"/>
          <w:szCs w:val="24"/>
          <w:u w:val="none"/>
        </w:rPr>
        <w:t>第五条 实验室人员若因未尽职责或管理不当等工作失误而造成实验室安全事故的，依据本办法对事故责任人和相关人员追究相应的责任。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jc w:val="left"/>
        <w:textAlignment w:val="auto"/>
        <w:rPr>
          <w:rFonts w:hint="default" w:ascii="Verdana" w:hAnsi="Verdana" w:cs="Verdana"/>
          <w:i w:val="0"/>
          <w:caps w:val="0"/>
          <w:color w:val="000000"/>
          <w:spacing w:val="0"/>
          <w:sz w:val="24"/>
          <w:szCs w:val="24"/>
          <w:u w:val="none"/>
        </w:rPr>
      </w:pPr>
      <w:r>
        <w:rPr>
          <w:rFonts w:hint="eastAsia" w:ascii="仿宋" w:hAnsi="仿宋" w:eastAsia="仿宋" w:cs="仿宋"/>
          <w:i w:val="0"/>
          <w:caps w:val="0"/>
          <w:color w:val="000000"/>
          <w:spacing w:val="0"/>
          <w:sz w:val="24"/>
          <w:szCs w:val="24"/>
          <w:u w:val="none"/>
        </w:rPr>
        <w:t>第六条 实验室技术安全事故责任的处理类型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705"/>
        <w:jc w:val="left"/>
        <w:textAlignment w:val="auto"/>
        <w:rPr>
          <w:rFonts w:hint="default" w:ascii="Verdana" w:hAnsi="Verdana" w:cs="Verdana"/>
          <w:i w:val="0"/>
          <w:caps w:val="0"/>
          <w:color w:val="000000"/>
          <w:spacing w:val="0"/>
          <w:sz w:val="24"/>
          <w:szCs w:val="24"/>
          <w:u w:val="none"/>
        </w:rPr>
      </w:pPr>
      <w:r>
        <w:rPr>
          <w:rFonts w:hint="eastAsia" w:ascii="仿宋" w:hAnsi="仿宋" w:eastAsia="仿宋" w:cs="仿宋"/>
          <w:i w:val="0"/>
          <w:caps w:val="0"/>
          <w:color w:val="000000"/>
          <w:spacing w:val="0"/>
          <w:sz w:val="24"/>
          <w:szCs w:val="24"/>
          <w:u w:val="none"/>
        </w:rPr>
        <w:t>（一）书面检查。相关责任人以书面形式对违规行为做出检讨，包括违规事实、违规原因及整改措施；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705"/>
        <w:jc w:val="left"/>
        <w:textAlignment w:val="auto"/>
        <w:rPr>
          <w:rFonts w:hint="default" w:ascii="Verdana" w:hAnsi="Verdana" w:cs="Verdana"/>
          <w:i w:val="0"/>
          <w:caps w:val="0"/>
          <w:color w:val="000000"/>
          <w:spacing w:val="0"/>
          <w:sz w:val="24"/>
          <w:szCs w:val="24"/>
          <w:u w:val="none"/>
        </w:rPr>
      </w:pPr>
      <w:r>
        <w:rPr>
          <w:rFonts w:hint="eastAsia" w:ascii="仿宋" w:hAnsi="仿宋" w:eastAsia="仿宋" w:cs="仿宋"/>
          <w:i w:val="0"/>
          <w:caps w:val="0"/>
          <w:color w:val="000000"/>
          <w:spacing w:val="0"/>
          <w:sz w:val="24"/>
          <w:szCs w:val="24"/>
          <w:u w:val="none"/>
        </w:rPr>
        <w:t>（二）批评教育谈话。由有关领导对相关责任人进行谈话及教育，指出其存在问题，督促其整改，帮助其汲取教训；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705"/>
        <w:jc w:val="left"/>
        <w:textAlignment w:val="auto"/>
        <w:rPr>
          <w:rFonts w:hint="default" w:ascii="Verdana" w:hAnsi="Verdana" w:cs="Verdana"/>
          <w:i w:val="0"/>
          <w:caps w:val="0"/>
          <w:color w:val="000000"/>
          <w:spacing w:val="0"/>
          <w:sz w:val="24"/>
          <w:szCs w:val="24"/>
          <w:u w:val="none"/>
        </w:rPr>
      </w:pPr>
      <w:r>
        <w:rPr>
          <w:rFonts w:hint="eastAsia" w:ascii="仿宋" w:hAnsi="仿宋" w:eastAsia="仿宋" w:cs="仿宋"/>
          <w:i w:val="0"/>
          <w:caps w:val="0"/>
          <w:color w:val="000000"/>
          <w:spacing w:val="0"/>
          <w:sz w:val="24"/>
          <w:szCs w:val="24"/>
          <w:u w:val="none"/>
        </w:rPr>
        <w:t>（三）通报批评。将相关责任人的违规事实在</w:t>
      </w:r>
      <w:r>
        <w:rPr>
          <w:rFonts w:hint="eastAsia" w:ascii="仿宋" w:hAnsi="仿宋" w:eastAsia="仿宋" w:cs="仿宋"/>
          <w:i w:val="0"/>
          <w:caps w:val="0"/>
          <w:color w:val="000000"/>
          <w:spacing w:val="0"/>
          <w:sz w:val="24"/>
          <w:szCs w:val="24"/>
          <w:u w:val="none"/>
          <w:lang w:eastAsia="zh-CN"/>
        </w:rPr>
        <w:t>学院内</w:t>
      </w:r>
      <w:r>
        <w:rPr>
          <w:rFonts w:hint="eastAsia" w:ascii="仿宋" w:hAnsi="仿宋" w:eastAsia="仿宋" w:cs="仿宋"/>
          <w:i w:val="0"/>
          <w:caps w:val="0"/>
          <w:color w:val="000000"/>
          <w:spacing w:val="0"/>
          <w:sz w:val="24"/>
          <w:szCs w:val="24"/>
          <w:u w:val="none"/>
        </w:rPr>
        <w:t>内予以公布；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705"/>
        <w:jc w:val="left"/>
        <w:textAlignment w:val="auto"/>
        <w:rPr>
          <w:rFonts w:hint="default" w:ascii="Verdana" w:hAnsi="Verdana" w:cs="Verdana"/>
          <w:i w:val="0"/>
          <w:caps w:val="0"/>
          <w:color w:val="000000"/>
          <w:spacing w:val="0"/>
          <w:sz w:val="24"/>
          <w:szCs w:val="24"/>
          <w:u w:val="none"/>
        </w:rPr>
      </w:pPr>
      <w:r>
        <w:rPr>
          <w:rFonts w:hint="eastAsia" w:ascii="仿宋" w:hAnsi="仿宋" w:eastAsia="仿宋" w:cs="仿宋"/>
          <w:i w:val="0"/>
          <w:caps w:val="0"/>
          <w:color w:val="000000"/>
          <w:spacing w:val="0"/>
          <w:sz w:val="24"/>
          <w:szCs w:val="24"/>
          <w:u w:val="none"/>
        </w:rPr>
        <w:t>（四）取消评优评奖资格。取消相关责任人参与学</w:t>
      </w:r>
      <w:r>
        <w:rPr>
          <w:rFonts w:hint="eastAsia" w:ascii="仿宋" w:hAnsi="仿宋" w:eastAsia="仿宋" w:cs="仿宋"/>
          <w:i w:val="0"/>
          <w:caps w:val="0"/>
          <w:color w:val="000000"/>
          <w:spacing w:val="0"/>
          <w:sz w:val="24"/>
          <w:szCs w:val="24"/>
          <w:u w:val="none"/>
          <w:lang w:eastAsia="zh-CN"/>
        </w:rPr>
        <w:t>院</w:t>
      </w:r>
      <w:r>
        <w:rPr>
          <w:rFonts w:hint="eastAsia" w:ascii="仿宋" w:hAnsi="仿宋" w:eastAsia="仿宋" w:cs="仿宋"/>
          <w:i w:val="0"/>
          <w:caps w:val="0"/>
          <w:color w:val="000000"/>
          <w:spacing w:val="0"/>
          <w:sz w:val="24"/>
          <w:szCs w:val="24"/>
          <w:u w:val="none"/>
        </w:rPr>
        <w:t>当年各类评奖评优的资格；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705"/>
        <w:jc w:val="left"/>
        <w:textAlignment w:val="auto"/>
        <w:rPr>
          <w:rFonts w:hint="default" w:ascii="Verdana" w:hAnsi="Verdana" w:cs="Verdana"/>
          <w:i w:val="0"/>
          <w:caps w:val="0"/>
          <w:color w:val="000000"/>
          <w:spacing w:val="0"/>
          <w:sz w:val="24"/>
          <w:szCs w:val="24"/>
          <w:u w:val="none"/>
        </w:rPr>
      </w:pPr>
      <w:r>
        <w:rPr>
          <w:rFonts w:hint="eastAsia" w:ascii="仿宋" w:hAnsi="仿宋" w:eastAsia="仿宋" w:cs="仿宋"/>
          <w:i w:val="0"/>
          <w:caps w:val="0"/>
          <w:color w:val="000000"/>
          <w:spacing w:val="0"/>
          <w:sz w:val="24"/>
          <w:szCs w:val="24"/>
          <w:u w:val="none"/>
        </w:rPr>
        <w:t>（五）赔偿损失。相关责任人应当依法承担事故造成的经济损失，包括直接经济损失（含场地清理费用）以及因事故造成的停工等间接经济损失；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705"/>
        <w:jc w:val="left"/>
        <w:textAlignment w:val="auto"/>
        <w:rPr>
          <w:rFonts w:hint="default" w:ascii="Verdana" w:hAnsi="Verdana" w:cs="Verdana"/>
          <w:i w:val="0"/>
          <w:caps w:val="0"/>
          <w:color w:val="000000"/>
          <w:spacing w:val="0"/>
          <w:sz w:val="24"/>
          <w:szCs w:val="24"/>
          <w:u w:val="none"/>
        </w:rPr>
      </w:pPr>
      <w:r>
        <w:rPr>
          <w:rFonts w:hint="eastAsia" w:ascii="仿宋" w:hAnsi="仿宋" w:eastAsia="仿宋" w:cs="仿宋"/>
          <w:i w:val="0"/>
          <w:caps w:val="0"/>
          <w:color w:val="000000"/>
          <w:spacing w:val="0"/>
          <w:sz w:val="24"/>
          <w:szCs w:val="24"/>
          <w:u w:val="none"/>
        </w:rPr>
        <w:t>（六）行政处分。依照《事业单位工作人员处分暂行规定》等规定给予相关责任人行政处分；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705"/>
        <w:jc w:val="left"/>
        <w:textAlignment w:val="auto"/>
        <w:rPr>
          <w:rFonts w:hint="default" w:ascii="Verdana" w:hAnsi="Verdana" w:cs="Verdana"/>
          <w:i w:val="0"/>
          <w:caps w:val="0"/>
          <w:color w:val="000000"/>
          <w:spacing w:val="0"/>
          <w:sz w:val="24"/>
          <w:szCs w:val="24"/>
          <w:u w:val="none"/>
        </w:rPr>
      </w:pPr>
      <w:r>
        <w:rPr>
          <w:rFonts w:hint="eastAsia" w:ascii="仿宋" w:hAnsi="仿宋" w:eastAsia="仿宋" w:cs="仿宋"/>
          <w:i w:val="0"/>
          <w:caps w:val="0"/>
          <w:color w:val="000000"/>
          <w:spacing w:val="0"/>
          <w:sz w:val="24"/>
          <w:szCs w:val="24"/>
          <w:u w:val="none"/>
        </w:rPr>
        <w:t>（七）司法机关处理。发生重大责任事故时，相关责任人交由司法机关处理。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jc w:val="left"/>
        <w:textAlignment w:val="auto"/>
        <w:rPr>
          <w:rFonts w:hint="default" w:ascii="Verdana" w:hAnsi="Verdana" w:cs="Verdana"/>
          <w:i w:val="0"/>
          <w:caps w:val="0"/>
          <w:color w:val="000000"/>
          <w:spacing w:val="0"/>
          <w:sz w:val="24"/>
          <w:szCs w:val="24"/>
          <w:u w:val="none"/>
        </w:rPr>
      </w:pPr>
      <w:r>
        <w:rPr>
          <w:rFonts w:hint="eastAsia" w:ascii="仿宋" w:hAnsi="仿宋" w:eastAsia="仿宋" w:cs="仿宋"/>
          <w:i w:val="0"/>
          <w:caps w:val="0"/>
          <w:color w:val="000000"/>
          <w:spacing w:val="0"/>
          <w:sz w:val="24"/>
          <w:szCs w:val="24"/>
          <w:u w:val="none"/>
        </w:rPr>
        <w:t>以上责任追究的种类可以单独适用，也可以合并使用。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jc w:val="left"/>
        <w:textAlignment w:val="auto"/>
        <w:rPr>
          <w:rFonts w:hint="default" w:ascii="Verdana" w:hAnsi="Verdana" w:cs="Verdana"/>
          <w:i w:val="0"/>
          <w:caps w:val="0"/>
          <w:color w:val="000000"/>
          <w:spacing w:val="0"/>
          <w:sz w:val="24"/>
          <w:szCs w:val="24"/>
          <w:u w:val="none"/>
        </w:rPr>
      </w:pPr>
      <w:r>
        <w:rPr>
          <w:rFonts w:hint="eastAsia" w:ascii="仿宋" w:hAnsi="仿宋" w:eastAsia="仿宋" w:cs="仿宋"/>
          <w:i w:val="0"/>
          <w:caps w:val="0"/>
          <w:color w:val="000000"/>
          <w:spacing w:val="0"/>
          <w:sz w:val="24"/>
          <w:szCs w:val="24"/>
          <w:u w:val="none"/>
        </w:rPr>
        <w:t>第七条 相关责任人违反实验室技术安全有关规定，有下列行为之一但尚未造成严重后果的，可视情节给予事故责任人和相关人员直接书面检查、批评教育谈话或通报批评处理：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jc w:val="left"/>
        <w:textAlignment w:val="auto"/>
        <w:rPr>
          <w:rFonts w:hint="default" w:ascii="Verdana" w:hAnsi="Verdana" w:cs="Verdana"/>
          <w:i w:val="0"/>
          <w:caps w:val="0"/>
          <w:color w:val="000000"/>
          <w:spacing w:val="0"/>
          <w:sz w:val="24"/>
          <w:szCs w:val="24"/>
          <w:u w:val="none"/>
        </w:rPr>
      </w:pPr>
      <w:r>
        <w:rPr>
          <w:rFonts w:hint="eastAsia" w:ascii="仿宋" w:hAnsi="仿宋" w:eastAsia="仿宋" w:cs="仿宋"/>
          <w:i w:val="0"/>
          <w:caps w:val="0"/>
          <w:color w:val="000000"/>
          <w:spacing w:val="0"/>
          <w:sz w:val="24"/>
          <w:szCs w:val="24"/>
          <w:u w:val="none"/>
        </w:rPr>
        <w:t>（一）未按要求制定和张贴实验室安全规章制度（包括操作规程、应急预案、实验室准入制度、安全检查制度等）；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jc w:val="left"/>
        <w:textAlignment w:val="auto"/>
        <w:rPr>
          <w:rFonts w:hint="default" w:ascii="Verdana" w:hAnsi="Verdana" w:cs="Verdana"/>
          <w:i w:val="0"/>
          <w:caps w:val="0"/>
          <w:color w:val="000000"/>
          <w:spacing w:val="0"/>
          <w:sz w:val="24"/>
          <w:szCs w:val="24"/>
          <w:u w:val="none"/>
        </w:rPr>
      </w:pPr>
      <w:r>
        <w:rPr>
          <w:rFonts w:hint="eastAsia" w:ascii="仿宋" w:hAnsi="仿宋" w:eastAsia="仿宋" w:cs="仿宋"/>
          <w:i w:val="0"/>
          <w:caps w:val="0"/>
          <w:color w:val="000000"/>
          <w:spacing w:val="0"/>
          <w:sz w:val="24"/>
          <w:szCs w:val="24"/>
          <w:u w:val="none"/>
        </w:rPr>
        <w:t>（二）未落实逐级实验室安全责任制或未签订安全责任书的；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jc w:val="left"/>
        <w:textAlignment w:val="auto"/>
        <w:rPr>
          <w:rFonts w:hint="default" w:ascii="Verdana" w:hAnsi="Verdana" w:cs="Verdana"/>
          <w:i w:val="0"/>
          <w:caps w:val="0"/>
          <w:color w:val="000000"/>
          <w:spacing w:val="0"/>
          <w:sz w:val="24"/>
          <w:szCs w:val="24"/>
          <w:u w:val="none"/>
        </w:rPr>
      </w:pPr>
      <w:r>
        <w:rPr>
          <w:rFonts w:hint="eastAsia" w:ascii="仿宋" w:hAnsi="仿宋" w:eastAsia="仿宋" w:cs="仿宋"/>
          <w:i w:val="0"/>
          <w:caps w:val="0"/>
          <w:color w:val="000000"/>
          <w:spacing w:val="0"/>
          <w:sz w:val="24"/>
          <w:szCs w:val="24"/>
          <w:u w:val="none"/>
        </w:rPr>
        <w:t>（三）不服从、不配合政府部门、学校职能部门、本单位、学校实验室技术安全督查组等日常安全管理和检查的。接到口头或书面整改通知，拒不整改，或不按要求整改，或未按期完成整改的；或未及时告知、组织、督促整改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jc w:val="left"/>
        <w:textAlignment w:val="auto"/>
        <w:rPr>
          <w:rFonts w:hint="default" w:ascii="Verdana" w:hAnsi="Verdana" w:cs="Verdana"/>
          <w:i w:val="0"/>
          <w:caps w:val="0"/>
          <w:color w:val="000000"/>
          <w:spacing w:val="0"/>
          <w:sz w:val="24"/>
          <w:szCs w:val="24"/>
          <w:u w:val="none"/>
        </w:rPr>
      </w:pPr>
      <w:r>
        <w:rPr>
          <w:rFonts w:hint="eastAsia" w:ascii="仿宋" w:hAnsi="仿宋" w:eastAsia="仿宋" w:cs="仿宋"/>
          <w:i w:val="0"/>
          <w:caps w:val="0"/>
          <w:color w:val="000000"/>
          <w:spacing w:val="0"/>
          <w:sz w:val="24"/>
          <w:szCs w:val="24"/>
          <w:u w:val="none"/>
        </w:rPr>
        <w:t>（四）未配备必要的安全警示标识、安全防护设施及设备的；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jc w:val="left"/>
        <w:textAlignment w:val="auto"/>
        <w:rPr>
          <w:rFonts w:hint="default" w:ascii="Verdana" w:hAnsi="Verdana" w:cs="Verdana"/>
          <w:i w:val="0"/>
          <w:caps w:val="0"/>
          <w:color w:val="000000"/>
          <w:spacing w:val="0"/>
          <w:sz w:val="24"/>
          <w:szCs w:val="24"/>
          <w:u w:val="none"/>
        </w:rPr>
      </w:pPr>
      <w:r>
        <w:rPr>
          <w:rFonts w:hint="eastAsia" w:ascii="仿宋" w:hAnsi="仿宋" w:eastAsia="仿宋" w:cs="仿宋"/>
          <w:i w:val="0"/>
          <w:caps w:val="0"/>
          <w:color w:val="000000"/>
          <w:spacing w:val="0"/>
          <w:sz w:val="24"/>
          <w:szCs w:val="24"/>
          <w:u w:val="none"/>
        </w:rPr>
        <w:t>（五）未按规定储存、摆放实验室各类物品（包括危险化学品、高压气瓶、放射性同位素、射线装置、病原微生物、危险废弃物等）造成安全隐患的；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jc w:val="left"/>
        <w:textAlignment w:val="auto"/>
        <w:rPr>
          <w:rFonts w:hint="default" w:ascii="Verdana" w:hAnsi="Verdana" w:cs="Verdana"/>
          <w:i w:val="0"/>
          <w:caps w:val="0"/>
          <w:color w:val="000000"/>
          <w:spacing w:val="0"/>
          <w:sz w:val="24"/>
          <w:szCs w:val="24"/>
          <w:u w:val="none"/>
        </w:rPr>
      </w:pPr>
      <w:r>
        <w:rPr>
          <w:rFonts w:hint="eastAsia" w:ascii="仿宋" w:hAnsi="仿宋" w:eastAsia="仿宋" w:cs="仿宋"/>
          <w:i w:val="0"/>
          <w:caps w:val="0"/>
          <w:color w:val="000000"/>
          <w:spacing w:val="0"/>
          <w:sz w:val="24"/>
          <w:szCs w:val="24"/>
          <w:u w:val="none"/>
        </w:rPr>
        <w:t>（六） 违反、指使或强令他人违反实验室准入制度、安全检查制度等实验室安全管理制度；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jc w:val="left"/>
        <w:textAlignment w:val="auto"/>
        <w:rPr>
          <w:rFonts w:hint="default" w:ascii="Verdana" w:hAnsi="Verdana" w:cs="Verdana"/>
          <w:i w:val="0"/>
          <w:caps w:val="0"/>
          <w:color w:val="000000"/>
          <w:spacing w:val="0"/>
          <w:sz w:val="24"/>
          <w:szCs w:val="24"/>
          <w:u w:val="none"/>
        </w:rPr>
      </w:pPr>
      <w:r>
        <w:rPr>
          <w:rFonts w:hint="eastAsia" w:ascii="仿宋" w:hAnsi="仿宋" w:eastAsia="仿宋" w:cs="仿宋"/>
          <w:i w:val="0"/>
          <w:caps w:val="0"/>
          <w:color w:val="000000"/>
          <w:spacing w:val="0"/>
          <w:sz w:val="24"/>
          <w:szCs w:val="24"/>
          <w:u w:val="none"/>
        </w:rPr>
        <w:t>（七）未定期检修和维护实验室安全设施及相关仪器设备的；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jc w:val="left"/>
        <w:textAlignment w:val="auto"/>
        <w:rPr>
          <w:rFonts w:hint="default" w:ascii="Verdana" w:hAnsi="Verdana" w:cs="Verdana"/>
          <w:i w:val="0"/>
          <w:caps w:val="0"/>
          <w:color w:val="000000"/>
          <w:spacing w:val="0"/>
          <w:sz w:val="24"/>
          <w:szCs w:val="24"/>
          <w:u w:val="none"/>
        </w:rPr>
      </w:pPr>
      <w:r>
        <w:rPr>
          <w:rFonts w:hint="eastAsia" w:ascii="仿宋" w:hAnsi="仿宋" w:eastAsia="仿宋" w:cs="仿宋"/>
          <w:i w:val="0"/>
          <w:caps w:val="0"/>
          <w:color w:val="000000"/>
          <w:spacing w:val="0"/>
          <w:sz w:val="24"/>
          <w:szCs w:val="24"/>
          <w:u w:val="none"/>
        </w:rPr>
        <w:t>（八）未履行实验室安全教育培训职责或不接受实验室安全教育培训的；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jc w:val="left"/>
        <w:textAlignment w:val="auto"/>
        <w:rPr>
          <w:rFonts w:hint="eastAsia" w:ascii="仿宋" w:hAnsi="仿宋" w:eastAsia="仿宋" w:cs="仿宋"/>
          <w:i w:val="0"/>
          <w:caps w:val="0"/>
          <w:color w:val="000000"/>
          <w:spacing w:val="0"/>
          <w:sz w:val="24"/>
          <w:szCs w:val="24"/>
          <w:u w:val="none"/>
        </w:rPr>
      </w:pPr>
      <w:r>
        <w:rPr>
          <w:rFonts w:hint="eastAsia" w:ascii="仿宋" w:hAnsi="仿宋" w:eastAsia="仿宋" w:cs="仿宋"/>
          <w:i w:val="0"/>
          <w:caps w:val="0"/>
          <w:color w:val="000000"/>
          <w:spacing w:val="0"/>
          <w:sz w:val="24"/>
          <w:szCs w:val="24"/>
          <w:u w:val="none"/>
        </w:rPr>
        <w:t>（九）未根据要求及时排查、消除实验室安全隐患，或未组织、督促、协助消除实验室安全隐患的；</w:t>
      </w:r>
    </w:p>
    <w:p>
      <w:pPr>
        <w:spacing w:line="540" w:lineRule="exact"/>
        <w:ind w:firstLine="560"/>
        <w:jc w:val="left"/>
        <w:rPr>
          <w:rFonts w:hint="eastAsia" w:ascii="仿宋" w:hAnsi="仿宋" w:eastAsia="仿宋" w:cs="仿宋"/>
          <w:i w:val="0"/>
          <w:caps w:val="0"/>
          <w:color w:val="000000"/>
          <w:spacing w:val="0"/>
          <w:sz w:val="24"/>
          <w:szCs w:val="24"/>
          <w:u w:val="none"/>
          <w:lang w:eastAsia="zh-CN"/>
        </w:rPr>
      </w:pPr>
      <w:r>
        <w:rPr>
          <w:rFonts w:hint="eastAsia" w:ascii="仿宋" w:hAnsi="仿宋" w:eastAsia="仿宋" w:cs="仿宋"/>
          <w:i w:val="0"/>
          <w:caps w:val="0"/>
          <w:color w:val="000000"/>
          <w:spacing w:val="0"/>
          <w:sz w:val="24"/>
          <w:szCs w:val="24"/>
          <w:u w:val="none"/>
          <w:lang w:eastAsia="zh-CN"/>
        </w:rPr>
        <w:t>（十）</w:t>
      </w:r>
      <w:r>
        <w:rPr>
          <w:rFonts w:hint="eastAsia" w:ascii="仿宋" w:hAnsi="仿宋" w:eastAsia="仿宋" w:cs="仿宋"/>
          <w:i w:val="0"/>
          <w:caps w:val="0"/>
          <w:color w:val="000000"/>
          <w:spacing w:val="0"/>
          <w:kern w:val="0"/>
          <w:sz w:val="24"/>
          <w:szCs w:val="24"/>
          <w:u w:val="none"/>
          <w:lang w:val="en-US" w:eastAsia="zh-CN" w:bidi="ar"/>
        </w:rPr>
        <w:t>仪器设备运行需人监管而无人监管的；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jc w:val="left"/>
        <w:textAlignment w:val="auto"/>
        <w:rPr>
          <w:rFonts w:hint="default" w:ascii="Verdana" w:hAnsi="Verdana" w:cs="Verdana"/>
          <w:i w:val="0"/>
          <w:caps w:val="0"/>
          <w:color w:val="000000"/>
          <w:spacing w:val="0"/>
          <w:sz w:val="24"/>
          <w:szCs w:val="24"/>
          <w:u w:val="none"/>
        </w:rPr>
      </w:pPr>
      <w:r>
        <w:rPr>
          <w:rFonts w:hint="eastAsia" w:ascii="仿宋" w:hAnsi="仿宋" w:eastAsia="仿宋" w:cs="仿宋"/>
          <w:i w:val="0"/>
          <w:caps w:val="0"/>
          <w:color w:val="000000"/>
          <w:spacing w:val="0"/>
          <w:sz w:val="24"/>
          <w:szCs w:val="24"/>
          <w:u w:val="none"/>
        </w:rPr>
        <w:t>（十</w:t>
      </w:r>
      <w:r>
        <w:rPr>
          <w:rFonts w:hint="eastAsia" w:ascii="仿宋" w:hAnsi="仿宋" w:eastAsia="仿宋" w:cs="仿宋"/>
          <w:i w:val="0"/>
          <w:caps w:val="0"/>
          <w:color w:val="000000"/>
          <w:spacing w:val="0"/>
          <w:sz w:val="24"/>
          <w:szCs w:val="24"/>
          <w:u w:val="none"/>
          <w:lang w:eastAsia="zh-CN"/>
        </w:rPr>
        <w:t>一</w:t>
      </w:r>
      <w:r>
        <w:rPr>
          <w:rFonts w:hint="eastAsia" w:ascii="仿宋" w:hAnsi="仿宋" w:eastAsia="仿宋" w:cs="仿宋"/>
          <w:i w:val="0"/>
          <w:caps w:val="0"/>
          <w:color w:val="000000"/>
          <w:spacing w:val="0"/>
          <w:sz w:val="24"/>
          <w:szCs w:val="24"/>
          <w:u w:val="none"/>
        </w:rPr>
        <w:t>）给学校或他人财产造成损失（1000元以下）；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jc w:val="left"/>
        <w:textAlignment w:val="auto"/>
        <w:rPr>
          <w:rFonts w:hint="default" w:ascii="Verdana" w:hAnsi="Verdana" w:cs="Verdana"/>
          <w:i w:val="0"/>
          <w:caps w:val="0"/>
          <w:color w:val="000000"/>
          <w:spacing w:val="0"/>
          <w:sz w:val="24"/>
          <w:szCs w:val="24"/>
          <w:u w:val="none"/>
        </w:rPr>
      </w:pPr>
      <w:r>
        <w:rPr>
          <w:rFonts w:hint="eastAsia" w:ascii="仿宋" w:hAnsi="仿宋" w:eastAsia="仿宋" w:cs="仿宋"/>
          <w:i w:val="0"/>
          <w:caps w:val="0"/>
          <w:color w:val="000000"/>
          <w:spacing w:val="0"/>
          <w:sz w:val="24"/>
          <w:szCs w:val="24"/>
          <w:u w:val="none"/>
        </w:rPr>
        <w:t>（十</w:t>
      </w:r>
      <w:r>
        <w:rPr>
          <w:rFonts w:hint="eastAsia" w:ascii="仿宋" w:hAnsi="仿宋" w:eastAsia="仿宋" w:cs="仿宋"/>
          <w:i w:val="0"/>
          <w:caps w:val="0"/>
          <w:color w:val="000000"/>
          <w:spacing w:val="0"/>
          <w:sz w:val="24"/>
          <w:szCs w:val="24"/>
          <w:u w:val="none"/>
          <w:lang w:eastAsia="zh-CN"/>
        </w:rPr>
        <w:t>二</w:t>
      </w:r>
      <w:r>
        <w:rPr>
          <w:rFonts w:hint="eastAsia" w:ascii="仿宋" w:hAnsi="仿宋" w:eastAsia="仿宋" w:cs="仿宋"/>
          <w:i w:val="0"/>
          <w:caps w:val="0"/>
          <w:color w:val="000000"/>
          <w:spacing w:val="0"/>
          <w:sz w:val="24"/>
          <w:szCs w:val="24"/>
          <w:u w:val="none"/>
        </w:rPr>
        <w:t>）发现实验室安全隐患，未及时采取整改措施或隐瞒不报的。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jc w:val="left"/>
        <w:textAlignment w:val="auto"/>
        <w:rPr>
          <w:rFonts w:hint="default" w:ascii="Verdana" w:hAnsi="Verdana" w:cs="Verdana"/>
          <w:i w:val="0"/>
          <w:caps w:val="0"/>
          <w:color w:val="000000"/>
          <w:spacing w:val="0"/>
          <w:sz w:val="24"/>
          <w:szCs w:val="24"/>
          <w:u w:val="none"/>
        </w:rPr>
      </w:pPr>
      <w:r>
        <w:rPr>
          <w:rFonts w:hint="eastAsia" w:ascii="仿宋" w:hAnsi="仿宋" w:eastAsia="仿宋" w:cs="仿宋"/>
          <w:i w:val="0"/>
          <w:caps w:val="0"/>
          <w:color w:val="000000"/>
          <w:spacing w:val="0"/>
          <w:sz w:val="24"/>
          <w:szCs w:val="24"/>
          <w:u w:val="none"/>
        </w:rPr>
        <w:t>第八条 相关责任人违反实验室技术安全相关规定，有下列行为之一的，视职责履行情况和情节给予直接责任人警告处分或记过处分；给予实验室安全责任人、研究生导师、科研项目负责人</w:t>
      </w:r>
      <w:r>
        <w:rPr>
          <w:rFonts w:hint="eastAsia" w:ascii="仿宋" w:hAnsi="仿宋" w:eastAsia="仿宋" w:cs="仿宋"/>
          <w:i w:val="0"/>
          <w:caps w:val="0"/>
          <w:color w:val="000000"/>
          <w:spacing w:val="0"/>
          <w:sz w:val="24"/>
          <w:szCs w:val="24"/>
          <w:u w:val="none"/>
          <w:lang w:eastAsia="zh-CN"/>
        </w:rPr>
        <w:t>等</w:t>
      </w:r>
      <w:r>
        <w:rPr>
          <w:rFonts w:hint="eastAsia" w:ascii="仿宋" w:hAnsi="仿宋" w:eastAsia="仿宋" w:cs="仿宋"/>
          <w:i w:val="0"/>
          <w:caps w:val="0"/>
          <w:color w:val="000000"/>
          <w:spacing w:val="0"/>
          <w:sz w:val="24"/>
          <w:szCs w:val="24"/>
          <w:u w:val="none"/>
        </w:rPr>
        <w:t>通报批评或警告处分。造成经济损失的，由相关责任人赔偿相应损失，具体比例由</w:t>
      </w:r>
      <w:r>
        <w:rPr>
          <w:rFonts w:hint="eastAsia" w:ascii="仿宋" w:hAnsi="仿宋" w:eastAsia="仿宋" w:cs="仿宋"/>
          <w:b w:val="0"/>
          <w:bCs w:val="0"/>
          <w:sz w:val="24"/>
          <w:szCs w:val="24"/>
        </w:rPr>
        <w:t>实验室安全工作领导小组</w:t>
      </w:r>
      <w:r>
        <w:rPr>
          <w:rFonts w:hint="eastAsia" w:ascii="仿宋" w:hAnsi="仿宋" w:eastAsia="仿宋" w:cs="仿宋"/>
          <w:i w:val="0"/>
          <w:caps w:val="0"/>
          <w:color w:val="000000"/>
          <w:spacing w:val="0"/>
          <w:sz w:val="24"/>
          <w:szCs w:val="24"/>
          <w:u w:val="none"/>
        </w:rPr>
        <w:t>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jc w:val="left"/>
        <w:textAlignment w:val="auto"/>
        <w:rPr>
          <w:rFonts w:hint="default" w:ascii="Verdana" w:hAnsi="Verdana" w:cs="Verdana"/>
          <w:i w:val="0"/>
          <w:caps w:val="0"/>
          <w:color w:val="000000"/>
          <w:spacing w:val="0"/>
          <w:sz w:val="24"/>
          <w:szCs w:val="24"/>
          <w:u w:val="none"/>
        </w:rPr>
      </w:pPr>
      <w:r>
        <w:rPr>
          <w:rFonts w:hint="eastAsia" w:ascii="仿宋" w:hAnsi="仿宋" w:eastAsia="仿宋" w:cs="仿宋"/>
          <w:i w:val="0"/>
          <w:caps w:val="0"/>
          <w:color w:val="000000"/>
          <w:spacing w:val="0"/>
          <w:sz w:val="24"/>
          <w:szCs w:val="24"/>
          <w:u w:val="none"/>
        </w:rPr>
        <w:t>（一）发生第七条规定情形，经处理后一年内再次发生的；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jc w:val="left"/>
        <w:textAlignment w:val="auto"/>
        <w:rPr>
          <w:rFonts w:hint="default" w:ascii="Verdana" w:hAnsi="Verdana" w:cs="Verdana"/>
          <w:i w:val="0"/>
          <w:caps w:val="0"/>
          <w:color w:val="000000"/>
          <w:spacing w:val="0"/>
          <w:sz w:val="24"/>
          <w:szCs w:val="24"/>
          <w:u w:val="none"/>
        </w:rPr>
      </w:pPr>
      <w:r>
        <w:rPr>
          <w:rFonts w:hint="eastAsia" w:ascii="仿宋" w:hAnsi="仿宋" w:eastAsia="仿宋" w:cs="仿宋"/>
          <w:i w:val="0"/>
          <w:caps w:val="0"/>
          <w:color w:val="000000"/>
          <w:spacing w:val="0"/>
          <w:sz w:val="24"/>
          <w:szCs w:val="24"/>
          <w:u w:val="none"/>
        </w:rPr>
        <w:t>（二）违反操作规程及相关规定购买、运输、使用或处理实验室中危险物品（包括剧毒化学品、易制毒/易制爆化学品、麻醉药品、精神药品、放射性同位素、致病性病原微生物）、特种设备及特殊设备（包括具有高速、高/低温、高压、电加热、强光闪烁、振动、噪声等特点的实验设备）、实验室危险废弃物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jc w:val="left"/>
        <w:textAlignment w:val="auto"/>
        <w:rPr>
          <w:rFonts w:hint="default" w:ascii="Verdana" w:hAnsi="Verdana" w:cs="Verdana"/>
          <w:i w:val="0"/>
          <w:caps w:val="0"/>
          <w:color w:val="000000"/>
          <w:spacing w:val="0"/>
          <w:sz w:val="24"/>
          <w:szCs w:val="24"/>
          <w:u w:val="none"/>
        </w:rPr>
      </w:pPr>
      <w:r>
        <w:rPr>
          <w:rFonts w:hint="eastAsia" w:ascii="仿宋" w:hAnsi="仿宋" w:eastAsia="仿宋" w:cs="仿宋"/>
          <w:i w:val="0"/>
          <w:caps w:val="0"/>
          <w:color w:val="000000"/>
          <w:spacing w:val="0"/>
          <w:sz w:val="24"/>
          <w:szCs w:val="24"/>
          <w:u w:val="none"/>
        </w:rPr>
        <w:t>（三）未采取必要的措施导致危险物品（包括剧毒化学品、易制毒/易制爆化学品、麻醉药品、精神药品、放射性同位素、致病性病原微生物）被盗或遗失，或发生上述情况，责任</w:t>
      </w:r>
      <w:r>
        <w:rPr>
          <w:rFonts w:hint="eastAsia" w:ascii="仿宋" w:hAnsi="仿宋" w:eastAsia="仿宋" w:cs="仿宋"/>
          <w:i w:val="0"/>
          <w:caps w:val="0"/>
          <w:color w:val="000000"/>
          <w:spacing w:val="0"/>
          <w:sz w:val="24"/>
          <w:szCs w:val="24"/>
          <w:u w:val="none"/>
          <w:lang w:eastAsia="zh-CN"/>
        </w:rPr>
        <w:t>实验室</w:t>
      </w:r>
      <w:r>
        <w:rPr>
          <w:rFonts w:hint="eastAsia" w:ascii="仿宋" w:hAnsi="仿宋" w:eastAsia="仿宋" w:cs="仿宋"/>
          <w:i w:val="0"/>
          <w:caps w:val="0"/>
          <w:color w:val="000000"/>
          <w:spacing w:val="0"/>
          <w:sz w:val="24"/>
          <w:szCs w:val="24"/>
          <w:u w:val="none"/>
        </w:rPr>
        <w:t>未立即上报学</w:t>
      </w:r>
      <w:r>
        <w:rPr>
          <w:rFonts w:hint="eastAsia" w:ascii="仿宋" w:hAnsi="仿宋" w:eastAsia="仿宋" w:cs="仿宋"/>
          <w:i w:val="0"/>
          <w:caps w:val="0"/>
          <w:color w:val="000000"/>
          <w:spacing w:val="0"/>
          <w:sz w:val="24"/>
          <w:szCs w:val="24"/>
          <w:u w:val="none"/>
          <w:lang w:eastAsia="zh-CN"/>
        </w:rPr>
        <w:t>院</w:t>
      </w:r>
      <w:r>
        <w:rPr>
          <w:rFonts w:hint="eastAsia" w:ascii="仿宋" w:hAnsi="仿宋" w:eastAsia="仿宋" w:cs="仿宋"/>
          <w:i w:val="0"/>
          <w:caps w:val="0"/>
          <w:color w:val="000000"/>
          <w:spacing w:val="0"/>
          <w:sz w:val="24"/>
          <w:szCs w:val="24"/>
          <w:u w:val="none"/>
        </w:rPr>
        <w:t>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jc w:val="left"/>
        <w:textAlignment w:val="auto"/>
        <w:rPr>
          <w:rFonts w:hint="default" w:ascii="Verdana" w:hAnsi="Verdana" w:cs="Verdana"/>
          <w:i w:val="0"/>
          <w:caps w:val="0"/>
          <w:color w:val="000000"/>
          <w:spacing w:val="0"/>
          <w:sz w:val="24"/>
          <w:szCs w:val="24"/>
          <w:u w:val="none"/>
        </w:rPr>
      </w:pPr>
      <w:bookmarkStart w:id="1" w:name="OLE_LINK1"/>
      <w:bookmarkEnd w:id="1"/>
      <w:bookmarkStart w:id="2" w:name="OLE_LINK2"/>
      <w:bookmarkEnd w:id="2"/>
      <w:r>
        <w:rPr>
          <w:rFonts w:hint="eastAsia" w:ascii="仿宋" w:hAnsi="仿宋" w:eastAsia="仿宋" w:cs="仿宋"/>
          <w:i w:val="0"/>
          <w:caps w:val="0"/>
          <w:color w:val="000000"/>
          <w:spacing w:val="0"/>
          <w:sz w:val="24"/>
          <w:szCs w:val="24"/>
          <w:u w:val="none"/>
        </w:rPr>
        <w:t>（四）给学校或他人财产造成损失（1000元至20000元）或有人员受轻伤以下结果的；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jc w:val="left"/>
        <w:textAlignment w:val="auto"/>
        <w:rPr>
          <w:rFonts w:hint="default" w:ascii="Verdana" w:hAnsi="Verdana" w:cs="Verdana"/>
          <w:i w:val="0"/>
          <w:caps w:val="0"/>
          <w:color w:val="000000"/>
          <w:spacing w:val="0"/>
          <w:sz w:val="24"/>
          <w:szCs w:val="24"/>
          <w:u w:val="none"/>
        </w:rPr>
      </w:pPr>
      <w:r>
        <w:rPr>
          <w:rFonts w:hint="eastAsia" w:ascii="仿宋" w:hAnsi="仿宋" w:eastAsia="仿宋" w:cs="仿宋"/>
          <w:i w:val="0"/>
          <w:caps w:val="0"/>
          <w:color w:val="000000"/>
          <w:spacing w:val="0"/>
          <w:sz w:val="24"/>
          <w:szCs w:val="24"/>
          <w:u w:val="none"/>
        </w:rPr>
        <w:t>（五）未经许可擅自启用被封实验室，或管理失误造成他人可随便进出被封实验室，或得知他人私自启封被封实验室，未及时采取措施并及时报告相关部门的；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jc w:val="left"/>
        <w:textAlignment w:val="auto"/>
        <w:rPr>
          <w:rFonts w:hint="default" w:ascii="Verdana" w:hAnsi="Verdana" w:cs="Verdana"/>
          <w:i w:val="0"/>
          <w:caps w:val="0"/>
          <w:color w:val="000000"/>
          <w:spacing w:val="0"/>
          <w:sz w:val="24"/>
          <w:szCs w:val="24"/>
          <w:u w:val="none"/>
        </w:rPr>
      </w:pPr>
      <w:r>
        <w:rPr>
          <w:rFonts w:hint="eastAsia" w:ascii="仿宋" w:hAnsi="仿宋" w:eastAsia="仿宋" w:cs="仿宋"/>
          <w:i w:val="0"/>
          <w:caps w:val="0"/>
          <w:color w:val="000000"/>
          <w:spacing w:val="0"/>
          <w:sz w:val="24"/>
          <w:szCs w:val="24"/>
          <w:u w:val="none"/>
        </w:rPr>
        <w:t>（六）因玩忽职守、滥用职权等原因，致使在本人负责的实验室区域内发生安全事故；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jc w:val="left"/>
        <w:textAlignment w:val="auto"/>
        <w:rPr>
          <w:rFonts w:hint="default" w:ascii="Verdana" w:hAnsi="Verdana" w:cs="Verdana"/>
          <w:i w:val="0"/>
          <w:caps w:val="0"/>
          <w:color w:val="000000"/>
          <w:spacing w:val="0"/>
          <w:sz w:val="24"/>
          <w:szCs w:val="24"/>
          <w:u w:val="none"/>
        </w:rPr>
      </w:pPr>
      <w:r>
        <w:rPr>
          <w:rFonts w:hint="eastAsia" w:ascii="仿宋" w:hAnsi="仿宋" w:eastAsia="仿宋" w:cs="仿宋"/>
          <w:i w:val="0"/>
          <w:caps w:val="0"/>
          <w:color w:val="000000"/>
          <w:spacing w:val="0"/>
          <w:sz w:val="24"/>
          <w:szCs w:val="24"/>
          <w:u w:val="none"/>
        </w:rPr>
        <w:t>（七）私自改变、改造实验室内布局或对安全设施、设备进行拆改从而造成重大安全隐患的。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jc w:val="left"/>
        <w:textAlignment w:val="auto"/>
        <w:rPr>
          <w:rFonts w:hint="default" w:ascii="Verdana" w:hAnsi="Verdana" w:cs="Verdana"/>
          <w:i w:val="0"/>
          <w:caps w:val="0"/>
          <w:color w:val="000000"/>
          <w:spacing w:val="0"/>
          <w:sz w:val="24"/>
          <w:szCs w:val="24"/>
          <w:u w:val="none"/>
        </w:rPr>
      </w:pPr>
      <w:r>
        <w:rPr>
          <w:rFonts w:hint="eastAsia" w:ascii="仿宋" w:hAnsi="仿宋" w:eastAsia="仿宋" w:cs="仿宋"/>
          <w:i w:val="0"/>
          <w:caps w:val="0"/>
          <w:color w:val="000000"/>
          <w:spacing w:val="0"/>
          <w:sz w:val="24"/>
          <w:szCs w:val="24"/>
          <w:u w:val="none"/>
        </w:rPr>
        <w:t>第九条 相关责任人违反实验室技术安全相关规定，有下列行为之一的，应视情节给予直接责任人记过及以上处分并责令其依法赔偿损失；给予实验室安全责任人、研究生导师、科研项目负责人和安全管理人员通报批评、警告或记过处分。造成经济损失的，由相关责任人赔偿损失，具体比例由</w:t>
      </w:r>
      <w:r>
        <w:rPr>
          <w:rFonts w:hint="eastAsia" w:ascii="仿宋" w:hAnsi="仿宋" w:eastAsia="仿宋" w:cs="仿宋"/>
          <w:b w:val="0"/>
          <w:bCs w:val="0"/>
          <w:sz w:val="24"/>
          <w:szCs w:val="24"/>
        </w:rPr>
        <w:t>实验室安全工作领导小组</w:t>
      </w:r>
      <w:r>
        <w:rPr>
          <w:rFonts w:hint="eastAsia" w:ascii="仿宋" w:hAnsi="仿宋" w:eastAsia="仿宋" w:cs="仿宋"/>
          <w:i w:val="0"/>
          <w:caps w:val="0"/>
          <w:color w:val="000000"/>
          <w:spacing w:val="0"/>
          <w:sz w:val="24"/>
          <w:szCs w:val="24"/>
          <w:u w:val="none"/>
        </w:rPr>
        <w:t>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jc w:val="left"/>
        <w:textAlignment w:val="auto"/>
        <w:rPr>
          <w:rFonts w:hint="default" w:ascii="Verdana" w:hAnsi="Verdana" w:cs="Verdana"/>
          <w:i w:val="0"/>
          <w:caps w:val="0"/>
          <w:color w:val="000000"/>
          <w:spacing w:val="0"/>
          <w:sz w:val="24"/>
          <w:szCs w:val="24"/>
          <w:u w:val="none"/>
        </w:rPr>
      </w:pPr>
      <w:r>
        <w:rPr>
          <w:rFonts w:hint="eastAsia" w:ascii="仿宋" w:hAnsi="仿宋" w:eastAsia="仿宋" w:cs="仿宋"/>
          <w:i w:val="0"/>
          <w:caps w:val="0"/>
          <w:color w:val="000000"/>
          <w:spacing w:val="0"/>
          <w:sz w:val="24"/>
          <w:szCs w:val="24"/>
          <w:u w:val="none"/>
        </w:rPr>
        <w:t>（一）给学校或他人财产造成损失（20000元以上）或有人员受重伤以上结果的；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jc w:val="left"/>
        <w:textAlignment w:val="auto"/>
        <w:rPr>
          <w:rFonts w:hint="default" w:ascii="Verdana" w:hAnsi="Verdana" w:cs="Verdana"/>
          <w:i w:val="0"/>
          <w:caps w:val="0"/>
          <w:color w:val="000000"/>
          <w:spacing w:val="0"/>
          <w:sz w:val="24"/>
          <w:szCs w:val="24"/>
          <w:u w:val="none"/>
        </w:rPr>
      </w:pPr>
      <w:r>
        <w:rPr>
          <w:rFonts w:hint="eastAsia" w:ascii="仿宋" w:hAnsi="仿宋" w:eastAsia="仿宋" w:cs="仿宋"/>
          <w:i w:val="0"/>
          <w:caps w:val="0"/>
          <w:color w:val="000000"/>
          <w:spacing w:val="0"/>
          <w:sz w:val="24"/>
          <w:szCs w:val="24"/>
          <w:u w:val="none"/>
        </w:rPr>
        <w:t>（二）发生造成财产损失或人员伤亡的实验室安全事故后，未立即组织救援、未采取措施处置、隐瞒不报，或未及时向政府部门、学校职能部门报告，或不如实反映事故情况的；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jc w:val="left"/>
        <w:textAlignment w:val="auto"/>
        <w:rPr>
          <w:rFonts w:hint="default" w:ascii="Verdana" w:hAnsi="Verdana" w:cs="Verdana"/>
          <w:i w:val="0"/>
          <w:caps w:val="0"/>
          <w:color w:val="000000"/>
          <w:spacing w:val="0"/>
          <w:sz w:val="24"/>
          <w:szCs w:val="24"/>
          <w:u w:val="none"/>
        </w:rPr>
      </w:pPr>
      <w:r>
        <w:rPr>
          <w:rFonts w:hint="eastAsia" w:ascii="仿宋" w:hAnsi="仿宋" w:eastAsia="仿宋" w:cs="仿宋"/>
          <w:i w:val="0"/>
          <w:caps w:val="0"/>
          <w:color w:val="000000"/>
          <w:spacing w:val="0"/>
          <w:sz w:val="24"/>
          <w:szCs w:val="24"/>
          <w:u w:val="none"/>
        </w:rPr>
        <w:t>（三）未经审批私自购买和使用剧毒化学品、易制毒（爆）化学品、麻醉药品、精神药品、放射性同位素，擅自将危险化学品带离保管场所或使用国家禁止使用的危险化学品的。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jc w:val="left"/>
        <w:textAlignment w:val="auto"/>
        <w:rPr>
          <w:rFonts w:hint="default" w:ascii="Verdana" w:hAnsi="Verdana" w:cs="Verdana"/>
          <w:i w:val="0"/>
          <w:caps w:val="0"/>
          <w:color w:val="000000"/>
          <w:spacing w:val="0"/>
          <w:sz w:val="24"/>
          <w:szCs w:val="24"/>
          <w:highlight w:val="yellow"/>
          <w:u w:val="no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jc w:val="left"/>
        <w:textAlignment w:val="auto"/>
        <w:rPr>
          <w:rFonts w:hint="default" w:ascii="Verdana" w:hAnsi="Verdana" w:cs="Verdana"/>
          <w:i w:val="0"/>
          <w:caps w:val="0"/>
          <w:color w:val="000000"/>
          <w:spacing w:val="0"/>
          <w:sz w:val="24"/>
          <w:szCs w:val="24"/>
          <w:u w:val="none"/>
        </w:rPr>
      </w:pPr>
      <w:r>
        <w:rPr>
          <w:rFonts w:hint="eastAsia" w:ascii="仿宋" w:hAnsi="仿宋" w:eastAsia="仿宋" w:cs="仿宋"/>
          <w:i w:val="0"/>
          <w:caps w:val="0"/>
          <w:color w:val="000000"/>
          <w:spacing w:val="0"/>
          <w:sz w:val="24"/>
          <w:szCs w:val="24"/>
          <w:u w:val="none"/>
        </w:rPr>
        <w:t>第十条 以上行为构成犯罪的，依法移送司法机关追究刑事责任。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center"/>
        <w:textAlignment w:val="auto"/>
        <w:rPr>
          <w:rStyle w:val="5"/>
          <w:rFonts w:hint="eastAsia" w:ascii="仿宋" w:hAnsi="仿宋" w:eastAsia="仿宋" w:cs="仿宋"/>
          <w:i w:val="0"/>
          <w:caps w:val="0"/>
          <w:color w:val="000000"/>
          <w:spacing w:val="0"/>
          <w:sz w:val="24"/>
          <w:szCs w:val="24"/>
          <w:u w:val="no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center"/>
        <w:textAlignment w:val="auto"/>
        <w:rPr>
          <w:rFonts w:hint="default" w:ascii="Verdana" w:hAnsi="Verdana" w:cs="Verdana"/>
          <w:i w:val="0"/>
          <w:caps w:val="0"/>
          <w:color w:val="000000"/>
          <w:spacing w:val="0"/>
          <w:sz w:val="24"/>
          <w:szCs w:val="24"/>
          <w:u w:val="none"/>
        </w:rPr>
      </w:pPr>
      <w:r>
        <w:rPr>
          <w:rStyle w:val="5"/>
          <w:rFonts w:hint="eastAsia" w:ascii="仿宋" w:hAnsi="仿宋" w:eastAsia="仿宋" w:cs="仿宋"/>
          <w:i w:val="0"/>
          <w:caps w:val="0"/>
          <w:color w:val="000000"/>
          <w:spacing w:val="0"/>
          <w:sz w:val="24"/>
          <w:szCs w:val="24"/>
          <w:u w:val="none"/>
        </w:rPr>
        <w:t>第三章　实验室技术安全责任的定责与追责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jc w:val="left"/>
        <w:textAlignment w:val="auto"/>
        <w:rPr>
          <w:rFonts w:hint="default" w:ascii="Verdana" w:hAnsi="Verdana" w:cs="Verdana"/>
          <w:b w:val="0"/>
          <w:bCs w:val="0"/>
          <w:i w:val="0"/>
          <w:caps w:val="0"/>
          <w:color w:val="000000"/>
          <w:spacing w:val="0"/>
          <w:sz w:val="24"/>
          <w:szCs w:val="24"/>
          <w:u w:val="none"/>
        </w:rPr>
      </w:pPr>
      <w:r>
        <w:rPr>
          <w:rFonts w:hint="eastAsia" w:ascii="仿宋" w:hAnsi="仿宋" w:eastAsia="仿宋" w:cs="仿宋"/>
          <w:b w:val="0"/>
          <w:bCs w:val="0"/>
          <w:i w:val="0"/>
          <w:caps w:val="0"/>
          <w:color w:val="000000"/>
          <w:spacing w:val="0"/>
          <w:sz w:val="24"/>
          <w:szCs w:val="24"/>
          <w:u w:val="none"/>
        </w:rPr>
        <w:t>第十</w:t>
      </w:r>
      <w:r>
        <w:rPr>
          <w:rFonts w:hint="eastAsia" w:ascii="仿宋" w:hAnsi="仿宋" w:eastAsia="仿宋" w:cs="仿宋"/>
          <w:b w:val="0"/>
          <w:bCs w:val="0"/>
          <w:i w:val="0"/>
          <w:caps w:val="0"/>
          <w:color w:val="000000"/>
          <w:spacing w:val="0"/>
          <w:sz w:val="24"/>
          <w:szCs w:val="24"/>
          <w:u w:val="none"/>
          <w:lang w:eastAsia="zh-CN"/>
        </w:rPr>
        <w:t>一</w:t>
      </w:r>
      <w:r>
        <w:rPr>
          <w:rFonts w:hint="eastAsia" w:ascii="仿宋" w:hAnsi="仿宋" w:eastAsia="仿宋" w:cs="仿宋"/>
          <w:b w:val="0"/>
          <w:bCs w:val="0"/>
          <w:i w:val="0"/>
          <w:caps w:val="0"/>
          <w:color w:val="000000"/>
          <w:spacing w:val="0"/>
          <w:sz w:val="24"/>
          <w:szCs w:val="24"/>
          <w:u w:val="none"/>
        </w:rPr>
        <w:t>条 责任追究种类为书面检查、通报批评的，</w:t>
      </w:r>
      <w:r>
        <w:rPr>
          <w:rFonts w:hint="eastAsia" w:ascii="仿宋" w:hAnsi="仿宋" w:eastAsia="仿宋" w:cs="仿宋"/>
          <w:b w:val="0"/>
          <w:bCs w:val="0"/>
          <w:i w:val="0"/>
          <w:caps w:val="0"/>
          <w:color w:val="000000"/>
          <w:spacing w:val="0"/>
          <w:sz w:val="24"/>
          <w:szCs w:val="24"/>
          <w:u w:val="none"/>
          <w:lang w:eastAsia="zh-CN"/>
        </w:rPr>
        <w:t>由</w:t>
      </w:r>
      <w:r>
        <w:rPr>
          <w:rFonts w:hint="eastAsia" w:ascii="仿宋" w:hAnsi="仿宋" w:eastAsia="仿宋"/>
          <w:b w:val="0"/>
          <w:bCs w:val="0"/>
          <w:sz w:val="24"/>
          <w:szCs w:val="24"/>
        </w:rPr>
        <w:t>学院实验室安全工作领导小组</w:t>
      </w:r>
      <w:r>
        <w:rPr>
          <w:rFonts w:hint="eastAsia" w:ascii="仿宋" w:hAnsi="仿宋" w:eastAsia="仿宋" w:cs="仿宋"/>
          <w:b w:val="0"/>
          <w:bCs w:val="0"/>
          <w:i w:val="0"/>
          <w:caps w:val="0"/>
          <w:color w:val="000000"/>
          <w:spacing w:val="0"/>
          <w:sz w:val="24"/>
          <w:szCs w:val="24"/>
          <w:u w:val="none"/>
        </w:rPr>
        <w:t>认定责任后</w:t>
      </w:r>
      <w:r>
        <w:rPr>
          <w:rFonts w:hint="eastAsia" w:ascii="仿宋" w:hAnsi="仿宋" w:eastAsia="仿宋" w:cs="仿宋"/>
          <w:b w:val="0"/>
          <w:bCs w:val="0"/>
          <w:i w:val="0"/>
          <w:caps w:val="0"/>
          <w:color w:val="000000"/>
          <w:spacing w:val="0"/>
          <w:sz w:val="24"/>
          <w:szCs w:val="24"/>
          <w:u w:val="none"/>
          <w:lang w:eastAsia="zh-CN"/>
        </w:rPr>
        <w:t>，实验管理室</w:t>
      </w:r>
      <w:r>
        <w:rPr>
          <w:rFonts w:hint="eastAsia" w:ascii="仿宋" w:hAnsi="仿宋" w:eastAsia="仿宋" w:cs="仿宋"/>
          <w:b w:val="0"/>
          <w:bCs w:val="0"/>
          <w:i w:val="0"/>
          <w:caps w:val="0"/>
          <w:color w:val="000000"/>
          <w:spacing w:val="0"/>
          <w:sz w:val="24"/>
          <w:szCs w:val="24"/>
          <w:u w:val="none"/>
        </w:rPr>
        <w:t>直接</w:t>
      </w:r>
      <w:r>
        <w:rPr>
          <w:rFonts w:hint="eastAsia" w:ascii="仿宋" w:hAnsi="仿宋" w:eastAsia="仿宋" w:cs="仿宋"/>
          <w:b w:val="0"/>
          <w:bCs w:val="0"/>
          <w:i w:val="0"/>
          <w:caps w:val="0"/>
          <w:color w:val="000000"/>
          <w:spacing w:val="0"/>
          <w:sz w:val="24"/>
          <w:szCs w:val="24"/>
          <w:u w:val="none"/>
          <w:lang w:eastAsia="zh-CN"/>
        </w:rPr>
        <w:t>执行</w:t>
      </w:r>
      <w:r>
        <w:rPr>
          <w:rFonts w:hint="eastAsia" w:ascii="仿宋" w:hAnsi="仿宋" w:eastAsia="仿宋" w:cs="仿宋"/>
          <w:b w:val="0"/>
          <w:bCs w:val="0"/>
          <w:i w:val="0"/>
          <w:caps w:val="0"/>
          <w:color w:val="000000"/>
          <w:spacing w:val="0"/>
          <w:sz w:val="24"/>
          <w:szCs w:val="24"/>
          <w:u w:val="none"/>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jc w:val="left"/>
        <w:textAlignment w:val="auto"/>
        <w:rPr>
          <w:rFonts w:hint="default" w:ascii="Verdana" w:hAnsi="Verdana" w:cs="Verdana"/>
          <w:b w:val="0"/>
          <w:bCs w:val="0"/>
          <w:i w:val="0"/>
          <w:caps w:val="0"/>
          <w:color w:val="000000"/>
          <w:spacing w:val="0"/>
          <w:sz w:val="24"/>
          <w:szCs w:val="24"/>
          <w:u w:val="none"/>
        </w:rPr>
      </w:pPr>
      <w:r>
        <w:rPr>
          <w:rFonts w:hint="eastAsia" w:ascii="仿宋" w:hAnsi="仿宋" w:eastAsia="仿宋" w:cs="仿宋"/>
          <w:b w:val="0"/>
          <w:bCs w:val="0"/>
          <w:i w:val="0"/>
          <w:caps w:val="0"/>
          <w:color w:val="000000"/>
          <w:spacing w:val="0"/>
          <w:sz w:val="24"/>
          <w:szCs w:val="24"/>
          <w:u w:val="none"/>
        </w:rPr>
        <w:t>责任追究种类为批评教育谈话、取消评优评奖资格、赔偿经济损失的，</w:t>
      </w:r>
      <w:r>
        <w:rPr>
          <w:rFonts w:hint="eastAsia" w:ascii="仿宋" w:hAnsi="仿宋" w:eastAsia="仿宋" w:cs="仿宋"/>
          <w:b w:val="0"/>
          <w:bCs w:val="0"/>
          <w:i w:val="0"/>
          <w:caps w:val="0"/>
          <w:color w:val="000000"/>
          <w:spacing w:val="0"/>
          <w:sz w:val="24"/>
          <w:szCs w:val="24"/>
          <w:u w:val="none"/>
          <w:lang w:eastAsia="zh-CN"/>
        </w:rPr>
        <w:t>由</w:t>
      </w:r>
      <w:r>
        <w:rPr>
          <w:rFonts w:hint="eastAsia" w:ascii="仿宋" w:hAnsi="仿宋" w:eastAsia="仿宋"/>
          <w:b w:val="0"/>
          <w:bCs w:val="0"/>
          <w:sz w:val="24"/>
          <w:szCs w:val="24"/>
        </w:rPr>
        <w:t>学院实验室安全工作领导小组</w:t>
      </w:r>
      <w:r>
        <w:rPr>
          <w:rFonts w:hint="eastAsia" w:ascii="仿宋" w:hAnsi="仿宋" w:eastAsia="仿宋" w:cs="仿宋"/>
          <w:b w:val="0"/>
          <w:bCs w:val="0"/>
          <w:i w:val="0"/>
          <w:caps w:val="0"/>
          <w:color w:val="000000"/>
          <w:spacing w:val="0"/>
          <w:sz w:val="24"/>
          <w:szCs w:val="24"/>
          <w:u w:val="none"/>
        </w:rPr>
        <w:t>会认定责任后，</w:t>
      </w:r>
      <w:r>
        <w:rPr>
          <w:rFonts w:hint="eastAsia" w:ascii="仿宋" w:hAnsi="仿宋" w:eastAsia="仿宋" w:cs="仿宋"/>
          <w:b w:val="0"/>
          <w:bCs w:val="0"/>
          <w:i w:val="0"/>
          <w:caps w:val="0"/>
          <w:color w:val="000000"/>
          <w:spacing w:val="0"/>
          <w:sz w:val="24"/>
          <w:szCs w:val="24"/>
          <w:u w:val="none"/>
          <w:lang w:eastAsia="zh-CN"/>
        </w:rPr>
        <w:t>学院办公室</w:t>
      </w:r>
      <w:r>
        <w:rPr>
          <w:rFonts w:hint="eastAsia" w:ascii="仿宋" w:hAnsi="仿宋" w:eastAsia="仿宋" w:cs="仿宋"/>
          <w:b w:val="0"/>
          <w:bCs w:val="0"/>
          <w:i w:val="0"/>
          <w:caps w:val="0"/>
          <w:color w:val="000000"/>
          <w:spacing w:val="0"/>
          <w:sz w:val="24"/>
          <w:szCs w:val="24"/>
          <w:u w:val="none"/>
        </w:rPr>
        <w:t>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jc w:val="left"/>
        <w:textAlignment w:val="auto"/>
        <w:rPr>
          <w:rFonts w:hint="default" w:ascii="Verdana" w:hAnsi="Verdana" w:cs="Verdana"/>
          <w:b w:val="0"/>
          <w:bCs w:val="0"/>
          <w:i w:val="0"/>
          <w:caps w:val="0"/>
          <w:color w:val="000000"/>
          <w:spacing w:val="0"/>
          <w:sz w:val="24"/>
          <w:szCs w:val="24"/>
          <w:u w:val="none"/>
        </w:rPr>
      </w:pPr>
      <w:r>
        <w:rPr>
          <w:rFonts w:hint="eastAsia" w:ascii="仿宋" w:hAnsi="仿宋" w:eastAsia="仿宋" w:cs="仿宋"/>
          <w:b w:val="0"/>
          <w:bCs w:val="0"/>
          <w:i w:val="0"/>
          <w:caps w:val="0"/>
          <w:color w:val="000000"/>
          <w:spacing w:val="0"/>
          <w:sz w:val="24"/>
          <w:szCs w:val="24"/>
          <w:u w:val="none"/>
        </w:rPr>
        <w:t>责任追究种类为行政处分的，由</w:t>
      </w:r>
      <w:r>
        <w:rPr>
          <w:rFonts w:hint="eastAsia" w:ascii="仿宋" w:hAnsi="仿宋" w:eastAsia="仿宋"/>
          <w:b w:val="0"/>
          <w:bCs w:val="0"/>
          <w:sz w:val="24"/>
          <w:szCs w:val="24"/>
        </w:rPr>
        <w:t>学院实验室安全工作领导小组</w:t>
      </w:r>
      <w:r>
        <w:rPr>
          <w:rFonts w:hint="eastAsia" w:ascii="仿宋" w:hAnsi="仿宋" w:eastAsia="仿宋" w:cs="仿宋"/>
          <w:b w:val="0"/>
          <w:bCs w:val="0"/>
          <w:i w:val="0"/>
          <w:caps w:val="0"/>
          <w:color w:val="000000"/>
          <w:spacing w:val="0"/>
          <w:sz w:val="24"/>
          <w:szCs w:val="24"/>
          <w:u w:val="none"/>
        </w:rPr>
        <w:t>进行责任认</w:t>
      </w:r>
      <w:bookmarkStart w:id="3" w:name="_GoBack"/>
      <w:bookmarkEnd w:id="3"/>
      <w:r>
        <w:rPr>
          <w:rFonts w:hint="eastAsia" w:ascii="仿宋" w:hAnsi="仿宋" w:eastAsia="仿宋" w:cs="仿宋"/>
          <w:b w:val="0"/>
          <w:bCs w:val="0"/>
          <w:i w:val="0"/>
          <w:caps w:val="0"/>
          <w:color w:val="000000"/>
          <w:spacing w:val="0"/>
          <w:sz w:val="24"/>
          <w:szCs w:val="24"/>
          <w:u w:val="none"/>
        </w:rPr>
        <w:t>定，被追究责任人为教职工的，</w:t>
      </w:r>
      <w:r>
        <w:rPr>
          <w:rFonts w:hint="eastAsia" w:ascii="仿宋" w:hAnsi="仿宋" w:eastAsia="仿宋" w:cs="仿宋"/>
          <w:b w:val="0"/>
          <w:bCs w:val="0"/>
          <w:i w:val="0"/>
          <w:caps w:val="0"/>
          <w:color w:val="000000"/>
          <w:spacing w:val="0"/>
          <w:sz w:val="24"/>
          <w:szCs w:val="24"/>
          <w:u w:val="none"/>
          <w:lang w:eastAsia="zh-CN"/>
        </w:rPr>
        <w:t>提请学院党政联席会议决定，</w:t>
      </w:r>
      <w:r>
        <w:rPr>
          <w:rFonts w:hint="eastAsia" w:ascii="仿宋" w:hAnsi="仿宋" w:eastAsia="仿宋" w:cs="仿宋"/>
          <w:b w:val="0"/>
          <w:bCs w:val="0"/>
          <w:i w:val="0"/>
          <w:caps w:val="0"/>
          <w:color w:val="000000"/>
          <w:spacing w:val="0"/>
          <w:sz w:val="24"/>
          <w:szCs w:val="24"/>
          <w:u w:val="none"/>
        </w:rPr>
        <w:t>由</w:t>
      </w:r>
      <w:r>
        <w:rPr>
          <w:rFonts w:hint="eastAsia" w:ascii="仿宋" w:hAnsi="仿宋" w:eastAsia="仿宋" w:cs="仿宋"/>
          <w:b w:val="0"/>
          <w:bCs w:val="0"/>
          <w:i w:val="0"/>
          <w:caps w:val="0"/>
          <w:color w:val="000000"/>
          <w:spacing w:val="0"/>
          <w:sz w:val="24"/>
          <w:szCs w:val="24"/>
          <w:u w:val="none"/>
          <w:lang w:eastAsia="zh-CN"/>
        </w:rPr>
        <w:t>学院办公室</w:t>
      </w:r>
      <w:r>
        <w:rPr>
          <w:rFonts w:hint="eastAsia" w:ascii="仿宋" w:hAnsi="仿宋" w:eastAsia="仿宋" w:cs="仿宋"/>
          <w:b w:val="0"/>
          <w:bCs w:val="0"/>
          <w:i w:val="0"/>
          <w:caps w:val="0"/>
          <w:color w:val="000000"/>
          <w:spacing w:val="0"/>
          <w:sz w:val="24"/>
          <w:szCs w:val="24"/>
          <w:u w:val="none"/>
        </w:rPr>
        <w:t>按《事业单位工作人员处分暂行规定》和学</w:t>
      </w:r>
      <w:r>
        <w:rPr>
          <w:rFonts w:hint="eastAsia" w:ascii="仿宋" w:hAnsi="仿宋" w:eastAsia="仿宋" w:cs="仿宋"/>
          <w:b w:val="0"/>
          <w:bCs w:val="0"/>
          <w:i w:val="0"/>
          <w:caps w:val="0"/>
          <w:color w:val="000000"/>
          <w:spacing w:val="0"/>
          <w:sz w:val="24"/>
          <w:szCs w:val="24"/>
          <w:u w:val="none"/>
          <w:lang w:eastAsia="zh-CN"/>
        </w:rPr>
        <w:t>院</w:t>
      </w:r>
      <w:r>
        <w:rPr>
          <w:rFonts w:hint="eastAsia" w:ascii="仿宋" w:hAnsi="仿宋" w:eastAsia="仿宋" w:cs="仿宋"/>
          <w:b w:val="0"/>
          <w:bCs w:val="0"/>
          <w:i w:val="0"/>
          <w:caps w:val="0"/>
          <w:color w:val="000000"/>
          <w:spacing w:val="0"/>
          <w:sz w:val="24"/>
          <w:szCs w:val="24"/>
          <w:u w:val="none"/>
        </w:rPr>
        <w:t>相关规定处理；被追究责任人为学生的，由</w:t>
      </w:r>
      <w:r>
        <w:rPr>
          <w:rFonts w:hint="eastAsia" w:ascii="仿宋" w:hAnsi="仿宋" w:eastAsia="仿宋" w:cs="仿宋"/>
          <w:b w:val="0"/>
          <w:bCs w:val="0"/>
          <w:i w:val="0"/>
          <w:caps w:val="0"/>
          <w:color w:val="000000"/>
          <w:spacing w:val="0"/>
          <w:sz w:val="24"/>
          <w:szCs w:val="24"/>
          <w:u w:val="none"/>
          <w:lang w:eastAsia="zh-CN"/>
        </w:rPr>
        <w:t>学生工作办公室</w:t>
      </w:r>
      <w:r>
        <w:rPr>
          <w:rFonts w:hint="eastAsia" w:ascii="仿宋" w:hAnsi="仿宋" w:eastAsia="仿宋" w:cs="仿宋"/>
          <w:b w:val="0"/>
          <w:bCs w:val="0"/>
          <w:i w:val="0"/>
          <w:caps w:val="0"/>
          <w:color w:val="000000"/>
          <w:spacing w:val="0"/>
          <w:sz w:val="24"/>
          <w:szCs w:val="24"/>
          <w:u w:val="none"/>
        </w:rPr>
        <w:t>按相关规定处理。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jc w:val="left"/>
        <w:textAlignment w:val="auto"/>
        <w:rPr>
          <w:rFonts w:hint="default" w:ascii="Verdana" w:hAnsi="Verdana" w:cs="Verdana"/>
          <w:b w:val="0"/>
          <w:bCs w:val="0"/>
          <w:i w:val="0"/>
          <w:caps w:val="0"/>
          <w:color w:val="000000"/>
          <w:spacing w:val="0"/>
          <w:sz w:val="24"/>
          <w:szCs w:val="24"/>
          <w:u w:val="none"/>
        </w:rPr>
      </w:pPr>
      <w:r>
        <w:rPr>
          <w:rFonts w:hint="eastAsia" w:ascii="仿宋" w:hAnsi="仿宋" w:eastAsia="仿宋" w:cs="仿宋"/>
          <w:b w:val="0"/>
          <w:bCs w:val="0"/>
          <w:i w:val="0"/>
          <w:caps w:val="0"/>
          <w:color w:val="000000"/>
          <w:spacing w:val="0"/>
          <w:sz w:val="24"/>
          <w:szCs w:val="24"/>
          <w:u w:val="none"/>
        </w:rPr>
        <w:t>需要移送司法机关追究法律责任的，按法律规定程序处理。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jc w:val="left"/>
        <w:textAlignment w:val="auto"/>
        <w:rPr>
          <w:rFonts w:hint="default" w:ascii="Verdana" w:hAnsi="Verdana" w:cs="Verdana"/>
          <w:i w:val="0"/>
          <w:caps w:val="0"/>
          <w:color w:val="000000"/>
          <w:spacing w:val="0"/>
          <w:sz w:val="24"/>
          <w:szCs w:val="24"/>
          <w:u w:val="none"/>
        </w:rPr>
      </w:pPr>
      <w:r>
        <w:rPr>
          <w:rFonts w:hint="eastAsia" w:ascii="仿宋" w:hAnsi="仿宋" w:eastAsia="仿宋" w:cs="仿宋"/>
          <w:b w:val="0"/>
          <w:bCs w:val="0"/>
          <w:i w:val="0"/>
          <w:caps w:val="0"/>
          <w:color w:val="000000"/>
          <w:spacing w:val="0"/>
          <w:sz w:val="24"/>
          <w:szCs w:val="24"/>
          <w:u w:val="none"/>
        </w:rPr>
        <w:t>第十</w:t>
      </w:r>
      <w:r>
        <w:rPr>
          <w:rFonts w:hint="eastAsia" w:ascii="仿宋" w:hAnsi="仿宋" w:eastAsia="仿宋" w:cs="仿宋"/>
          <w:b w:val="0"/>
          <w:bCs w:val="0"/>
          <w:i w:val="0"/>
          <w:caps w:val="0"/>
          <w:color w:val="000000"/>
          <w:spacing w:val="0"/>
          <w:sz w:val="24"/>
          <w:szCs w:val="24"/>
          <w:u w:val="none"/>
          <w:lang w:eastAsia="zh-CN"/>
        </w:rPr>
        <w:t>二</w:t>
      </w:r>
      <w:r>
        <w:rPr>
          <w:rFonts w:hint="eastAsia" w:ascii="仿宋" w:hAnsi="仿宋" w:eastAsia="仿宋" w:cs="仿宋"/>
          <w:b w:val="0"/>
          <w:bCs w:val="0"/>
          <w:i w:val="0"/>
          <w:caps w:val="0"/>
          <w:color w:val="000000"/>
          <w:spacing w:val="0"/>
          <w:sz w:val="24"/>
          <w:szCs w:val="24"/>
          <w:u w:val="none"/>
        </w:rPr>
        <w:t>条 教职工或学生对所受行政处分有异议的，可依照《事业单位工作人员处分暂行规定》等相关规定提出申诉。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center"/>
        <w:textAlignment w:val="auto"/>
        <w:rPr>
          <w:rStyle w:val="5"/>
          <w:rFonts w:hint="eastAsia" w:ascii="仿宋" w:hAnsi="仿宋" w:eastAsia="仿宋" w:cs="仿宋"/>
          <w:i w:val="0"/>
          <w:caps w:val="0"/>
          <w:color w:val="000000"/>
          <w:spacing w:val="0"/>
          <w:sz w:val="24"/>
          <w:szCs w:val="24"/>
          <w:u w:val="no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center"/>
        <w:textAlignment w:val="auto"/>
        <w:rPr>
          <w:rFonts w:hint="default" w:ascii="Verdana" w:hAnsi="Verdana" w:cs="Verdana"/>
          <w:i w:val="0"/>
          <w:caps w:val="0"/>
          <w:color w:val="000000"/>
          <w:spacing w:val="0"/>
          <w:sz w:val="24"/>
          <w:szCs w:val="24"/>
          <w:u w:val="none"/>
        </w:rPr>
      </w:pPr>
      <w:r>
        <w:rPr>
          <w:rStyle w:val="5"/>
          <w:rFonts w:hint="eastAsia" w:ascii="仿宋" w:hAnsi="仿宋" w:eastAsia="仿宋" w:cs="仿宋"/>
          <w:i w:val="0"/>
          <w:caps w:val="0"/>
          <w:color w:val="000000"/>
          <w:spacing w:val="0"/>
          <w:sz w:val="24"/>
          <w:szCs w:val="24"/>
          <w:u w:val="none"/>
        </w:rPr>
        <w:t>第四章　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jc w:val="left"/>
        <w:textAlignment w:val="auto"/>
        <w:rPr>
          <w:rFonts w:hint="default" w:ascii="Verdana" w:hAnsi="Verdana" w:cs="Verdana"/>
          <w:i w:val="0"/>
          <w:caps w:val="0"/>
          <w:color w:val="000000"/>
          <w:spacing w:val="0"/>
          <w:sz w:val="24"/>
          <w:szCs w:val="24"/>
          <w:u w:val="none"/>
        </w:rPr>
      </w:pPr>
      <w:r>
        <w:rPr>
          <w:rFonts w:hint="eastAsia" w:ascii="仿宋" w:hAnsi="仿宋" w:eastAsia="仿宋" w:cs="仿宋"/>
          <w:i w:val="0"/>
          <w:caps w:val="0"/>
          <w:color w:val="000000"/>
          <w:spacing w:val="0"/>
          <w:sz w:val="24"/>
          <w:szCs w:val="24"/>
          <w:u w:val="none"/>
        </w:rPr>
        <w:t>第十</w:t>
      </w:r>
      <w:r>
        <w:rPr>
          <w:rFonts w:hint="eastAsia" w:ascii="仿宋" w:hAnsi="仿宋" w:eastAsia="仿宋" w:cs="仿宋"/>
          <w:i w:val="0"/>
          <w:caps w:val="0"/>
          <w:color w:val="000000"/>
          <w:spacing w:val="0"/>
          <w:sz w:val="24"/>
          <w:szCs w:val="24"/>
          <w:u w:val="none"/>
          <w:lang w:eastAsia="zh-CN"/>
        </w:rPr>
        <w:t>三</w:t>
      </w:r>
      <w:r>
        <w:rPr>
          <w:rFonts w:hint="eastAsia" w:ascii="仿宋" w:hAnsi="仿宋" w:eastAsia="仿宋" w:cs="仿宋"/>
          <w:i w:val="0"/>
          <w:caps w:val="0"/>
          <w:color w:val="000000"/>
          <w:spacing w:val="0"/>
          <w:sz w:val="24"/>
          <w:szCs w:val="24"/>
          <w:u w:val="none"/>
        </w:rPr>
        <w:t>条 本办法中涉及的人员受伤鉴定参照《人体损伤程度鉴定标准》。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jc w:val="left"/>
        <w:textAlignment w:val="auto"/>
        <w:rPr>
          <w:rFonts w:hint="default" w:ascii="Verdana" w:hAnsi="Verdana" w:cs="Verdana"/>
          <w:i w:val="0"/>
          <w:caps w:val="0"/>
          <w:color w:val="000000"/>
          <w:spacing w:val="0"/>
          <w:sz w:val="24"/>
          <w:szCs w:val="24"/>
          <w:u w:val="none"/>
        </w:rPr>
      </w:pPr>
      <w:r>
        <w:rPr>
          <w:rFonts w:hint="eastAsia" w:ascii="仿宋" w:hAnsi="仿宋" w:eastAsia="仿宋" w:cs="仿宋"/>
          <w:i w:val="0"/>
          <w:caps w:val="0"/>
          <w:color w:val="000000"/>
          <w:spacing w:val="0"/>
          <w:sz w:val="24"/>
          <w:szCs w:val="24"/>
          <w:u w:val="none"/>
        </w:rPr>
        <w:t>第十</w:t>
      </w:r>
      <w:r>
        <w:rPr>
          <w:rFonts w:hint="eastAsia" w:ascii="仿宋" w:hAnsi="仿宋" w:eastAsia="仿宋" w:cs="仿宋"/>
          <w:i w:val="0"/>
          <w:caps w:val="0"/>
          <w:color w:val="000000"/>
          <w:spacing w:val="0"/>
          <w:sz w:val="24"/>
          <w:szCs w:val="24"/>
          <w:u w:val="none"/>
          <w:lang w:eastAsia="zh-CN"/>
        </w:rPr>
        <w:t>四</w:t>
      </w:r>
      <w:r>
        <w:rPr>
          <w:rFonts w:hint="eastAsia" w:ascii="仿宋" w:hAnsi="仿宋" w:eastAsia="仿宋" w:cs="仿宋"/>
          <w:i w:val="0"/>
          <w:caps w:val="0"/>
          <w:color w:val="000000"/>
          <w:spacing w:val="0"/>
          <w:sz w:val="24"/>
          <w:szCs w:val="24"/>
          <w:u w:val="none"/>
        </w:rPr>
        <w:t>条 本办法未尽事项，按国家有关法律法规执行。本办法条款如与国家颁布的法律法规相抵触，按国家法律法规执行。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jc w:val="left"/>
        <w:textAlignment w:val="auto"/>
        <w:rPr>
          <w:rFonts w:hint="default" w:ascii="Verdana" w:hAnsi="Verdana" w:cs="Verdana"/>
          <w:i w:val="0"/>
          <w:caps w:val="0"/>
          <w:color w:val="000000"/>
          <w:spacing w:val="0"/>
          <w:sz w:val="24"/>
          <w:szCs w:val="24"/>
          <w:u w:val="none"/>
        </w:rPr>
      </w:pPr>
      <w:r>
        <w:rPr>
          <w:rFonts w:hint="eastAsia" w:ascii="仿宋" w:hAnsi="仿宋" w:eastAsia="仿宋" w:cs="仿宋"/>
          <w:i w:val="0"/>
          <w:caps w:val="0"/>
          <w:color w:val="000000"/>
          <w:spacing w:val="0"/>
          <w:sz w:val="24"/>
          <w:szCs w:val="24"/>
          <w:u w:val="none"/>
        </w:rPr>
        <w:t>第十</w:t>
      </w:r>
      <w:r>
        <w:rPr>
          <w:rFonts w:hint="eastAsia" w:ascii="仿宋" w:hAnsi="仿宋" w:eastAsia="仿宋" w:cs="仿宋"/>
          <w:i w:val="0"/>
          <w:caps w:val="0"/>
          <w:color w:val="000000"/>
          <w:spacing w:val="0"/>
          <w:sz w:val="24"/>
          <w:szCs w:val="24"/>
          <w:u w:val="none"/>
          <w:lang w:eastAsia="zh-CN"/>
        </w:rPr>
        <w:t>五</w:t>
      </w:r>
      <w:r>
        <w:rPr>
          <w:rFonts w:hint="eastAsia" w:ascii="仿宋" w:hAnsi="仿宋" w:eastAsia="仿宋" w:cs="仿宋"/>
          <w:i w:val="0"/>
          <w:caps w:val="0"/>
          <w:color w:val="000000"/>
          <w:spacing w:val="0"/>
          <w:sz w:val="24"/>
          <w:szCs w:val="24"/>
          <w:u w:val="none"/>
        </w:rPr>
        <w:t>条 本办法自公布之日起执行，由</w:t>
      </w:r>
      <w:r>
        <w:rPr>
          <w:rFonts w:hint="eastAsia" w:ascii="仿宋" w:hAnsi="仿宋" w:eastAsia="仿宋" w:cs="仿宋"/>
          <w:i w:val="0"/>
          <w:caps w:val="0"/>
          <w:color w:val="000000"/>
          <w:spacing w:val="0"/>
          <w:sz w:val="24"/>
          <w:szCs w:val="24"/>
          <w:u w:val="none"/>
          <w:lang w:eastAsia="zh-CN"/>
        </w:rPr>
        <w:t>浙江工商大学食品与生物工程学院实验室安全工作领导小组负责</w:t>
      </w:r>
      <w:r>
        <w:rPr>
          <w:rFonts w:hint="eastAsia" w:ascii="仿宋" w:hAnsi="仿宋" w:eastAsia="仿宋" w:cs="仿宋"/>
          <w:i w:val="0"/>
          <w:caps w:val="0"/>
          <w:color w:val="000000"/>
          <w:spacing w:val="0"/>
          <w:sz w:val="24"/>
          <w:szCs w:val="24"/>
          <w:u w:val="none"/>
        </w:rPr>
        <w:t>解释。</w:t>
      </w:r>
    </w:p>
    <w:p/>
    <w:p/>
    <w:p/>
    <w:p/>
    <w:p/>
    <w:p/>
    <w:p>
      <w:pPr>
        <w:rPr>
          <w:rFonts w:hint="eastAsia" w:ascii="仿宋" w:hAnsi="仿宋" w:eastAsia="仿宋" w:cs="仿宋"/>
          <w:i w:val="0"/>
          <w:caps w:val="0"/>
          <w:color w:val="000000"/>
          <w:spacing w:val="0"/>
          <w:kern w:val="0"/>
          <w:sz w:val="24"/>
          <w:szCs w:val="24"/>
          <w:u w:val="none"/>
          <w:lang w:val="en-US" w:eastAsia="zh-CN" w:bidi="ar"/>
        </w:rPr>
      </w:pPr>
      <w:r>
        <w:rPr>
          <w:rFonts w:hint="eastAsia"/>
          <w:lang w:val="en-US" w:eastAsia="zh-CN"/>
        </w:rPr>
        <w:t xml:space="preserve">                                                 </w:t>
      </w:r>
      <w:r>
        <w:rPr>
          <w:rFonts w:hint="eastAsia" w:ascii="仿宋" w:hAnsi="仿宋" w:eastAsia="仿宋" w:cs="仿宋"/>
          <w:i w:val="0"/>
          <w:caps w:val="0"/>
          <w:color w:val="000000"/>
          <w:spacing w:val="0"/>
          <w:kern w:val="0"/>
          <w:sz w:val="24"/>
          <w:szCs w:val="24"/>
          <w:u w:val="none"/>
          <w:lang w:val="en-US" w:eastAsia="zh-CN" w:bidi="ar"/>
        </w:rPr>
        <w:t>食品与生物工程学院</w:t>
      </w:r>
    </w:p>
    <w:p>
      <w:pPr>
        <w:rPr>
          <w:rFonts w:hint="eastAsia" w:ascii="仿宋" w:hAnsi="仿宋" w:eastAsia="仿宋" w:cs="仿宋"/>
          <w:i w:val="0"/>
          <w:caps w:val="0"/>
          <w:color w:val="000000"/>
          <w:spacing w:val="0"/>
          <w:kern w:val="0"/>
          <w:sz w:val="24"/>
          <w:szCs w:val="24"/>
          <w:u w:val="none"/>
          <w:lang w:val="en-US" w:eastAsia="zh-CN" w:bidi="ar"/>
        </w:rPr>
      </w:pPr>
      <w:r>
        <w:rPr>
          <w:rFonts w:hint="eastAsia" w:ascii="仿宋" w:hAnsi="仿宋" w:eastAsia="仿宋" w:cs="仿宋"/>
          <w:i w:val="0"/>
          <w:caps w:val="0"/>
          <w:color w:val="000000"/>
          <w:spacing w:val="0"/>
          <w:kern w:val="0"/>
          <w:sz w:val="24"/>
          <w:szCs w:val="24"/>
          <w:u w:val="none"/>
          <w:lang w:val="en-US" w:eastAsia="zh-CN" w:bidi="ar"/>
        </w:rPr>
        <w:t xml:space="preserve">                                                    </w:t>
      </w:r>
    </w:p>
    <w:p>
      <w:pPr>
        <w:ind w:firstLine="5760" w:firstLineChars="2400"/>
        <w:rPr>
          <w:rFonts w:hint="default" w:ascii="仿宋" w:hAnsi="仿宋" w:eastAsia="仿宋" w:cs="仿宋"/>
          <w:i w:val="0"/>
          <w:caps w:val="0"/>
          <w:color w:val="000000"/>
          <w:spacing w:val="0"/>
          <w:kern w:val="0"/>
          <w:sz w:val="24"/>
          <w:szCs w:val="24"/>
          <w:u w:val="none"/>
          <w:lang w:val="en-US" w:eastAsia="zh-CN" w:bidi="ar"/>
        </w:rPr>
      </w:pPr>
      <w:r>
        <w:rPr>
          <w:rFonts w:hint="eastAsia" w:ascii="仿宋" w:hAnsi="仿宋" w:eastAsia="仿宋" w:cs="仿宋"/>
          <w:i w:val="0"/>
          <w:caps w:val="0"/>
          <w:color w:val="000000"/>
          <w:spacing w:val="0"/>
          <w:kern w:val="0"/>
          <w:sz w:val="24"/>
          <w:szCs w:val="24"/>
          <w:u w:val="none"/>
          <w:lang w:val="en-US" w:eastAsia="zh-CN" w:bidi="ar"/>
        </w:rPr>
        <w:t>2019.9.26</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6A4BEC"/>
    <w:rsid w:val="2F1D19F0"/>
    <w:rsid w:val="335D6C46"/>
    <w:rsid w:val="4FC10E2C"/>
    <w:rsid w:val="558D2542"/>
    <w:rsid w:val="59747E72"/>
    <w:rsid w:val="5F6A4BEC"/>
    <w:rsid w:val="732E4DC1"/>
    <w:rsid w:val="7B5D4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2019-09-24T03:02:00Z</dcterms:created>
  <dc:creator>Administrator</dc:creator>
  <cp:lastModifiedBy>遵义</cp:lastModifiedBy>
  <cp:lastPrinted>2019-09-26T02:34:56Z</cp:lastPrinted>
  <dcterms:modified xsi:type="dcterms:W3CDTF">2019-09-26T03:21:40Z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