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附表：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食品与生物工程学院硕士研究生教学实践培养计划</w:t>
      </w:r>
    </w:p>
    <w:tbl>
      <w:tblPr>
        <w:tblStyle w:val="7"/>
        <w:tblW w:w="95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96"/>
        <w:gridCol w:w="1080"/>
        <w:gridCol w:w="2520"/>
        <w:gridCol w:w="133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师姓名</w:t>
            </w:r>
          </w:p>
        </w:tc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楼明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食品科学与工程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工程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研究方向</w:t>
            </w:r>
            <w:r>
              <w:rPr>
                <w:rFonts w:ascii="仿宋" w:hAnsi="仿宋" w:eastAsia="仿宋" w:cs="仿宋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食品检验学实验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月＿日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至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6月＿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教学实践培养目标（</w:t>
            </w:r>
            <w:r>
              <w:rPr>
                <w:rFonts w:ascii="仿宋" w:hAnsi="仿宋" w:eastAsia="仿宋" w:cs="仿宋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字之内）</w:t>
            </w:r>
          </w:p>
          <w:p>
            <w:pPr>
              <w:spacing w:line="440" w:lineRule="exact"/>
              <w:ind w:firstLine="560" w:firstLineChars="200"/>
              <w:rPr>
                <w:rFonts w:ascii="??" w:hAnsi="??" w:cs="??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以食品检验学的基本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分析检测技术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安排教学实践内容，明确在食品检验学实验室应该学习的知识。参与实验准备和指导，全面了解食品检验学实验及检测技术的原理和指导方法，全面掌握食品检验学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实验中各类仪器的使用和分析操作技能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，培养研究生指导教学的能力</w:t>
            </w:r>
            <w:r>
              <w:rPr>
                <w:rFonts w:hint="eastAsia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8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内容：协助指导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食品检验学实验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，实验共</w:t>
            </w:r>
            <w:r>
              <w:rPr>
                <w:rFonts w:ascii="仿宋" w:hAnsi="仿宋" w:eastAsia="仿宋" w:cs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课时，实验项目如下：</w:t>
            </w:r>
          </w:p>
          <w:tbl>
            <w:tblPr>
              <w:tblStyle w:val="7"/>
              <w:tblW w:w="8849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2"/>
              <w:gridCol w:w="73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第1周</w:t>
                  </w:r>
                </w:p>
              </w:tc>
              <w:tc>
                <w:tcPr>
                  <w:tcW w:w="73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食品中水分含量的测定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索氏提取法测定食品中粗脂肪含量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油脂中过氧化值、酸价测定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食品中还原糖含量的测定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肉制品中亚硝酸盐含量测定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样品消化技术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食品中蛋白质含量的测定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食品中砷含量测定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水产品检验技术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蛋与蛋制品检验技术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果蔬中有机磷农药残留测定样品前处理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果蔬中有机磷农药残留含量测定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实验操作考试</w:t>
                  </w:r>
                </w:p>
              </w:tc>
            </w:tr>
          </w:tbl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方式：跟班一起指导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时间安排：每周一天参加实验指导或准备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地点：食品楼</w:t>
            </w:r>
            <w:r>
              <w:rPr>
                <w:rFonts w:ascii="仿宋" w:hAnsi="仿宋" w:eastAsia="仿宋" w:cs="仿宋"/>
                <w:sz w:val="28"/>
                <w:szCs w:val="28"/>
              </w:rPr>
              <w:t>528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实验室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50"/>
    <w:rsid w:val="00022D06"/>
    <w:rsid w:val="0002773D"/>
    <w:rsid w:val="00032C18"/>
    <w:rsid w:val="000455AC"/>
    <w:rsid w:val="0005137F"/>
    <w:rsid w:val="00055459"/>
    <w:rsid w:val="000567B4"/>
    <w:rsid w:val="00063FF3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E6234"/>
    <w:rsid w:val="000E6BA2"/>
    <w:rsid w:val="00100CB4"/>
    <w:rsid w:val="0010591B"/>
    <w:rsid w:val="001075EA"/>
    <w:rsid w:val="0011689B"/>
    <w:rsid w:val="0013637C"/>
    <w:rsid w:val="00162B34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A7ED6"/>
    <w:rsid w:val="002B0A22"/>
    <w:rsid w:val="002B41AC"/>
    <w:rsid w:val="002C29B5"/>
    <w:rsid w:val="002D6E8D"/>
    <w:rsid w:val="003103AE"/>
    <w:rsid w:val="003147F7"/>
    <w:rsid w:val="003536F8"/>
    <w:rsid w:val="00353BA8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1113"/>
    <w:rsid w:val="00452F10"/>
    <w:rsid w:val="00454458"/>
    <w:rsid w:val="004B05D6"/>
    <w:rsid w:val="004D40DF"/>
    <w:rsid w:val="004D7A38"/>
    <w:rsid w:val="004F2EF0"/>
    <w:rsid w:val="004F3518"/>
    <w:rsid w:val="004F64B9"/>
    <w:rsid w:val="00507928"/>
    <w:rsid w:val="00526F64"/>
    <w:rsid w:val="00530291"/>
    <w:rsid w:val="005464D2"/>
    <w:rsid w:val="0055159C"/>
    <w:rsid w:val="00551F8F"/>
    <w:rsid w:val="00580312"/>
    <w:rsid w:val="00582D0D"/>
    <w:rsid w:val="005932BA"/>
    <w:rsid w:val="00596CAE"/>
    <w:rsid w:val="005A40D5"/>
    <w:rsid w:val="005A544B"/>
    <w:rsid w:val="005B4706"/>
    <w:rsid w:val="005C48EE"/>
    <w:rsid w:val="0064031B"/>
    <w:rsid w:val="00664A5C"/>
    <w:rsid w:val="00674E12"/>
    <w:rsid w:val="006B04EE"/>
    <w:rsid w:val="006B1CB8"/>
    <w:rsid w:val="006C49DB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B61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1835"/>
    <w:rsid w:val="00AC13B1"/>
    <w:rsid w:val="00AE17C4"/>
    <w:rsid w:val="00AE47AC"/>
    <w:rsid w:val="00B06F7C"/>
    <w:rsid w:val="00B37F80"/>
    <w:rsid w:val="00B44629"/>
    <w:rsid w:val="00B47182"/>
    <w:rsid w:val="00B66D48"/>
    <w:rsid w:val="00B67141"/>
    <w:rsid w:val="00B7366C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CF6702"/>
    <w:rsid w:val="00D05B2F"/>
    <w:rsid w:val="00D16476"/>
    <w:rsid w:val="00D206DF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12E22"/>
    <w:rsid w:val="00E5190C"/>
    <w:rsid w:val="00E53B4B"/>
    <w:rsid w:val="00E56B57"/>
    <w:rsid w:val="00E63D4A"/>
    <w:rsid w:val="00E67CAA"/>
    <w:rsid w:val="00E8343B"/>
    <w:rsid w:val="00EB7BDA"/>
    <w:rsid w:val="00ED2CEC"/>
    <w:rsid w:val="00EF426B"/>
    <w:rsid w:val="00EF5A27"/>
    <w:rsid w:val="00F135A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D2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2">
    <w:name w:val="日期 Char"/>
    <w:basedOn w:val="8"/>
    <w:link w:val="2"/>
    <w:qFormat/>
    <w:locked/>
    <w:uiPriority w:val="99"/>
    <w:rPr>
      <w:kern w:val="2"/>
      <w:sz w:val="24"/>
      <w:szCs w:val="24"/>
    </w:rPr>
  </w:style>
  <w:style w:type="character" w:customStyle="1" w:styleId="13">
    <w:name w:val="p101"/>
    <w:basedOn w:val="8"/>
    <w:uiPriority w:val="99"/>
    <w:rPr>
      <w:rFonts w:ascii="??" w:hAnsi="??" w:cs="??"/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470</Characters>
  <Lines>3</Lines>
  <Paragraphs>1</Paragraphs>
  <TotalTime>37</TotalTime>
  <ScaleCrop>false</ScaleCrop>
  <LinksUpToDate>false</LinksUpToDate>
  <CharactersWithSpaces>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Administrator</cp:lastModifiedBy>
  <cp:lastPrinted>2014-12-24T02:51:00Z</cp:lastPrinted>
  <dcterms:modified xsi:type="dcterms:W3CDTF">2021-06-07T04:15:41Z</dcterms:modified>
  <dc:title>浙江工商大学食品学院文件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