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附表：食品与生物工程学院硕士研究生教学实践培养计划</w:t>
      </w:r>
    </w:p>
    <w:tbl>
      <w:tblPr>
        <w:tblStyle w:val="7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杨玥熹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现代食品制造/《食品化学》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、《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食品加工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20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年9月1日   至20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教学实践培养目标（100字之内）</w:t>
            </w:r>
          </w:p>
          <w:p>
            <w:pPr>
              <w:spacing w:line="460" w:lineRule="exact"/>
              <w:ind w:firstLine="480" w:firstLineChars="15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460" w:lineRule="exact"/>
              <w:ind w:firstLine="360" w:firstLineChars="1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研究生教学的能力，包括线上线下结合、运用适当教学方法、与学生有效交流、作业批改和对学生能力评判等；培养研究生实验室管理的能力，包括实验计划安排，仪器维护、使用及数据处理的培训与教学等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1、协助指导教师完成授课准备（共10小时）；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2、参与讨论课组织、随堂及课后总结（共</w:t>
            </w:r>
            <w:r>
              <w:rPr>
                <w:rFonts w:ascii="宋体" w:hAnsi="宋体"/>
                <w:bCs/>
                <w:sz w:val="24"/>
              </w:rPr>
              <w:t>12</w:t>
            </w:r>
            <w:r>
              <w:rPr>
                <w:rFonts w:hint="eastAsia" w:ascii="宋体" w:hAnsi="宋体"/>
                <w:bCs/>
                <w:sz w:val="24"/>
              </w:rPr>
              <w:t>小时）；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3、参与课程答疑、作业批改、成绩汇总及分析（共</w:t>
            </w:r>
            <w:r>
              <w:rPr>
                <w:rFonts w:ascii="宋体" w:hAnsi="宋体"/>
                <w:bCs/>
                <w:sz w:val="24"/>
              </w:rPr>
              <w:t>1</w:t>
            </w:r>
            <w:r>
              <w:rPr>
                <w:rFonts w:hint="eastAsia" w:ascii="宋体" w:hAnsi="宋体"/>
                <w:bCs/>
                <w:sz w:val="24"/>
              </w:rPr>
              <w:t>4小时）；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4、参与线上课程维护、监督及管理（1</w:t>
            </w:r>
            <w:r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hint="eastAsia" w:ascii="宋体" w:hAnsi="宋体"/>
                <w:bCs/>
                <w:sz w:val="24"/>
              </w:rPr>
              <w:t>小时）；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地点：《食品化学》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、《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食品加工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》</w:t>
            </w:r>
            <w:r>
              <w:rPr>
                <w:rFonts w:hint="eastAsia" w:ascii="宋体" w:hAnsi="宋体"/>
                <w:bCs/>
                <w:sz w:val="24"/>
              </w:rPr>
              <w:t>上课教室、食品学院121。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0"/>
    <w:rsid w:val="00022D06"/>
    <w:rsid w:val="00026AC4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57538"/>
    <w:rsid w:val="002631F1"/>
    <w:rsid w:val="0027593E"/>
    <w:rsid w:val="002A320C"/>
    <w:rsid w:val="002A65F2"/>
    <w:rsid w:val="002A6706"/>
    <w:rsid w:val="002B0A22"/>
    <w:rsid w:val="002B41AC"/>
    <w:rsid w:val="002C29B5"/>
    <w:rsid w:val="002C684B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54E59"/>
    <w:rsid w:val="00770354"/>
    <w:rsid w:val="00773736"/>
    <w:rsid w:val="00775E15"/>
    <w:rsid w:val="00776FDD"/>
    <w:rsid w:val="007C182C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3FCF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A6E15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25F12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44CA19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日期 字符"/>
    <w:link w:val="2"/>
    <w:uiPriority w:val="0"/>
    <w:rPr>
      <w:kern w:val="2"/>
      <w:sz w:val="21"/>
      <w:szCs w:val="24"/>
    </w:rPr>
  </w:style>
  <w:style w:type="character" w:customStyle="1" w:styleId="10">
    <w:name w:val="p101"/>
    <w:basedOn w:val="8"/>
    <w:uiPriority w:val="0"/>
    <w:rPr>
      <w:rFonts w:hint="default" w:ascii="ˎ̥" w:hAnsi="ˎ̥"/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2020-05-28T03:06:00Z</dcterms:created>
  <dc:creator>DELL</dc:creator>
  <cp:lastModifiedBy>14791</cp:lastModifiedBy>
  <cp:lastPrinted>2014-12-24T02:51:00Z</cp:lastPrinted>
  <dcterms:modified xsi:type="dcterms:W3CDTF">2021-06-17T07:18:19Z</dcterms:modified>
  <dc:title>浙江工商大学食品学院文件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781C946728C64BB3A4CC8D1DBF5A95C4</vt:lpwstr>
  </property>
</Properties>
</file>