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姜天甲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果蔬保鲜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/食品贮藏与保鲜，果蔬加工工艺学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年9月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  至20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年 1月20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60" w:lineRule="exact"/>
              <w:ind w:firstLine="480" w:firstLineChars="15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培养研究生课堂教学的能力，包括课堂组织、运用适当教学方法、与学生有效交流、作业批改和对学生能力评判等。</w:t>
            </w:r>
          </w:p>
          <w:p>
            <w:pPr>
              <w:spacing w:line="460" w:lineRule="exact"/>
              <w:ind w:firstLine="480" w:firstLineChars="150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eastAsia="仿宋"/>
                <w:bCs/>
                <w:sz w:val="32"/>
                <w:szCs w:val="32"/>
              </w:rPr>
              <w:t>2、协助指导教师完成本科专业课程《食品贮藏与保鲜》与《果蔬加工工艺学》的授课准备，并完成相关教学辅助工作。</w:t>
            </w:r>
          </w:p>
          <w:p>
            <w:pPr>
              <w:spacing w:line="440" w:lineRule="exact"/>
              <w:ind w:left="720"/>
              <w:rPr>
                <w:rStyle w:val="10"/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460" w:lineRule="exact"/>
              <w:ind w:firstLine="537" w:firstLineChars="168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1、协助授课准备 （每周一小时，共16小时）</w:t>
            </w:r>
          </w:p>
          <w:p>
            <w:pPr>
              <w:spacing w:line="460" w:lineRule="exact"/>
              <w:ind w:firstLine="537" w:firstLineChars="168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2、参与</w:t>
            </w:r>
            <w:r>
              <w:rPr>
                <w:rFonts w:hAnsi="仿宋" w:eastAsia="仿宋"/>
                <w:bCs/>
                <w:sz w:val="32"/>
                <w:szCs w:val="32"/>
              </w:rPr>
              <w:t>案例与讨论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 （共32 小时）</w:t>
            </w:r>
          </w:p>
          <w:p>
            <w:pPr>
              <w:ind w:firstLine="537" w:firstLineChars="168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3、学生成绩评判与汇总 （6个小时）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4F63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73040"/>
    <w:rsid w:val="00580312"/>
    <w:rsid w:val="00582D0D"/>
    <w:rsid w:val="005932BA"/>
    <w:rsid w:val="00596CAE"/>
    <w:rsid w:val="005A40D5"/>
    <w:rsid w:val="005A544B"/>
    <w:rsid w:val="005B4706"/>
    <w:rsid w:val="005C48EE"/>
    <w:rsid w:val="00637EA0"/>
    <w:rsid w:val="00664A5C"/>
    <w:rsid w:val="00674E12"/>
    <w:rsid w:val="006B04EE"/>
    <w:rsid w:val="006B1CB8"/>
    <w:rsid w:val="006C1F75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26BD7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字符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8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姜天甲</cp:lastModifiedBy>
  <cp:lastPrinted>2014-12-24T02:51:00Z</cp:lastPrinted>
  <dcterms:modified xsi:type="dcterms:W3CDTF">2021-06-25T02:46:32Z</dcterms:modified>
  <dc:title>浙江工商大学食品学院文件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EF05AB2EE78A42849C1EF2A32A8DAD05</vt:lpwstr>
  </property>
</Properties>
</file>