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066E" w:rsidRDefault="00980DCF">
      <w:pPr>
        <w:pStyle w:val="1"/>
        <w:tabs>
          <w:tab w:val="left" w:pos="993"/>
        </w:tabs>
        <w:snapToGrid w:val="0"/>
        <w:spacing w:beforeLines="50" w:before="120" w:afterLines="50" w:after="120" w:line="300" w:lineRule="auto"/>
        <w:ind w:firstLineChars="0" w:firstLine="0"/>
        <w:jc w:val="center"/>
        <w:rPr>
          <w:rFonts w:ascii="宋体"/>
          <w:b/>
          <w:sz w:val="32"/>
          <w:szCs w:val="32"/>
        </w:rPr>
      </w:pPr>
      <w:r>
        <w:rPr>
          <w:rFonts w:ascii="宋体" w:hAnsi="宋体" w:hint="eastAsia"/>
          <w:b/>
          <w:sz w:val="32"/>
          <w:szCs w:val="32"/>
          <w:u w:val="single"/>
        </w:rPr>
        <w:t>食品</w:t>
      </w:r>
      <w:r>
        <w:rPr>
          <w:rFonts w:ascii="黑体" w:eastAsia="黑体" w:hAnsi="黑体" w:hint="eastAsia"/>
          <w:bCs/>
          <w:sz w:val="32"/>
          <w:szCs w:val="32"/>
          <w:u w:val="single"/>
        </w:rPr>
        <w:t>科学与工程</w:t>
      </w:r>
      <w:r w:rsidR="00B568ED" w:rsidRPr="00B568ED">
        <w:rPr>
          <w:rFonts w:ascii="黑体" w:eastAsia="黑体" w:hAnsi="黑体" w:hint="eastAsia"/>
          <w:bCs/>
          <w:sz w:val="32"/>
          <w:szCs w:val="32"/>
          <w:u w:val="single"/>
        </w:rPr>
        <w:t>专业</w:t>
      </w:r>
      <w:r>
        <w:rPr>
          <w:rFonts w:ascii="黑体" w:eastAsia="黑体" w:hAnsi="黑体" w:hint="eastAsia"/>
          <w:b/>
          <w:sz w:val="32"/>
          <w:szCs w:val="32"/>
          <w:u w:val="single"/>
        </w:rPr>
        <w:t>（</w:t>
      </w:r>
      <w:r w:rsidR="00BF7BEA">
        <w:rPr>
          <w:rFonts w:ascii="黑体" w:eastAsia="黑体" w:hAnsi="黑体" w:hint="eastAsia"/>
          <w:b/>
          <w:sz w:val="32"/>
          <w:szCs w:val="32"/>
          <w:u w:val="single"/>
        </w:rPr>
        <w:t>专升本</w:t>
      </w:r>
      <w:r>
        <w:rPr>
          <w:rFonts w:ascii="黑体" w:eastAsia="黑体" w:hAnsi="黑体" w:hint="eastAsia"/>
          <w:b/>
          <w:sz w:val="32"/>
          <w:szCs w:val="32"/>
          <w:u w:val="single"/>
        </w:rPr>
        <w:t>）</w:t>
      </w:r>
      <w:r>
        <w:rPr>
          <w:rFonts w:ascii="黑体" w:eastAsia="黑体" w:hAnsi="黑体" w:hint="eastAsia"/>
          <w:b/>
          <w:sz w:val="32"/>
          <w:szCs w:val="32"/>
        </w:rPr>
        <w:t>培养方案</w:t>
      </w:r>
      <w:bookmarkStart w:id="0" w:name="_GoBack"/>
      <w:bookmarkEnd w:id="0"/>
      <w:r>
        <w:rPr>
          <w:rFonts w:ascii="黑体" w:eastAsia="黑体" w:hAnsi="黑体" w:hint="eastAsia"/>
          <w:b/>
          <w:sz w:val="32"/>
          <w:szCs w:val="32"/>
        </w:rPr>
        <w:t>（</w:t>
      </w:r>
      <w:r>
        <w:rPr>
          <w:rFonts w:ascii="黑体" w:eastAsia="黑体" w:hAnsi="黑体"/>
          <w:b/>
          <w:sz w:val="32"/>
          <w:szCs w:val="32"/>
        </w:rPr>
        <w:t>20</w:t>
      </w:r>
      <w:r>
        <w:rPr>
          <w:rFonts w:ascii="黑体" w:eastAsia="黑体" w:hAnsi="黑体" w:hint="eastAsia"/>
          <w:b/>
          <w:sz w:val="32"/>
          <w:szCs w:val="32"/>
        </w:rPr>
        <w:t>22版）</w:t>
      </w:r>
    </w:p>
    <w:p w:rsidR="0073066E" w:rsidRDefault="00980DCF">
      <w:pPr>
        <w:snapToGrid w:val="0"/>
        <w:spacing w:beforeLines="50" w:before="120" w:afterLines="50" w:after="120" w:line="300" w:lineRule="auto"/>
        <w:jc w:val="center"/>
        <w:rPr>
          <w:rFonts w:ascii="黑体" w:eastAsia="黑体" w:hAnsi="宋体"/>
          <w:b/>
          <w:szCs w:val="21"/>
        </w:rPr>
      </w:pPr>
      <w:r>
        <w:rPr>
          <w:rFonts w:ascii="黑体" w:eastAsia="黑体" w:hAnsi="宋体" w:hint="eastAsia"/>
          <w:b/>
          <w:szCs w:val="21"/>
        </w:rPr>
        <w:t>专业代码：</w:t>
      </w:r>
      <w:r>
        <w:rPr>
          <w:rFonts w:ascii="黑体" w:eastAsia="黑体" w:hAnsi="宋体"/>
          <w:b/>
          <w:szCs w:val="21"/>
          <w:u w:val="single"/>
        </w:rPr>
        <w:t xml:space="preserve"> </w:t>
      </w:r>
      <w:r>
        <w:rPr>
          <w:rFonts w:ascii="黑体" w:eastAsia="黑体" w:hAnsi="宋体" w:hint="eastAsia"/>
          <w:b/>
          <w:szCs w:val="21"/>
          <w:u w:val="single"/>
        </w:rPr>
        <w:t>082701</w:t>
      </w:r>
      <w:r>
        <w:rPr>
          <w:rFonts w:ascii="黑体" w:eastAsia="黑体" w:hAnsi="宋体"/>
          <w:b/>
          <w:szCs w:val="21"/>
          <w:u w:val="single"/>
        </w:rPr>
        <w:t xml:space="preserve"> </w:t>
      </w:r>
      <w:r>
        <w:rPr>
          <w:rFonts w:ascii="黑体" w:eastAsia="黑体" w:hAnsi="宋体"/>
          <w:b/>
          <w:szCs w:val="21"/>
        </w:rPr>
        <w:t xml:space="preserve">   </w:t>
      </w:r>
      <w:r>
        <w:rPr>
          <w:rFonts w:ascii="黑体" w:eastAsia="黑体" w:hAnsi="宋体"/>
          <w:b/>
          <w:szCs w:val="21"/>
          <w:u w:val="single"/>
        </w:rPr>
        <w:t xml:space="preserve"> </w:t>
      </w:r>
      <w:r>
        <w:rPr>
          <w:rFonts w:ascii="黑体" w:eastAsia="黑体" w:hAnsi="宋体" w:hint="eastAsia"/>
          <w:b/>
          <w:szCs w:val="21"/>
          <w:u w:val="single"/>
        </w:rPr>
        <w:t>两</w:t>
      </w:r>
      <w:r>
        <w:rPr>
          <w:rFonts w:ascii="黑体" w:eastAsia="黑体" w:hAnsi="宋体"/>
          <w:b/>
          <w:szCs w:val="21"/>
          <w:u w:val="single"/>
        </w:rPr>
        <w:t xml:space="preserve"> </w:t>
      </w:r>
      <w:r>
        <w:rPr>
          <w:rFonts w:ascii="黑体" w:eastAsia="黑体" w:hAnsi="宋体" w:hint="eastAsia"/>
          <w:b/>
          <w:szCs w:val="21"/>
        </w:rPr>
        <w:t>年制 本科生</w:t>
      </w:r>
    </w:p>
    <w:p w:rsidR="0073066E" w:rsidRDefault="00980DCF">
      <w:pPr>
        <w:spacing w:line="312" w:lineRule="auto"/>
        <w:jc w:val="center"/>
        <w:rPr>
          <w:rFonts w:ascii="宋体" w:hAnsi="宋体" w:cs="宋体"/>
          <w:b/>
          <w:color w:val="000000"/>
          <w:sz w:val="30"/>
          <w:szCs w:val="30"/>
        </w:rPr>
      </w:pPr>
      <w:r>
        <w:rPr>
          <w:rFonts w:ascii="黑体" w:eastAsia="黑体" w:hAnsi="宋体"/>
          <w:b/>
          <w:szCs w:val="21"/>
        </w:rPr>
        <w:t xml:space="preserve">            </w:t>
      </w:r>
    </w:p>
    <w:p w:rsidR="0073066E" w:rsidRDefault="00980DCF">
      <w:pPr>
        <w:pStyle w:val="1"/>
        <w:snapToGrid w:val="0"/>
        <w:spacing w:beforeLines="50" w:before="120" w:afterLines="50" w:after="120" w:line="300" w:lineRule="auto"/>
        <w:ind w:firstLineChars="0" w:firstLine="0"/>
        <w:jc w:val="left"/>
        <w:rPr>
          <w:rFonts w:ascii="黑体" w:eastAsia="黑体" w:hAnsi="宋体"/>
          <w:b/>
          <w:sz w:val="24"/>
          <w:szCs w:val="24"/>
        </w:rPr>
      </w:pPr>
      <w:r>
        <w:rPr>
          <w:rFonts w:ascii="黑体" w:eastAsia="黑体" w:hAnsi="宋体" w:hint="eastAsia"/>
          <w:b/>
          <w:sz w:val="24"/>
          <w:szCs w:val="24"/>
        </w:rPr>
        <w:t>一、专业培养目标</w:t>
      </w:r>
    </w:p>
    <w:p w:rsidR="0073066E" w:rsidRDefault="00980DCF">
      <w:pPr>
        <w:snapToGrid w:val="0"/>
        <w:spacing w:line="360" w:lineRule="auto"/>
        <w:ind w:firstLineChars="200" w:firstLine="480"/>
        <w:jc w:val="left"/>
        <w:rPr>
          <w:rFonts w:ascii="宋体" w:hAnsi="宋体"/>
          <w:sz w:val="24"/>
        </w:rPr>
      </w:pPr>
      <w:r>
        <w:rPr>
          <w:rFonts w:ascii="宋体" w:hAnsi="宋体" w:hint="eastAsia"/>
          <w:sz w:val="24"/>
        </w:rPr>
        <w:t>培养具备一定的社会科学素养，掌握自然科学基础知识和食品工程基本理论、专业知识及技能，能在食品相关领域从事科学研究、新产品开发、工程设计、质量控制、生产管理与经营等工作的现代工程技术人才，适应长三角地区经济发展对食品科学与工程专业应用型人才的要求，同时也为相关专业研究生培养输送合格人才。培养的学生毕业5年左右达到工程师水平，能成为相关行业的技术骨干。</w:t>
      </w:r>
    </w:p>
    <w:p w:rsidR="0073066E" w:rsidRDefault="00980DCF">
      <w:pPr>
        <w:snapToGrid w:val="0"/>
        <w:spacing w:line="360" w:lineRule="auto"/>
        <w:ind w:firstLineChars="200" w:firstLine="480"/>
        <w:jc w:val="left"/>
        <w:rPr>
          <w:rFonts w:ascii="宋体" w:hAnsi="宋体"/>
          <w:sz w:val="24"/>
        </w:rPr>
      </w:pPr>
      <w:r>
        <w:rPr>
          <w:rFonts w:ascii="宋体" w:hAnsi="宋体" w:hint="eastAsia"/>
          <w:sz w:val="24"/>
        </w:rPr>
        <w:t>目标1：具备食品工程领域所需的数学、自然科学和人文社会科学素养。</w:t>
      </w:r>
    </w:p>
    <w:p w:rsidR="0073066E" w:rsidRDefault="00980DCF">
      <w:pPr>
        <w:snapToGrid w:val="0"/>
        <w:spacing w:line="360" w:lineRule="auto"/>
        <w:ind w:firstLineChars="200" w:firstLine="480"/>
        <w:jc w:val="left"/>
        <w:rPr>
          <w:rFonts w:ascii="宋体" w:hAnsi="宋体"/>
          <w:sz w:val="24"/>
        </w:rPr>
      </w:pPr>
      <w:r>
        <w:rPr>
          <w:rFonts w:ascii="宋体" w:hAnsi="宋体" w:hint="eastAsia"/>
          <w:sz w:val="24"/>
        </w:rPr>
        <w:t>目标2：具备食品工程领域所需的工程基础知识和实践能力。</w:t>
      </w:r>
    </w:p>
    <w:p w:rsidR="0073066E" w:rsidRDefault="00980DCF">
      <w:pPr>
        <w:snapToGrid w:val="0"/>
        <w:spacing w:line="360" w:lineRule="auto"/>
        <w:ind w:firstLineChars="200" w:firstLine="480"/>
        <w:jc w:val="left"/>
        <w:rPr>
          <w:rFonts w:ascii="宋体" w:hAnsi="宋体"/>
          <w:sz w:val="24"/>
        </w:rPr>
      </w:pPr>
      <w:r>
        <w:rPr>
          <w:rFonts w:ascii="宋体" w:hAnsi="宋体" w:hint="eastAsia"/>
          <w:sz w:val="24"/>
        </w:rPr>
        <w:t>目标3：具有创新能力、国际化视野，有一定的产品市场开发和管理能力。</w:t>
      </w:r>
    </w:p>
    <w:p w:rsidR="0073066E" w:rsidRDefault="00980DCF">
      <w:pPr>
        <w:snapToGrid w:val="0"/>
        <w:spacing w:line="360" w:lineRule="auto"/>
        <w:ind w:firstLineChars="200" w:firstLine="480"/>
        <w:jc w:val="left"/>
        <w:rPr>
          <w:rFonts w:ascii="宋体" w:hAnsi="宋体"/>
          <w:sz w:val="24"/>
        </w:rPr>
      </w:pPr>
      <w:r>
        <w:rPr>
          <w:rFonts w:ascii="宋体" w:hAnsi="宋体" w:hint="eastAsia"/>
          <w:sz w:val="24"/>
        </w:rPr>
        <w:t>目标4：具备良好的社会责任感、团队精神、沟通和终身学习能力。</w:t>
      </w:r>
    </w:p>
    <w:p w:rsidR="0073066E" w:rsidRDefault="00980DCF">
      <w:pPr>
        <w:snapToGrid w:val="0"/>
        <w:spacing w:line="360" w:lineRule="auto"/>
        <w:ind w:firstLineChars="200" w:firstLine="480"/>
        <w:jc w:val="left"/>
        <w:rPr>
          <w:rFonts w:ascii="宋体" w:hAnsi="宋体"/>
          <w:sz w:val="24"/>
        </w:rPr>
      </w:pPr>
      <w:r>
        <w:rPr>
          <w:rFonts w:ascii="宋体" w:hAnsi="宋体" w:hint="eastAsia"/>
          <w:sz w:val="24"/>
        </w:rPr>
        <w:t>目标5：能从事科学研究、新产品开发、工程设计、质量控制、生产管理与经营等领域的技术与管理工作。</w:t>
      </w:r>
    </w:p>
    <w:p w:rsidR="0073066E" w:rsidRDefault="00980DCF">
      <w:pPr>
        <w:numPr>
          <w:ilvl w:val="0"/>
          <w:numId w:val="1"/>
        </w:numPr>
        <w:snapToGrid w:val="0"/>
        <w:spacing w:beforeLines="50" w:before="120" w:afterLines="50" w:after="120" w:line="300" w:lineRule="auto"/>
        <w:jc w:val="left"/>
        <w:rPr>
          <w:rFonts w:ascii="黑体" w:eastAsia="黑体" w:hAnsi="宋体"/>
          <w:b/>
          <w:sz w:val="24"/>
        </w:rPr>
      </w:pPr>
      <w:r>
        <w:rPr>
          <w:rFonts w:ascii="黑体" w:eastAsia="黑体" w:hAnsi="宋体" w:hint="eastAsia"/>
          <w:b/>
          <w:sz w:val="24"/>
        </w:rPr>
        <w:t>毕业生能力要求</w:t>
      </w:r>
    </w:p>
    <w:p w:rsidR="0073066E" w:rsidRDefault="00980DCF">
      <w:pPr>
        <w:snapToGrid w:val="0"/>
        <w:spacing w:beforeLines="50" w:before="120" w:afterLines="50" w:after="120" w:line="300" w:lineRule="auto"/>
        <w:ind w:firstLine="480"/>
        <w:jc w:val="left"/>
        <w:rPr>
          <w:rFonts w:ascii="新宋体" w:eastAsia="新宋体" w:hAnsi="新宋体" w:cs="新宋体"/>
          <w:bCs/>
          <w:sz w:val="24"/>
        </w:rPr>
      </w:pPr>
      <w:r>
        <w:rPr>
          <w:rFonts w:ascii="新宋体" w:eastAsia="新宋体" w:hAnsi="新宋体" w:cs="新宋体" w:hint="eastAsia"/>
          <w:bCs/>
          <w:sz w:val="24"/>
        </w:rPr>
        <w:t>结合3年原来学习课程和实践，按照工程认证的理念，2年学习后，总体毕业能力类似四年制食品科学与工程本科毕业生的要求：</w:t>
      </w:r>
    </w:p>
    <w:p w:rsidR="0073066E" w:rsidRDefault="00980DCF">
      <w:pPr>
        <w:snapToGrid w:val="0"/>
        <w:spacing w:beforeLines="50" w:before="120" w:afterLines="50" w:after="120" w:line="300" w:lineRule="auto"/>
        <w:ind w:firstLine="480"/>
        <w:jc w:val="left"/>
        <w:rPr>
          <w:rFonts w:ascii="宋体"/>
          <w:b/>
          <w:sz w:val="24"/>
        </w:rPr>
      </w:pPr>
      <w:r>
        <w:rPr>
          <w:rFonts w:ascii="宋体" w:hint="eastAsia"/>
          <w:b/>
          <w:sz w:val="24"/>
        </w:rPr>
        <w:t>1.工程知识：能够将数学、自然科学、工程基础和专业知识用于解决现代食品产品加工中的过程、营养与健康、质量与安全等复杂工程与技术问题。</w:t>
      </w:r>
    </w:p>
    <w:p w:rsidR="0073066E" w:rsidRDefault="00980DCF">
      <w:pPr>
        <w:snapToGrid w:val="0"/>
        <w:spacing w:line="360" w:lineRule="auto"/>
        <w:ind w:firstLineChars="200" w:firstLine="480"/>
        <w:jc w:val="left"/>
        <w:rPr>
          <w:rFonts w:ascii="宋体"/>
          <w:bCs/>
          <w:sz w:val="24"/>
        </w:rPr>
      </w:pPr>
      <w:r>
        <w:rPr>
          <w:rFonts w:ascii="宋体" w:hint="eastAsia"/>
          <w:bCs/>
          <w:sz w:val="24"/>
        </w:rPr>
        <w:t>1-1能够理解和掌握数学、自然科学、工程基础的基本概念、理论和典型方法，能将其用于复杂食品产品工程问题的恰当描述和表达；</w:t>
      </w:r>
    </w:p>
    <w:p w:rsidR="0073066E" w:rsidRDefault="00980DCF">
      <w:pPr>
        <w:snapToGrid w:val="0"/>
        <w:spacing w:line="360" w:lineRule="auto"/>
        <w:ind w:firstLineChars="200" w:firstLine="480"/>
        <w:jc w:val="left"/>
        <w:rPr>
          <w:rFonts w:ascii="宋体"/>
          <w:bCs/>
          <w:sz w:val="24"/>
        </w:rPr>
      </w:pPr>
      <w:r>
        <w:rPr>
          <w:rFonts w:ascii="宋体" w:hint="eastAsia"/>
          <w:bCs/>
          <w:sz w:val="24"/>
        </w:rPr>
        <w:t>1-2能够运用基础知识，理解复杂食品产品工程问题中的技术、工艺、品质等科学问题，并能提出和解析相应的科学模型；</w:t>
      </w:r>
    </w:p>
    <w:p w:rsidR="0073066E" w:rsidRDefault="00980DCF">
      <w:pPr>
        <w:snapToGrid w:val="0"/>
        <w:spacing w:line="360" w:lineRule="auto"/>
        <w:ind w:firstLineChars="200" w:firstLine="480"/>
        <w:jc w:val="left"/>
        <w:rPr>
          <w:rFonts w:ascii="宋体"/>
          <w:bCs/>
          <w:sz w:val="24"/>
        </w:rPr>
      </w:pPr>
      <w:r>
        <w:rPr>
          <w:rFonts w:ascii="宋体" w:hint="eastAsia"/>
          <w:bCs/>
          <w:sz w:val="24"/>
        </w:rPr>
        <w:t>1-3能够运用基础知识，对复杂的食品产品加工过程与解决方案进行模块化分析并求解；</w:t>
      </w:r>
    </w:p>
    <w:p w:rsidR="0073066E" w:rsidRDefault="00980DCF">
      <w:pPr>
        <w:snapToGrid w:val="0"/>
        <w:spacing w:line="360" w:lineRule="auto"/>
        <w:ind w:firstLineChars="200" w:firstLine="480"/>
        <w:jc w:val="left"/>
        <w:rPr>
          <w:rFonts w:ascii="宋体"/>
          <w:bCs/>
          <w:sz w:val="24"/>
        </w:rPr>
      </w:pPr>
      <w:r>
        <w:rPr>
          <w:rFonts w:ascii="宋体" w:hint="eastAsia"/>
          <w:bCs/>
          <w:sz w:val="24"/>
        </w:rPr>
        <w:t>1-4能够运用基础知识，对食品设备、工艺、加工过程的复杂问题进行模型评价和比较，解决工程计算问题，并提出改进方案。</w:t>
      </w:r>
    </w:p>
    <w:p w:rsidR="0073066E" w:rsidRDefault="00980DCF">
      <w:pPr>
        <w:snapToGrid w:val="0"/>
        <w:spacing w:line="360" w:lineRule="auto"/>
        <w:ind w:firstLineChars="200" w:firstLine="482"/>
        <w:jc w:val="left"/>
        <w:rPr>
          <w:rFonts w:ascii="宋体"/>
          <w:b/>
          <w:sz w:val="24"/>
        </w:rPr>
      </w:pPr>
      <w:r>
        <w:rPr>
          <w:rFonts w:ascii="宋体" w:hint="eastAsia"/>
          <w:b/>
          <w:sz w:val="24"/>
        </w:rPr>
        <w:t>2.问题分析：能够应用数学、自然科学和食品工程的基本原理，识别、表达并通过</w:t>
      </w:r>
      <w:r>
        <w:rPr>
          <w:rFonts w:ascii="宋体" w:hint="eastAsia"/>
          <w:b/>
          <w:sz w:val="24"/>
        </w:rPr>
        <w:lastRenderedPageBreak/>
        <w:t>文献研究分析食品加工技术、食品营养与健康、食品质量与安全等问题。</w:t>
      </w:r>
    </w:p>
    <w:p w:rsidR="0073066E" w:rsidRDefault="00980DCF">
      <w:pPr>
        <w:snapToGrid w:val="0"/>
        <w:spacing w:line="360" w:lineRule="auto"/>
        <w:ind w:firstLineChars="200" w:firstLine="480"/>
        <w:jc w:val="left"/>
        <w:rPr>
          <w:rFonts w:ascii="宋体"/>
          <w:bCs/>
          <w:sz w:val="24"/>
        </w:rPr>
      </w:pPr>
      <w:r>
        <w:rPr>
          <w:rFonts w:ascii="宋体" w:hint="eastAsia"/>
          <w:bCs/>
          <w:sz w:val="24"/>
        </w:rPr>
        <w:t>2-1能够根据产品的原料与加工过程的特征，识别和组织表达复杂食品科学与工程问题中的关键环节和技术；</w:t>
      </w:r>
    </w:p>
    <w:p w:rsidR="0073066E" w:rsidRDefault="00980DCF">
      <w:pPr>
        <w:snapToGrid w:val="0"/>
        <w:spacing w:line="360" w:lineRule="auto"/>
        <w:ind w:firstLineChars="200" w:firstLine="480"/>
        <w:jc w:val="left"/>
        <w:rPr>
          <w:rFonts w:ascii="宋体"/>
          <w:bCs/>
          <w:sz w:val="24"/>
        </w:rPr>
      </w:pPr>
      <w:r>
        <w:rPr>
          <w:rFonts w:ascii="宋体" w:hint="eastAsia"/>
          <w:bCs/>
          <w:sz w:val="24"/>
        </w:rPr>
        <w:t>2-2针对复杂食品产品工程问题中的关键环节和技术，能综合运用加工、健康和品质等知识，并结合文献资料、数据等找出主要影响因素及其联系；</w:t>
      </w:r>
    </w:p>
    <w:p w:rsidR="0073066E" w:rsidRDefault="00980DCF">
      <w:pPr>
        <w:snapToGrid w:val="0"/>
        <w:spacing w:line="360" w:lineRule="auto"/>
        <w:ind w:firstLineChars="200" w:firstLine="480"/>
        <w:jc w:val="left"/>
        <w:rPr>
          <w:rFonts w:ascii="宋体"/>
          <w:bCs/>
          <w:sz w:val="24"/>
        </w:rPr>
      </w:pPr>
      <w:r>
        <w:rPr>
          <w:rFonts w:ascii="宋体" w:hint="eastAsia"/>
          <w:bCs/>
          <w:sz w:val="24"/>
        </w:rPr>
        <w:t>2-3能够通过模拟或者实验提出复杂食品产品工程问题的多个方案或不同步骤的具体问题，对各种解决途径的可行性、有效性和性能表现进行对比或者验证以获得有效的解决方案并分析其合理性。</w:t>
      </w:r>
    </w:p>
    <w:p w:rsidR="0073066E" w:rsidRDefault="00980DCF">
      <w:pPr>
        <w:snapToGrid w:val="0"/>
        <w:spacing w:line="360" w:lineRule="auto"/>
        <w:ind w:firstLineChars="200" w:firstLine="482"/>
        <w:jc w:val="left"/>
        <w:rPr>
          <w:rFonts w:ascii="宋体"/>
          <w:b/>
          <w:sz w:val="24"/>
        </w:rPr>
      </w:pPr>
      <w:r>
        <w:rPr>
          <w:rFonts w:ascii="宋体" w:hint="eastAsia"/>
          <w:b/>
          <w:sz w:val="24"/>
        </w:rPr>
        <w:t>3.设计/开发解决方案：能够设计针对复杂食品产品工程问题的解决方案，设计满足食品工程的系统、单元（部件）或工艺流程，并能够在设计环节中体现创新意识，考虑社会、健康、安全、法律、文化及环境等因素。</w:t>
      </w:r>
    </w:p>
    <w:p w:rsidR="0073066E" w:rsidRDefault="00980DCF">
      <w:pPr>
        <w:snapToGrid w:val="0"/>
        <w:spacing w:line="360" w:lineRule="auto"/>
        <w:ind w:firstLineChars="200" w:firstLine="480"/>
        <w:jc w:val="left"/>
        <w:rPr>
          <w:rFonts w:ascii="宋体"/>
          <w:bCs/>
          <w:sz w:val="24"/>
        </w:rPr>
      </w:pPr>
      <w:r>
        <w:rPr>
          <w:rFonts w:ascii="宋体" w:hint="eastAsia"/>
          <w:bCs/>
          <w:sz w:val="24"/>
        </w:rPr>
        <w:t>3-1掌握食品工艺和设备设计的基本方法和技术，能够根据实际需求，确定产品、设备或工艺设计目标和方案；</w:t>
      </w:r>
    </w:p>
    <w:p w:rsidR="0073066E" w:rsidRDefault="00980DCF">
      <w:pPr>
        <w:snapToGrid w:val="0"/>
        <w:spacing w:line="360" w:lineRule="auto"/>
        <w:ind w:firstLineChars="200" w:firstLine="480"/>
        <w:jc w:val="left"/>
        <w:rPr>
          <w:rFonts w:ascii="宋体"/>
          <w:bCs/>
          <w:sz w:val="24"/>
        </w:rPr>
      </w:pPr>
      <w:r>
        <w:rPr>
          <w:rFonts w:ascii="宋体" w:hint="eastAsia"/>
          <w:bCs/>
          <w:sz w:val="24"/>
        </w:rPr>
        <w:t>3-2能够利用食品科学与工程基本原理和技术手段，对研发和设计方案进行系统分析，设计满足食品工程要求的系统、单元（部件）或工艺流程；</w:t>
      </w:r>
    </w:p>
    <w:p w:rsidR="0073066E" w:rsidRDefault="00980DCF">
      <w:pPr>
        <w:snapToGrid w:val="0"/>
        <w:spacing w:line="360" w:lineRule="auto"/>
        <w:ind w:firstLineChars="200" w:firstLine="480"/>
        <w:jc w:val="left"/>
        <w:rPr>
          <w:rFonts w:ascii="宋体"/>
          <w:bCs/>
          <w:sz w:val="24"/>
        </w:rPr>
      </w:pPr>
      <w:r>
        <w:rPr>
          <w:rFonts w:ascii="宋体" w:hint="eastAsia"/>
          <w:bCs/>
          <w:sz w:val="24"/>
        </w:rPr>
        <w:t>3-3能够关注社会、健康、安全、法律、文化和环境等限制因素，并能从食品科学与工程角度对这些因素进行权衡，对产品、研发方案的可行性进行评价，并提出优化措施、体现创新。</w:t>
      </w:r>
    </w:p>
    <w:p w:rsidR="0073066E" w:rsidRDefault="00980DCF">
      <w:pPr>
        <w:snapToGrid w:val="0"/>
        <w:spacing w:line="360" w:lineRule="auto"/>
        <w:ind w:firstLineChars="200" w:firstLine="482"/>
        <w:jc w:val="left"/>
        <w:rPr>
          <w:rFonts w:ascii="宋体"/>
          <w:bCs/>
          <w:sz w:val="24"/>
        </w:rPr>
      </w:pPr>
      <w:r>
        <w:rPr>
          <w:rFonts w:ascii="宋体" w:hint="eastAsia"/>
          <w:b/>
          <w:sz w:val="24"/>
        </w:rPr>
        <w:t>4.研究：能够基于科学原理并采用科学方法对复杂食品产品工程问题进行研究，包括设计与开展实验、分析与解释数据、并通过信息综合得到合理有效的结论。</w:t>
      </w:r>
    </w:p>
    <w:p w:rsidR="0073066E" w:rsidRDefault="00980DCF">
      <w:pPr>
        <w:snapToGrid w:val="0"/>
        <w:spacing w:line="360" w:lineRule="auto"/>
        <w:ind w:firstLineChars="200" w:firstLine="480"/>
        <w:jc w:val="left"/>
        <w:rPr>
          <w:rFonts w:ascii="宋体"/>
          <w:bCs/>
          <w:sz w:val="24"/>
        </w:rPr>
      </w:pPr>
      <w:r>
        <w:rPr>
          <w:rFonts w:ascii="宋体" w:hint="eastAsia"/>
          <w:bCs/>
          <w:sz w:val="24"/>
        </w:rPr>
        <w:t>4-1能基于自然科学原理、方法和技巧，设计实验方案，自行搭建实验装置；</w:t>
      </w:r>
    </w:p>
    <w:p w:rsidR="0073066E" w:rsidRDefault="00980DCF">
      <w:pPr>
        <w:snapToGrid w:val="0"/>
        <w:spacing w:line="360" w:lineRule="auto"/>
        <w:ind w:firstLineChars="200" w:firstLine="480"/>
        <w:jc w:val="left"/>
        <w:rPr>
          <w:rFonts w:ascii="宋体"/>
          <w:bCs/>
          <w:sz w:val="24"/>
        </w:rPr>
      </w:pPr>
      <w:r>
        <w:rPr>
          <w:rFonts w:ascii="宋体" w:hint="eastAsia"/>
          <w:bCs/>
          <w:sz w:val="24"/>
        </w:rPr>
        <w:t>4-2依据实验方案，能够正确选用先进的技术手段或试验仪器设备，安全地开展实验研究，获取有效的实验数据；</w:t>
      </w:r>
    </w:p>
    <w:p w:rsidR="0073066E" w:rsidRDefault="00980DCF">
      <w:pPr>
        <w:snapToGrid w:val="0"/>
        <w:spacing w:line="360" w:lineRule="auto"/>
        <w:ind w:firstLineChars="200" w:firstLine="480"/>
        <w:jc w:val="left"/>
        <w:rPr>
          <w:rFonts w:ascii="宋体"/>
          <w:bCs/>
          <w:sz w:val="24"/>
        </w:rPr>
      </w:pPr>
      <w:r>
        <w:rPr>
          <w:rFonts w:ascii="宋体" w:hint="eastAsia"/>
          <w:bCs/>
          <w:sz w:val="24"/>
        </w:rPr>
        <w:t>4-3能够正确理解实验数据结果，能够综合运用相关科学研究方法和技术手段对数据进行分析和结果讨论，并通过信息综合得到合理有效的结论。</w:t>
      </w:r>
    </w:p>
    <w:p w:rsidR="0073066E" w:rsidRDefault="00980DCF">
      <w:pPr>
        <w:numPr>
          <w:ilvl w:val="0"/>
          <w:numId w:val="2"/>
        </w:numPr>
        <w:snapToGrid w:val="0"/>
        <w:spacing w:line="360" w:lineRule="auto"/>
        <w:ind w:firstLineChars="200" w:firstLine="482"/>
        <w:jc w:val="left"/>
        <w:rPr>
          <w:rFonts w:ascii="宋体"/>
          <w:b/>
          <w:sz w:val="24"/>
        </w:rPr>
      </w:pPr>
      <w:r>
        <w:rPr>
          <w:rFonts w:ascii="宋体" w:hint="eastAsia"/>
          <w:b/>
          <w:sz w:val="24"/>
        </w:rPr>
        <w:t>使用现代工具：能够针对复杂食品产品工程问题，开发、选择与使用恰当的技术、资源、现代仪器和计算机技术工具，包括对食品产品工程问题的理论预测与模拟分析，并能够理解其适用范围及条件。</w:t>
      </w:r>
    </w:p>
    <w:p w:rsidR="0073066E" w:rsidRDefault="00980DCF">
      <w:pPr>
        <w:snapToGrid w:val="0"/>
        <w:spacing w:line="36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5-1能够针对产品工程问题，开发、选择和使用恰当的现代仪器，工程工具和信息技术工具；</w:t>
      </w:r>
    </w:p>
    <w:p w:rsidR="0073066E" w:rsidRDefault="00980DCF">
      <w:pPr>
        <w:snapToGrid w:val="0"/>
        <w:spacing w:line="36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lastRenderedPageBreak/>
        <w:t>5-2能够运用现代工具对食品工程与设计过程中的单元操作、过程等问题进行预测和模拟分析，并能够理解预测和模拟与工程实际间的差异。</w:t>
      </w:r>
    </w:p>
    <w:p w:rsidR="0073066E" w:rsidRDefault="00980DCF">
      <w:pPr>
        <w:numPr>
          <w:ilvl w:val="0"/>
          <w:numId w:val="2"/>
        </w:numPr>
        <w:snapToGrid w:val="0"/>
        <w:spacing w:line="360" w:lineRule="auto"/>
        <w:ind w:firstLineChars="200" w:firstLine="482"/>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工程与社会：能够基于工程相关背景知识进行合理分析，评价食品工业实践与复杂工程问题解决方案对社会、健康、安全、法律以及文化的影响，并理解应承担的责任。</w:t>
      </w:r>
    </w:p>
    <w:p w:rsidR="0073066E" w:rsidRDefault="00980DCF">
      <w:pPr>
        <w:snapToGrid w:val="0"/>
        <w:spacing w:line="36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6-1具有相关的专业实习和社会实践经历，能够基于食品科学与工程相关知识进行综合分析和考虑；</w:t>
      </w:r>
    </w:p>
    <w:p w:rsidR="0073066E" w:rsidRDefault="00980DCF">
      <w:pPr>
        <w:snapToGrid w:val="0"/>
        <w:spacing w:line="36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6-2能够熟知食品科学与工程专业相关的技术标准、法律法规、知识产权和国家产业政策，了解食品相关产业企业安全生产和管理体系；</w:t>
      </w:r>
    </w:p>
    <w:p w:rsidR="0073066E" w:rsidRDefault="00980DCF">
      <w:pPr>
        <w:snapToGrid w:val="0"/>
        <w:spacing w:line="36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6-3能够基于社会、健康、安全、法律及文化的影响，设计和评价食品科学与工程的复杂工程问题解决方案，并理解应承担的责任。</w:t>
      </w:r>
    </w:p>
    <w:p w:rsidR="0073066E" w:rsidRDefault="00980DCF">
      <w:pPr>
        <w:snapToGrid w:val="0"/>
        <w:spacing w:line="360" w:lineRule="auto"/>
        <w:ind w:firstLineChars="200" w:firstLine="482"/>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7.环境和可持续发展：能够理解和评价针对复杂食品产品工程的实践过程对环境、社会可持续发展的影响。</w:t>
      </w:r>
    </w:p>
    <w:p w:rsidR="0073066E" w:rsidRDefault="00980DCF">
      <w:pPr>
        <w:snapToGrid w:val="0"/>
        <w:spacing w:line="36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7-1树立可持续发展理念，理解并能表述食品工业过程对生态环境及社会环境的影响；</w:t>
      </w:r>
    </w:p>
    <w:p w:rsidR="0073066E" w:rsidRDefault="00980DCF">
      <w:pPr>
        <w:snapToGrid w:val="0"/>
        <w:spacing w:line="36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7-2通过具体化的复杂食品科学与工艺、工程、技术等问题的实践，分析各环节对环境和可持续发展的影响，能够制定出合理、有效的工程方案。</w:t>
      </w:r>
    </w:p>
    <w:p w:rsidR="0073066E" w:rsidRDefault="00980DCF">
      <w:pPr>
        <w:snapToGrid w:val="0"/>
        <w:spacing w:line="360" w:lineRule="auto"/>
        <w:ind w:firstLineChars="200" w:firstLine="482"/>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8.职业规范：具有人文社会科学素养、社会责任感，能够在食品工程实践中理解并遵守工程职业道德和规范，履行相应的责任和义务。</w:t>
      </w:r>
    </w:p>
    <w:p w:rsidR="0073066E" w:rsidRDefault="00980DCF">
      <w:pPr>
        <w:snapToGrid w:val="0"/>
        <w:spacing w:line="36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8-1能遵守纪律，具有法律意识，有正确的世界观、人生观和价值观。</w:t>
      </w:r>
    </w:p>
    <w:p w:rsidR="0073066E" w:rsidRDefault="00980DCF">
      <w:pPr>
        <w:snapToGrid w:val="0"/>
        <w:spacing w:line="36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8-2热爱祖国，遵从社会主义核心价值观，具有高度的社会责任感和正义感。</w:t>
      </w:r>
    </w:p>
    <w:p w:rsidR="0073066E" w:rsidRDefault="00980DCF">
      <w:pPr>
        <w:snapToGrid w:val="0"/>
        <w:spacing w:line="36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8-3具有人文社会科学素养，理解食品相关职业的性质和社会责任，在工程实践中能够自觉遵守职业道德规范和行为规范。</w:t>
      </w:r>
    </w:p>
    <w:p w:rsidR="0073066E" w:rsidRDefault="00980DCF">
      <w:pPr>
        <w:snapToGrid w:val="0"/>
        <w:spacing w:line="360" w:lineRule="auto"/>
        <w:ind w:firstLineChars="200" w:firstLine="482"/>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9.个人和团队：理解和尊重价值、观点的多样性，能够在多学科背景下的团队中承担个体、团队成员以及负责人的角色。</w:t>
      </w:r>
    </w:p>
    <w:p w:rsidR="0073066E" w:rsidRDefault="00980DCF">
      <w:pPr>
        <w:snapToGrid w:val="0"/>
        <w:spacing w:line="36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9-1具有团队合作精神，能够有效的沟通和协作，在团队中做好自己的角色；</w:t>
      </w:r>
    </w:p>
    <w:p w:rsidR="0073066E" w:rsidRDefault="00980DCF">
      <w:pPr>
        <w:snapToGrid w:val="0"/>
        <w:spacing w:line="36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9-2具备一定的组织管理能力以及人际交往能力，能够合理制定工作计划，能综合团队成员意见进行决策。</w:t>
      </w:r>
    </w:p>
    <w:p w:rsidR="0073066E" w:rsidRDefault="00980DCF">
      <w:pPr>
        <w:snapToGrid w:val="0"/>
        <w:spacing w:beforeLines="50" w:before="120" w:afterLines="50" w:after="120" w:line="300" w:lineRule="auto"/>
        <w:ind w:firstLineChars="200" w:firstLine="482"/>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10.沟通：能够就食品产品生产与流通过程中的复杂工程问题与业界同行及社会公众进行有效沟通和交流，包括撰写报告和设计文稿、陈述发言、清晰表达或回应指令。</w:t>
      </w:r>
      <w:r>
        <w:rPr>
          <w:rFonts w:asciiTheme="minorEastAsia" w:eastAsiaTheme="minorEastAsia" w:hAnsiTheme="minorEastAsia" w:cstheme="minorEastAsia" w:hint="eastAsia"/>
          <w:b/>
          <w:sz w:val="24"/>
        </w:rPr>
        <w:lastRenderedPageBreak/>
        <w:t>并具备一定的国际视野和外文水平，能够在跨文化背景下进行沟通和交流。</w:t>
      </w:r>
    </w:p>
    <w:p w:rsidR="0073066E" w:rsidRDefault="00980DCF">
      <w:pPr>
        <w:snapToGrid w:val="0"/>
        <w:spacing w:beforeLines="50" w:before="120" w:afterLines="50" w:after="120" w:line="30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10-1了解食品科学与工程专业的国际研究前沿与产业状况，能够运用专业术语，能够以口头、文稿和图表等方式就复杂食品工程问题与同行和公众进行有效的沟通和交流；</w:t>
      </w:r>
    </w:p>
    <w:p w:rsidR="0073066E" w:rsidRDefault="00980DCF">
      <w:pPr>
        <w:snapToGrid w:val="0"/>
        <w:spacing w:beforeLines="50" w:before="120" w:afterLines="50" w:after="120" w:line="30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10-2对全球化与文化多元化有基本理解，能够在跨文化背景下对食品科学与工程中的复杂工程问题进行沟通和交流。</w:t>
      </w:r>
    </w:p>
    <w:p w:rsidR="0073066E" w:rsidRDefault="00980DCF">
      <w:pPr>
        <w:snapToGrid w:val="0"/>
        <w:spacing w:beforeLines="50" w:before="120" w:afterLines="50" w:after="120" w:line="300" w:lineRule="auto"/>
        <w:ind w:firstLineChars="200" w:firstLine="482"/>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11.项目管理：理解并掌握食品科学与工程相关的工程管理原理与经济决策方法，并能在多学科实践环境中进行应用。</w:t>
      </w:r>
    </w:p>
    <w:p w:rsidR="0073066E" w:rsidRDefault="00980DCF">
      <w:pPr>
        <w:snapToGrid w:val="0"/>
        <w:spacing w:beforeLines="50" w:before="120" w:afterLines="50" w:after="120" w:line="30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11-1能理解生产和工程管理的基本原理和内涵，掌握经济决策的基本方法；</w:t>
      </w:r>
    </w:p>
    <w:p w:rsidR="0073066E" w:rsidRDefault="00980DCF">
      <w:pPr>
        <w:snapToGrid w:val="0"/>
        <w:spacing w:beforeLines="50" w:before="120" w:afterLines="50" w:after="120" w:line="30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11-2能够将项目管理和经济决策的原理和方法，应用于食品产品工程相关的研发、生产和流通等环节中。</w:t>
      </w:r>
    </w:p>
    <w:p w:rsidR="0073066E" w:rsidRDefault="00980DCF">
      <w:pPr>
        <w:snapToGrid w:val="0"/>
        <w:spacing w:beforeLines="50" w:before="120" w:afterLines="50" w:after="120" w:line="300" w:lineRule="auto"/>
        <w:ind w:firstLineChars="200" w:firstLine="482"/>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12.终身学习：具有自主学习和终身学习意识，有不断学习和适应发展的能力。</w:t>
      </w:r>
    </w:p>
    <w:p w:rsidR="0073066E" w:rsidRDefault="00980DCF">
      <w:pPr>
        <w:snapToGrid w:val="0"/>
        <w:spacing w:beforeLines="50" w:before="120" w:afterLines="50" w:after="120" w:line="30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12-1具有自主学习和终身学习的意识，了解拓展知识和能力的途径；</w:t>
      </w:r>
    </w:p>
    <w:p w:rsidR="0073066E" w:rsidRDefault="00980DCF">
      <w:pPr>
        <w:snapToGrid w:val="0"/>
        <w:spacing w:beforeLines="50" w:before="120" w:afterLines="50" w:after="120" w:line="30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12-2具有通过自主学习更新和调整相关的知识和能力，能够针对个人或职业发展的需求，采用合适的方法，自主学习，适应发展。</w:t>
      </w:r>
    </w:p>
    <w:p w:rsidR="0073066E" w:rsidRDefault="00980DCF">
      <w:pPr>
        <w:pStyle w:val="1"/>
        <w:snapToGrid w:val="0"/>
        <w:spacing w:beforeLines="50" w:before="120" w:afterLines="50" w:after="120" w:line="300" w:lineRule="auto"/>
        <w:ind w:left="432" w:firstLineChars="0" w:firstLine="0"/>
        <w:jc w:val="left"/>
        <w:rPr>
          <w:rFonts w:ascii="黑体" w:eastAsia="黑体" w:hAnsi="宋体"/>
          <w:b/>
          <w:color w:val="000000" w:themeColor="text1"/>
          <w:sz w:val="24"/>
          <w:szCs w:val="24"/>
        </w:rPr>
      </w:pPr>
      <w:r>
        <w:rPr>
          <w:rFonts w:ascii="黑体" w:eastAsia="黑体" w:hAnsi="宋体" w:hint="eastAsia"/>
          <w:b/>
          <w:color w:val="000000" w:themeColor="text1"/>
          <w:sz w:val="24"/>
          <w:szCs w:val="24"/>
        </w:rPr>
        <w:t>三、毕业学分要求</w:t>
      </w:r>
    </w:p>
    <w:p w:rsidR="0073066E" w:rsidRDefault="00980DCF">
      <w:pPr>
        <w:pStyle w:val="1"/>
        <w:snapToGrid w:val="0"/>
        <w:spacing w:beforeLines="50" w:before="120" w:afterLines="50" w:after="120" w:line="300" w:lineRule="auto"/>
        <w:ind w:firstLine="480"/>
        <w:jc w:val="left"/>
        <w:rPr>
          <w:rFonts w:ascii="宋体" w:cs="宋体"/>
          <w:color w:val="000000" w:themeColor="text1"/>
          <w:kern w:val="0"/>
          <w:sz w:val="24"/>
          <w:szCs w:val="24"/>
        </w:rPr>
      </w:pPr>
      <w:r>
        <w:rPr>
          <w:rFonts w:ascii="宋体" w:hAnsi="宋体" w:cs="宋体"/>
          <w:color w:val="000000" w:themeColor="text1"/>
          <w:kern w:val="0"/>
          <w:sz w:val="24"/>
          <w:szCs w:val="24"/>
        </w:rPr>
        <w:t>1</w:t>
      </w:r>
      <w:r>
        <w:rPr>
          <w:rFonts w:ascii="宋体" w:hAnsi="宋体" w:cs="宋体" w:hint="eastAsia"/>
          <w:color w:val="000000" w:themeColor="text1"/>
          <w:kern w:val="0"/>
          <w:sz w:val="24"/>
          <w:szCs w:val="24"/>
        </w:rPr>
        <w:t>、课程教学学分、学时分布表</w:t>
      </w:r>
    </w:p>
    <w:tbl>
      <w:tblPr>
        <w:tblW w:w="69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84"/>
        <w:gridCol w:w="680"/>
        <w:gridCol w:w="680"/>
        <w:gridCol w:w="680"/>
        <w:gridCol w:w="640"/>
        <w:gridCol w:w="640"/>
        <w:gridCol w:w="640"/>
        <w:gridCol w:w="640"/>
        <w:gridCol w:w="726"/>
        <w:gridCol w:w="1005"/>
      </w:tblGrid>
      <w:tr w:rsidR="0073066E">
        <w:trPr>
          <w:trHeight w:val="454"/>
          <w:jc w:val="center"/>
        </w:trPr>
        <w:tc>
          <w:tcPr>
            <w:tcW w:w="584" w:type="dxa"/>
            <w:tcBorders>
              <w:top w:val="single" w:sz="12" w:space="0" w:color="auto"/>
              <w:bottom w:val="single" w:sz="12" w:space="0" w:color="auto"/>
            </w:tcBorders>
            <w:tcMar>
              <w:left w:w="0" w:type="dxa"/>
              <w:right w:w="0" w:type="dxa"/>
            </w:tcMar>
            <w:vAlign w:val="center"/>
          </w:tcPr>
          <w:p w:rsidR="0073066E" w:rsidRDefault="00980DCF">
            <w:pPr>
              <w:snapToGrid w:val="0"/>
              <w:spacing w:line="260" w:lineRule="exact"/>
              <w:jc w:val="center"/>
              <w:rPr>
                <w:rFonts w:ascii="方正小标宋简体" w:hAnsi="宋体"/>
                <w:sz w:val="18"/>
                <w:szCs w:val="18"/>
              </w:rPr>
            </w:pPr>
            <w:r>
              <w:rPr>
                <w:rFonts w:ascii="方正小标宋简体" w:hAnsi="宋体" w:hint="eastAsia"/>
                <w:sz w:val="18"/>
                <w:szCs w:val="18"/>
              </w:rPr>
              <w:t>类别</w:t>
            </w:r>
          </w:p>
        </w:tc>
        <w:tc>
          <w:tcPr>
            <w:tcW w:w="2040" w:type="dxa"/>
            <w:gridSpan w:val="3"/>
            <w:tcBorders>
              <w:top w:val="single" w:sz="12" w:space="0" w:color="auto"/>
              <w:bottom w:val="single" w:sz="12" w:space="0" w:color="auto"/>
              <w:tl2br w:val="single" w:sz="6" w:space="0" w:color="auto"/>
            </w:tcBorders>
            <w:tcMar>
              <w:left w:w="0" w:type="dxa"/>
              <w:right w:w="0" w:type="dxa"/>
            </w:tcMar>
            <w:vAlign w:val="bottom"/>
          </w:tcPr>
          <w:p w:rsidR="0073066E" w:rsidRDefault="00980DCF">
            <w:pPr>
              <w:snapToGrid w:val="0"/>
              <w:spacing w:line="260" w:lineRule="exact"/>
              <w:jc w:val="right"/>
              <w:rPr>
                <w:rFonts w:ascii="方正小标宋简体" w:hAnsi="宋体"/>
                <w:sz w:val="18"/>
                <w:szCs w:val="18"/>
              </w:rPr>
            </w:pPr>
            <w:r>
              <w:rPr>
                <w:rFonts w:ascii="方正小标宋简体" w:hAnsi="宋体" w:hint="eastAsia"/>
                <w:sz w:val="18"/>
                <w:szCs w:val="18"/>
              </w:rPr>
              <w:t>学期</w:t>
            </w:r>
            <w:r>
              <w:rPr>
                <w:rFonts w:ascii="方正小标宋简体" w:hAnsi="宋体"/>
                <w:sz w:val="18"/>
                <w:szCs w:val="18"/>
              </w:rPr>
              <w:t xml:space="preserve"> </w:t>
            </w:r>
          </w:p>
          <w:p w:rsidR="0073066E" w:rsidRDefault="00980DCF">
            <w:pPr>
              <w:snapToGrid w:val="0"/>
              <w:spacing w:line="260" w:lineRule="exact"/>
              <w:jc w:val="left"/>
              <w:rPr>
                <w:rFonts w:ascii="方正小标宋简体" w:hAnsi="宋体"/>
                <w:sz w:val="18"/>
                <w:szCs w:val="18"/>
              </w:rPr>
            </w:pPr>
            <w:r>
              <w:rPr>
                <w:rFonts w:ascii="方正小标宋简体" w:hAnsi="宋体"/>
                <w:sz w:val="18"/>
                <w:szCs w:val="18"/>
              </w:rPr>
              <w:t xml:space="preserve"> </w:t>
            </w:r>
            <w:proofErr w:type="gramStart"/>
            <w:r>
              <w:rPr>
                <w:rFonts w:ascii="方正小标宋简体" w:hAnsi="宋体" w:hint="eastAsia"/>
                <w:sz w:val="18"/>
                <w:szCs w:val="18"/>
              </w:rPr>
              <w:t>课类</w:t>
            </w:r>
            <w:proofErr w:type="gramEnd"/>
          </w:p>
        </w:tc>
        <w:tc>
          <w:tcPr>
            <w:tcW w:w="640" w:type="dxa"/>
            <w:tcBorders>
              <w:top w:val="single" w:sz="12" w:space="0" w:color="auto"/>
              <w:bottom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rFonts w:hint="eastAsia"/>
                <w:sz w:val="18"/>
                <w:szCs w:val="18"/>
              </w:rPr>
              <w:t>一</w:t>
            </w:r>
            <w:proofErr w:type="gramStart"/>
            <w:r>
              <w:rPr>
                <w:sz w:val="18"/>
                <w:szCs w:val="18"/>
              </w:rPr>
              <w:t>1</w:t>
            </w:r>
            <w:proofErr w:type="gramEnd"/>
          </w:p>
        </w:tc>
        <w:tc>
          <w:tcPr>
            <w:tcW w:w="640" w:type="dxa"/>
            <w:tcBorders>
              <w:top w:val="single" w:sz="12" w:space="0" w:color="auto"/>
              <w:bottom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rFonts w:hint="eastAsia"/>
                <w:sz w:val="18"/>
                <w:szCs w:val="18"/>
              </w:rPr>
              <w:t>一</w:t>
            </w:r>
            <w:proofErr w:type="gramStart"/>
            <w:r>
              <w:rPr>
                <w:sz w:val="18"/>
                <w:szCs w:val="18"/>
              </w:rPr>
              <w:t>2</w:t>
            </w:r>
            <w:proofErr w:type="gramEnd"/>
          </w:p>
        </w:tc>
        <w:tc>
          <w:tcPr>
            <w:tcW w:w="640" w:type="dxa"/>
            <w:tcBorders>
              <w:top w:val="single" w:sz="12" w:space="0" w:color="auto"/>
              <w:bottom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rFonts w:hint="eastAsia"/>
                <w:sz w:val="18"/>
                <w:szCs w:val="18"/>
              </w:rPr>
              <w:t>二</w:t>
            </w:r>
            <w:proofErr w:type="gramStart"/>
            <w:r>
              <w:rPr>
                <w:sz w:val="18"/>
                <w:szCs w:val="18"/>
              </w:rPr>
              <w:t>1</w:t>
            </w:r>
            <w:proofErr w:type="gramEnd"/>
          </w:p>
        </w:tc>
        <w:tc>
          <w:tcPr>
            <w:tcW w:w="640" w:type="dxa"/>
            <w:tcBorders>
              <w:top w:val="single" w:sz="12" w:space="0" w:color="auto"/>
              <w:bottom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rFonts w:hint="eastAsia"/>
                <w:sz w:val="18"/>
                <w:szCs w:val="18"/>
              </w:rPr>
              <w:t>二</w:t>
            </w:r>
            <w:proofErr w:type="gramStart"/>
            <w:r>
              <w:rPr>
                <w:sz w:val="18"/>
                <w:szCs w:val="18"/>
              </w:rPr>
              <w:t>2</w:t>
            </w:r>
            <w:proofErr w:type="gramEnd"/>
          </w:p>
        </w:tc>
        <w:tc>
          <w:tcPr>
            <w:tcW w:w="726" w:type="dxa"/>
            <w:tcBorders>
              <w:top w:val="single" w:sz="12" w:space="0" w:color="auto"/>
              <w:bottom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rFonts w:hint="eastAsia"/>
                <w:sz w:val="18"/>
                <w:szCs w:val="18"/>
              </w:rPr>
              <w:t>总计</w:t>
            </w:r>
          </w:p>
        </w:tc>
        <w:tc>
          <w:tcPr>
            <w:tcW w:w="1005" w:type="dxa"/>
            <w:tcBorders>
              <w:top w:val="single" w:sz="12" w:space="0" w:color="auto"/>
              <w:bottom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rFonts w:hint="eastAsia"/>
                <w:sz w:val="18"/>
                <w:szCs w:val="18"/>
              </w:rPr>
              <w:t>百分比</w:t>
            </w:r>
          </w:p>
        </w:tc>
      </w:tr>
      <w:tr w:rsidR="0073066E">
        <w:trPr>
          <w:trHeight w:val="454"/>
          <w:jc w:val="center"/>
        </w:trPr>
        <w:tc>
          <w:tcPr>
            <w:tcW w:w="584" w:type="dxa"/>
            <w:vMerge w:val="restart"/>
            <w:tcBorders>
              <w:top w:val="single" w:sz="12" w:space="0" w:color="auto"/>
            </w:tcBorders>
            <w:tcMar>
              <w:left w:w="0" w:type="dxa"/>
              <w:right w:w="0" w:type="dxa"/>
            </w:tcMar>
            <w:vAlign w:val="center"/>
          </w:tcPr>
          <w:p w:rsidR="0073066E" w:rsidRDefault="00980DCF">
            <w:pPr>
              <w:snapToGrid w:val="0"/>
              <w:spacing w:line="260" w:lineRule="exact"/>
              <w:jc w:val="center"/>
              <w:rPr>
                <w:rFonts w:ascii="方正小标宋简体" w:hAnsi="宋体"/>
                <w:sz w:val="18"/>
                <w:szCs w:val="18"/>
              </w:rPr>
            </w:pPr>
            <w:r>
              <w:rPr>
                <w:rFonts w:ascii="方正小标宋简体" w:hAnsi="宋体" w:hint="eastAsia"/>
                <w:sz w:val="18"/>
                <w:szCs w:val="18"/>
              </w:rPr>
              <w:t>学</w:t>
            </w:r>
          </w:p>
          <w:p w:rsidR="0073066E" w:rsidRDefault="0073066E">
            <w:pPr>
              <w:snapToGrid w:val="0"/>
              <w:spacing w:line="260" w:lineRule="exact"/>
              <w:jc w:val="center"/>
              <w:rPr>
                <w:rFonts w:ascii="方正小标宋简体" w:hAnsi="宋体"/>
                <w:sz w:val="18"/>
                <w:szCs w:val="18"/>
              </w:rPr>
            </w:pPr>
          </w:p>
          <w:p w:rsidR="0073066E" w:rsidRDefault="00980DCF">
            <w:pPr>
              <w:snapToGrid w:val="0"/>
              <w:spacing w:line="260" w:lineRule="exact"/>
              <w:jc w:val="center"/>
              <w:rPr>
                <w:rFonts w:ascii="方正小标宋简体" w:hAnsi="宋体"/>
                <w:sz w:val="18"/>
                <w:szCs w:val="18"/>
              </w:rPr>
            </w:pPr>
            <w:r>
              <w:rPr>
                <w:rFonts w:ascii="方正小标宋简体" w:hAnsi="宋体" w:hint="eastAsia"/>
                <w:sz w:val="18"/>
                <w:szCs w:val="18"/>
              </w:rPr>
              <w:t>分</w:t>
            </w:r>
          </w:p>
        </w:tc>
        <w:tc>
          <w:tcPr>
            <w:tcW w:w="680" w:type="dxa"/>
            <w:vMerge w:val="restart"/>
            <w:vAlign w:val="center"/>
          </w:tcPr>
          <w:p w:rsidR="0073066E" w:rsidRDefault="00980DCF">
            <w:pPr>
              <w:snapToGrid w:val="0"/>
              <w:spacing w:line="260" w:lineRule="exact"/>
              <w:jc w:val="center"/>
              <w:rPr>
                <w:rFonts w:ascii="方正大标宋简体"/>
                <w:sz w:val="18"/>
                <w:szCs w:val="18"/>
              </w:rPr>
            </w:pPr>
            <w:r>
              <w:rPr>
                <w:rFonts w:ascii="方正大标宋简体" w:hAnsi="宋体" w:hint="eastAsia"/>
                <w:sz w:val="18"/>
                <w:szCs w:val="18"/>
              </w:rPr>
              <w:t>课堂教学</w:t>
            </w:r>
          </w:p>
        </w:tc>
        <w:tc>
          <w:tcPr>
            <w:tcW w:w="680" w:type="dxa"/>
            <w:vMerge w:val="restart"/>
            <w:vAlign w:val="center"/>
          </w:tcPr>
          <w:p w:rsidR="0073066E" w:rsidRDefault="00980DCF">
            <w:pPr>
              <w:snapToGrid w:val="0"/>
              <w:spacing w:line="260" w:lineRule="exact"/>
              <w:jc w:val="center"/>
              <w:rPr>
                <w:rFonts w:ascii="方正大标宋简体"/>
                <w:sz w:val="18"/>
                <w:szCs w:val="18"/>
              </w:rPr>
            </w:pPr>
            <w:r>
              <w:rPr>
                <w:rFonts w:ascii="方正大标宋简体" w:hAnsi="宋体" w:hint="eastAsia"/>
                <w:sz w:val="18"/>
                <w:szCs w:val="18"/>
              </w:rPr>
              <w:t>必修</w:t>
            </w:r>
          </w:p>
        </w:tc>
        <w:tc>
          <w:tcPr>
            <w:tcW w:w="680" w:type="dxa"/>
            <w:vAlign w:val="center"/>
          </w:tcPr>
          <w:p w:rsidR="0073066E" w:rsidRDefault="00980DCF">
            <w:pPr>
              <w:snapToGrid w:val="0"/>
              <w:spacing w:line="260" w:lineRule="exact"/>
              <w:jc w:val="center"/>
              <w:rPr>
                <w:rFonts w:ascii="方正大标宋简体"/>
                <w:sz w:val="18"/>
                <w:szCs w:val="18"/>
              </w:rPr>
            </w:pPr>
            <w:r>
              <w:rPr>
                <w:rFonts w:ascii="方正大标宋简体" w:hAnsi="宋体" w:hint="eastAsia"/>
                <w:sz w:val="18"/>
                <w:szCs w:val="18"/>
              </w:rPr>
              <w:t>学科共同课</w:t>
            </w:r>
          </w:p>
        </w:tc>
        <w:tc>
          <w:tcPr>
            <w:tcW w:w="640" w:type="dxa"/>
            <w:tcBorders>
              <w:top w:val="single" w:sz="12" w:space="0" w:color="auto"/>
            </w:tcBorders>
            <w:tcMar>
              <w:left w:w="0" w:type="dxa"/>
              <w:right w:w="0" w:type="dxa"/>
            </w:tcMar>
            <w:vAlign w:val="center"/>
          </w:tcPr>
          <w:p w:rsidR="0073066E" w:rsidRDefault="00980DCF">
            <w:pPr>
              <w:snapToGrid w:val="0"/>
              <w:spacing w:line="260" w:lineRule="exact"/>
              <w:jc w:val="center"/>
              <w:rPr>
                <w:color w:val="000000" w:themeColor="text1"/>
                <w:sz w:val="18"/>
                <w:szCs w:val="18"/>
              </w:rPr>
            </w:pPr>
            <w:r>
              <w:rPr>
                <w:rFonts w:hint="eastAsia"/>
                <w:color w:val="000000" w:themeColor="text1"/>
                <w:sz w:val="18"/>
                <w:szCs w:val="18"/>
              </w:rPr>
              <w:t>17</w:t>
            </w:r>
            <w:r>
              <w:rPr>
                <w:color w:val="000000" w:themeColor="text1"/>
                <w:sz w:val="18"/>
                <w:szCs w:val="18"/>
              </w:rPr>
              <w:t>.0</w:t>
            </w:r>
          </w:p>
        </w:tc>
        <w:tc>
          <w:tcPr>
            <w:tcW w:w="640" w:type="dxa"/>
            <w:tcBorders>
              <w:top w:val="single" w:sz="12" w:space="0" w:color="auto"/>
            </w:tcBorders>
            <w:tcMar>
              <w:left w:w="0" w:type="dxa"/>
              <w:right w:w="0" w:type="dxa"/>
            </w:tcMar>
            <w:vAlign w:val="center"/>
          </w:tcPr>
          <w:p w:rsidR="0073066E" w:rsidRDefault="00980DCF">
            <w:pPr>
              <w:snapToGrid w:val="0"/>
              <w:spacing w:line="260" w:lineRule="exact"/>
              <w:jc w:val="center"/>
              <w:rPr>
                <w:color w:val="000000" w:themeColor="text1"/>
                <w:sz w:val="18"/>
                <w:szCs w:val="18"/>
              </w:rPr>
            </w:pPr>
            <w:r>
              <w:rPr>
                <w:rFonts w:hint="eastAsia"/>
                <w:color w:val="000000" w:themeColor="text1"/>
                <w:sz w:val="18"/>
                <w:szCs w:val="18"/>
              </w:rPr>
              <w:t>2</w:t>
            </w:r>
            <w:r>
              <w:rPr>
                <w:color w:val="000000" w:themeColor="text1"/>
                <w:sz w:val="18"/>
                <w:szCs w:val="18"/>
              </w:rPr>
              <w:t>.0</w:t>
            </w:r>
          </w:p>
        </w:tc>
        <w:tc>
          <w:tcPr>
            <w:tcW w:w="640" w:type="dxa"/>
            <w:tcBorders>
              <w:top w:val="single" w:sz="12" w:space="0" w:color="auto"/>
            </w:tcBorders>
            <w:tcMar>
              <w:left w:w="0" w:type="dxa"/>
              <w:right w:w="0" w:type="dxa"/>
            </w:tcMar>
            <w:vAlign w:val="center"/>
          </w:tcPr>
          <w:p w:rsidR="0073066E" w:rsidRDefault="00980DCF">
            <w:pPr>
              <w:snapToGrid w:val="0"/>
              <w:spacing w:line="260" w:lineRule="exact"/>
              <w:jc w:val="center"/>
              <w:rPr>
                <w:color w:val="000000" w:themeColor="text1"/>
                <w:sz w:val="18"/>
                <w:szCs w:val="18"/>
              </w:rPr>
            </w:pPr>
            <w:r>
              <w:rPr>
                <w:color w:val="000000" w:themeColor="text1"/>
                <w:sz w:val="18"/>
                <w:szCs w:val="18"/>
              </w:rPr>
              <w:t>0.0</w:t>
            </w:r>
          </w:p>
        </w:tc>
        <w:tc>
          <w:tcPr>
            <w:tcW w:w="640" w:type="dxa"/>
            <w:tcBorders>
              <w:top w:val="single" w:sz="12" w:space="0" w:color="auto"/>
            </w:tcBorders>
            <w:tcMar>
              <w:left w:w="0" w:type="dxa"/>
              <w:right w:w="0" w:type="dxa"/>
            </w:tcMar>
            <w:vAlign w:val="center"/>
          </w:tcPr>
          <w:p w:rsidR="0073066E" w:rsidRDefault="00980DCF">
            <w:pPr>
              <w:snapToGrid w:val="0"/>
              <w:spacing w:line="260" w:lineRule="exact"/>
              <w:jc w:val="center"/>
              <w:rPr>
                <w:color w:val="000000" w:themeColor="text1"/>
                <w:sz w:val="18"/>
                <w:szCs w:val="18"/>
              </w:rPr>
            </w:pPr>
            <w:r>
              <w:rPr>
                <w:color w:val="000000" w:themeColor="text1"/>
                <w:sz w:val="18"/>
                <w:szCs w:val="18"/>
              </w:rPr>
              <w:t>0.0</w:t>
            </w:r>
          </w:p>
        </w:tc>
        <w:tc>
          <w:tcPr>
            <w:tcW w:w="726" w:type="dxa"/>
            <w:tcBorders>
              <w:top w:val="single" w:sz="12" w:space="0" w:color="auto"/>
            </w:tcBorders>
            <w:tcMar>
              <w:left w:w="0" w:type="dxa"/>
              <w:right w:w="0" w:type="dxa"/>
            </w:tcMar>
            <w:vAlign w:val="center"/>
          </w:tcPr>
          <w:p w:rsidR="0073066E" w:rsidRDefault="00980DCF">
            <w:pPr>
              <w:snapToGrid w:val="0"/>
              <w:spacing w:line="260" w:lineRule="exact"/>
              <w:jc w:val="center"/>
              <w:rPr>
                <w:color w:val="000000" w:themeColor="text1"/>
                <w:sz w:val="18"/>
                <w:szCs w:val="18"/>
              </w:rPr>
            </w:pPr>
            <w:r>
              <w:rPr>
                <w:rFonts w:hint="eastAsia"/>
                <w:color w:val="000000" w:themeColor="text1"/>
                <w:sz w:val="18"/>
                <w:szCs w:val="18"/>
              </w:rPr>
              <w:t>19</w:t>
            </w:r>
            <w:r>
              <w:rPr>
                <w:color w:val="000000" w:themeColor="text1"/>
                <w:sz w:val="18"/>
                <w:szCs w:val="18"/>
              </w:rPr>
              <w:t>.0</w:t>
            </w:r>
          </w:p>
        </w:tc>
        <w:tc>
          <w:tcPr>
            <w:tcW w:w="1005" w:type="dxa"/>
            <w:tcBorders>
              <w:top w:val="single" w:sz="12" w:space="0" w:color="auto"/>
            </w:tcBorders>
            <w:tcMar>
              <w:left w:w="0" w:type="dxa"/>
              <w:right w:w="0" w:type="dxa"/>
            </w:tcMar>
            <w:vAlign w:val="center"/>
          </w:tcPr>
          <w:p w:rsidR="0073066E" w:rsidRDefault="00980DCF">
            <w:pPr>
              <w:snapToGrid w:val="0"/>
              <w:spacing w:line="260" w:lineRule="exact"/>
              <w:jc w:val="center"/>
              <w:rPr>
                <w:color w:val="000000" w:themeColor="text1"/>
                <w:sz w:val="18"/>
                <w:szCs w:val="18"/>
              </w:rPr>
            </w:pPr>
            <w:r>
              <w:rPr>
                <w:rFonts w:hint="eastAsia"/>
                <w:color w:val="000000" w:themeColor="text1"/>
                <w:sz w:val="18"/>
                <w:szCs w:val="18"/>
              </w:rPr>
              <w:t>24</w:t>
            </w:r>
            <w:r>
              <w:rPr>
                <w:color w:val="000000" w:themeColor="text1"/>
                <w:sz w:val="18"/>
                <w:szCs w:val="18"/>
              </w:rPr>
              <w:t>.</w:t>
            </w:r>
            <w:r>
              <w:rPr>
                <w:rFonts w:hint="eastAsia"/>
                <w:color w:val="000000" w:themeColor="text1"/>
                <w:sz w:val="18"/>
                <w:szCs w:val="18"/>
              </w:rPr>
              <w:t>36</w:t>
            </w:r>
          </w:p>
        </w:tc>
      </w:tr>
      <w:tr w:rsidR="0073066E">
        <w:trPr>
          <w:trHeight w:val="454"/>
          <w:jc w:val="center"/>
        </w:trPr>
        <w:tc>
          <w:tcPr>
            <w:tcW w:w="584" w:type="dxa"/>
            <w:vMerge/>
            <w:vAlign w:val="center"/>
          </w:tcPr>
          <w:p w:rsidR="0073066E" w:rsidRDefault="0073066E">
            <w:pPr>
              <w:snapToGrid w:val="0"/>
              <w:spacing w:line="260" w:lineRule="exact"/>
              <w:jc w:val="center"/>
              <w:rPr>
                <w:rFonts w:ascii="方正小标宋简体" w:hAnsi="宋体"/>
                <w:sz w:val="18"/>
                <w:szCs w:val="18"/>
              </w:rPr>
            </w:pPr>
          </w:p>
        </w:tc>
        <w:tc>
          <w:tcPr>
            <w:tcW w:w="680" w:type="dxa"/>
            <w:vMerge/>
            <w:vAlign w:val="center"/>
          </w:tcPr>
          <w:p w:rsidR="0073066E" w:rsidRDefault="0073066E">
            <w:pPr>
              <w:snapToGrid w:val="0"/>
              <w:spacing w:line="260" w:lineRule="exact"/>
              <w:jc w:val="center"/>
              <w:rPr>
                <w:rFonts w:ascii="方正大标宋简体"/>
                <w:sz w:val="18"/>
                <w:szCs w:val="18"/>
              </w:rPr>
            </w:pPr>
          </w:p>
        </w:tc>
        <w:tc>
          <w:tcPr>
            <w:tcW w:w="680" w:type="dxa"/>
            <w:vMerge/>
            <w:vAlign w:val="center"/>
          </w:tcPr>
          <w:p w:rsidR="0073066E" w:rsidRDefault="0073066E">
            <w:pPr>
              <w:snapToGrid w:val="0"/>
              <w:spacing w:line="260" w:lineRule="exact"/>
              <w:jc w:val="center"/>
              <w:rPr>
                <w:rFonts w:ascii="方正大标宋简体"/>
                <w:sz w:val="18"/>
                <w:szCs w:val="18"/>
              </w:rPr>
            </w:pPr>
          </w:p>
        </w:tc>
        <w:tc>
          <w:tcPr>
            <w:tcW w:w="680" w:type="dxa"/>
            <w:vAlign w:val="center"/>
          </w:tcPr>
          <w:p w:rsidR="0073066E" w:rsidRDefault="00980DCF">
            <w:pPr>
              <w:snapToGrid w:val="0"/>
              <w:spacing w:line="260" w:lineRule="exact"/>
              <w:jc w:val="center"/>
              <w:rPr>
                <w:rFonts w:ascii="方正大标宋简体"/>
                <w:sz w:val="18"/>
                <w:szCs w:val="18"/>
              </w:rPr>
            </w:pPr>
            <w:r>
              <w:rPr>
                <w:rFonts w:ascii="方正大标宋简体" w:hAnsi="宋体" w:hint="eastAsia"/>
                <w:sz w:val="18"/>
                <w:szCs w:val="18"/>
              </w:rPr>
              <w:t>专业核心课</w:t>
            </w:r>
          </w:p>
        </w:tc>
        <w:tc>
          <w:tcPr>
            <w:tcW w:w="640" w:type="dxa"/>
            <w:tcBorders>
              <w:top w:val="single" w:sz="12" w:space="0" w:color="auto"/>
            </w:tcBorders>
            <w:tcMar>
              <w:left w:w="0" w:type="dxa"/>
              <w:right w:w="0" w:type="dxa"/>
            </w:tcMar>
            <w:vAlign w:val="center"/>
          </w:tcPr>
          <w:p w:rsidR="0073066E" w:rsidRDefault="00980DCF">
            <w:pPr>
              <w:snapToGrid w:val="0"/>
              <w:spacing w:line="260" w:lineRule="exact"/>
              <w:jc w:val="center"/>
              <w:rPr>
                <w:color w:val="000000" w:themeColor="text1"/>
                <w:sz w:val="18"/>
                <w:szCs w:val="18"/>
              </w:rPr>
            </w:pPr>
            <w:r>
              <w:rPr>
                <w:rFonts w:hint="eastAsia"/>
                <w:color w:val="000000" w:themeColor="text1"/>
                <w:sz w:val="18"/>
                <w:szCs w:val="18"/>
              </w:rPr>
              <w:t>8.5</w:t>
            </w:r>
          </w:p>
        </w:tc>
        <w:tc>
          <w:tcPr>
            <w:tcW w:w="640" w:type="dxa"/>
            <w:tcBorders>
              <w:top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sz w:val="18"/>
                <w:szCs w:val="18"/>
              </w:rPr>
              <w:t>1</w:t>
            </w:r>
            <w:r>
              <w:rPr>
                <w:rFonts w:hint="eastAsia"/>
                <w:sz w:val="18"/>
                <w:szCs w:val="18"/>
              </w:rPr>
              <w:t>2.5</w:t>
            </w:r>
          </w:p>
        </w:tc>
        <w:tc>
          <w:tcPr>
            <w:tcW w:w="640" w:type="dxa"/>
            <w:tcBorders>
              <w:top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rFonts w:hint="eastAsia"/>
                <w:sz w:val="18"/>
                <w:szCs w:val="18"/>
              </w:rPr>
              <w:t>7</w:t>
            </w:r>
            <w:r>
              <w:rPr>
                <w:sz w:val="18"/>
                <w:szCs w:val="18"/>
              </w:rPr>
              <w:t>.0</w:t>
            </w:r>
          </w:p>
        </w:tc>
        <w:tc>
          <w:tcPr>
            <w:tcW w:w="640" w:type="dxa"/>
            <w:tcBorders>
              <w:top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sz w:val="18"/>
                <w:szCs w:val="18"/>
              </w:rPr>
              <w:t>0.0</w:t>
            </w:r>
          </w:p>
        </w:tc>
        <w:tc>
          <w:tcPr>
            <w:tcW w:w="726" w:type="dxa"/>
            <w:tcBorders>
              <w:top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sz w:val="18"/>
                <w:szCs w:val="18"/>
              </w:rPr>
              <w:t>2</w:t>
            </w:r>
            <w:r>
              <w:rPr>
                <w:rFonts w:hint="eastAsia"/>
                <w:sz w:val="18"/>
                <w:szCs w:val="18"/>
              </w:rPr>
              <w:t>8</w:t>
            </w:r>
            <w:r>
              <w:rPr>
                <w:sz w:val="18"/>
                <w:szCs w:val="18"/>
              </w:rPr>
              <w:t>.0</w:t>
            </w:r>
          </w:p>
        </w:tc>
        <w:tc>
          <w:tcPr>
            <w:tcW w:w="1005" w:type="dxa"/>
            <w:tcBorders>
              <w:top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sz w:val="18"/>
                <w:szCs w:val="18"/>
              </w:rPr>
              <w:t>3</w:t>
            </w:r>
            <w:r>
              <w:rPr>
                <w:rFonts w:hint="eastAsia"/>
                <w:sz w:val="18"/>
                <w:szCs w:val="18"/>
              </w:rPr>
              <w:t>5.90</w:t>
            </w:r>
          </w:p>
        </w:tc>
      </w:tr>
      <w:tr w:rsidR="0073066E">
        <w:trPr>
          <w:trHeight w:val="457"/>
          <w:jc w:val="center"/>
        </w:trPr>
        <w:tc>
          <w:tcPr>
            <w:tcW w:w="584" w:type="dxa"/>
            <w:vMerge/>
            <w:vAlign w:val="center"/>
          </w:tcPr>
          <w:p w:rsidR="0073066E" w:rsidRDefault="0073066E">
            <w:pPr>
              <w:snapToGrid w:val="0"/>
              <w:spacing w:line="260" w:lineRule="exact"/>
              <w:jc w:val="center"/>
              <w:rPr>
                <w:rFonts w:ascii="方正小标宋简体" w:hAnsi="宋体"/>
                <w:sz w:val="18"/>
                <w:szCs w:val="18"/>
              </w:rPr>
            </w:pPr>
          </w:p>
        </w:tc>
        <w:tc>
          <w:tcPr>
            <w:tcW w:w="680" w:type="dxa"/>
            <w:vMerge/>
            <w:vAlign w:val="center"/>
          </w:tcPr>
          <w:p w:rsidR="0073066E" w:rsidRDefault="0073066E">
            <w:pPr>
              <w:snapToGrid w:val="0"/>
              <w:spacing w:line="260" w:lineRule="exact"/>
              <w:jc w:val="center"/>
              <w:rPr>
                <w:rFonts w:ascii="方正大标宋简体"/>
                <w:sz w:val="18"/>
                <w:szCs w:val="18"/>
              </w:rPr>
            </w:pPr>
          </w:p>
        </w:tc>
        <w:tc>
          <w:tcPr>
            <w:tcW w:w="680" w:type="dxa"/>
            <w:vAlign w:val="center"/>
          </w:tcPr>
          <w:p w:rsidR="0073066E" w:rsidRDefault="00980DCF">
            <w:pPr>
              <w:snapToGrid w:val="0"/>
              <w:spacing w:line="260" w:lineRule="exact"/>
              <w:jc w:val="center"/>
              <w:rPr>
                <w:rFonts w:ascii="方正大标宋简体"/>
                <w:sz w:val="18"/>
                <w:szCs w:val="18"/>
              </w:rPr>
            </w:pPr>
            <w:r>
              <w:rPr>
                <w:rFonts w:ascii="方正大标宋简体" w:hAnsi="宋体" w:hint="eastAsia"/>
                <w:sz w:val="18"/>
                <w:szCs w:val="18"/>
              </w:rPr>
              <w:t>选修</w:t>
            </w:r>
          </w:p>
        </w:tc>
        <w:tc>
          <w:tcPr>
            <w:tcW w:w="680" w:type="dxa"/>
            <w:vAlign w:val="center"/>
          </w:tcPr>
          <w:p w:rsidR="0073066E" w:rsidRDefault="00980DCF">
            <w:pPr>
              <w:snapToGrid w:val="0"/>
              <w:spacing w:line="260" w:lineRule="exact"/>
              <w:jc w:val="center"/>
              <w:rPr>
                <w:rFonts w:ascii="方正大标宋简体"/>
                <w:sz w:val="18"/>
                <w:szCs w:val="18"/>
              </w:rPr>
            </w:pPr>
            <w:r>
              <w:rPr>
                <w:rFonts w:ascii="方正大标宋简体" w:hAnsi="宋体" w:hint="eastAsia"/>
                <w:sz w:val="18"/>
                <w:szCs w:val="18"/>
              </w:rPr>
              <w:t>专业选修课</w:t>
            </w:r>
          </w:p>
        </w:tc>
        <w:tc>
          <w:tcPr>
            <w:tcW w:w="640" w:type="dxa"/>
            <w:tcBorders>
              <w:top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rFonts w:hint="eastAsia"/>
                <w:color w:val="000000" w:themeColor="text1"/>
                <w:sz w:val="18"/>
                <w:szCs w:val="18"/>
              </w:rPr>
              <w:t>0</w:t>
            </w:r>
          </w:p>
        </w:tc>
        <w:tc>
          <w:tcPr>
            <w:tcW w:w="640" w:type="dxa"/>
            <w:tcBorders>
              <w:top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rFonts w:hint="eastAsia"/>
                <w:color w:val="000000" w:themeColor="text1"/>
                <w:sz w:val="18"/>
                <w:szCs w:val="18"/>
              </w:rPr>
              <w:t>6</w:t>
            </w:r>
          </w:p>
        </w:tc>
        <w:tc>
          <w:tcPr>
            <w:tcW w:w="640" w:type="dxa"/>
            <w:tcBorders>
              <w:top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rFonts w:hint="eastAsia"/>
                <w:color w:val="000000" w:themeColor="text1"/>
                <w:sz w:val="18"/>
                <w:szCs w:val="18"/>
              </w:rPr>
              <w:t>13</w:t>
            </w:r>
            <w:r>
              <w:rPr>
                <w:color w:val="000000" w:themeColor="text1"/>
                <w:sz w:val="18"/>
                <w:szCs w:val="18"/>
              </w:rPr>
              <w:t>.0</w:t>
            </w:r>
          </w:p>
        </w:tc>
        <w:tc>
          <w:tcPr>
            <w:tcW w:w="640" w:type="dxa"/>
            <w:tcBorders>
              <w:top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rFonts w:hint="eastAsia"/>
                <w:color w:val="000000" w:themeColor="text1"/>
                <w:sz w:val="18"/>
                <w:szCs w:val="18"/>
              </w:rPr>
              <w:t>5</w:t>
            </w:r>
          </w:p>
        </w:tc>
        <w:tc>
          <w:tcPr>
            <w:tcW w:w="726" w:type="dxa"/>
            <w:tcBorders>
              <w:top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rFonts w:hint="eastAsia"/>
                <w:color w:val="000000" w:themeColor="text1"/>
                <w:sz w:val="18"/>
                <w:szCs w:val="18"/>
              </w:rPr>
              <w:t>24.0</w:t>
            </w:r>
          </w:p>
        </w:tc>
        <w:tc>
          <w:tcPr>
            <w:tcW w:w="1005" w:type="dxa"/>
            <w:tcBorders>
              <w:top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rFonts w:hint="eastAsia"/>
                <w:color w:val="000000" w:themeColor="text1"/>
                <w:sz w:val="18"/>
                <w:szCs w:val="18"/>
              </w:rPr>
              <w:t>30.77</w:t>
            </w:r>
          </w:p>
        </w:tc>
      </w:tr>
      <w:tr w:rsidR="0073066E">
        <w:trPr>
          <w:trHeight w:val="90"/>
          <w:jc w:val="center"/>
        </w:trPr>
        <w:tc>
          <w:tcPr>
            <w:tcW w:w="584" w:type="dxa"/>
            <w:vMerge/>
            <w:vAlign w:val="center"/>
          </w:tcPr>
          <w:p w:rsidR="0073066E" w:rsidRDefault="0073066E">
            <w:pPr>
              <w:snapToGrid w:val="0"/>
              <w:spacing w:line="260" w:lineRule="exact"/>
              <w:jc w:val="center"/>
              <w:rPr>
                <w:rFonts w:ascii="方正小标宋简体" w:hAnsi="宋体"/>
                <w:sz w:val="18"/>
                <w:szCs w:val="18"/>
              </w:rPr>
            </w:pPr>
          </w:p>
        </w:tc>
        <w:tc>
          <w:tcPr>
            <w:tcW w:w="2040" w:type="dxa"/>
            <w:gridSpan w:val="3"/>
            <w:vAlign w:val="center"/>
          </w:tcPr>
          <w:p w:rsidR="0073066E" w:rsidRDefault="00980DCF">
            <w:pPr>
              <w:snapToGrid w:val="0"/>
              <w:spacing w:line="260" w:lineRule="exact"/>
              <w:jc w:val="center"/>
              <w:rPr>
                <w:rFonts w:ascii="方正大标宋简体"/>
                <w:sz w:val="18"/>
                <w:szCs w:val="18"/>
              </w:rPr>
            </w:pPr>
            <w:r>
              <w:rPr>
                <w:rFonts w:ascii="方正大标宋简体" w:hAnsi="宋体" w:hint="eastAsia"/>
                <w:sz w:val="18"/>
                <w:szCs w:val="18"/>
              </w:rPr>
              <w:t>实践教学</w:t>
            </w:r>
          </w:p>
        </w:tc>
        <w:tc>
          <w:tcPr>
            <w:tcW w:w="640" w:type="dxa"/>
            <w:tcBorders>
              <w:top w:val="single" w:sz="12" w:space="0" w:color="auto"/>
            </w:tcBorders>
            <w:tcMar>
              <w:left w:w="0" w:type="dxa"/>
              <w:right w:w="0" w:type="dxa"/>
            </w:tcMar>
            <w:vAlign w:val="center"/>
          </w:tcPr>
          <w:p w:rsidR="0073066E" w:rsidRDefault="00980DCF">
            <w:pPr>
              <w:snapToGrid w:val="0"/>
              <w:spacing w:line="260" w:lineRule="exact"/>
              <w:jc w:val="center"/>
              <w:rPr>
                <w:color w:val="000000" w:themeColor="text1"/>
                <w:sz w:val="18"/>
                <w:szCs w:val="18"/>
              </w:rPr>
            </w:pPr>
            <w:r>
              <w:rPr>
                <w:rFonts w:hint="eastAsia"/>
                <w:color w:val="000000" w:themeColor="text1"/>
                <w:sz w:val="18"/>
                <w:szCs w:val="18"/>
              </w:rPr>
              <w:t>0.0</w:t>
            </w:r>
          </w:p>
        </w:tc>
        <w:tc>
          <w:tcPr>
            <w:tcW w:w="640" w:type="dxa"/>
            <w:tcBorders>
              <w:top w:val="single" w:sz="12" w:space="0" w:color="auto"/>
            </w:tcBorders>
            <w:tcMar>
              <w:left w:w="0" w:type="dxa"/>
              <w:right w:w="0" w:type="dxa"/>
            </w:tcMar>
            <w:vAlign w:val="center"/>
          </w:tcPr>
          <w:p w:rsidR="0073066E" w:rsidRDefault="00980DCF">
            <w:pPr>
              <w:snapToGrid w:val="0"/>
              <w:spacing w:line="260" w:lineRule="exact"/>
              <w:jc w:val="center"/>
              <w:rPr>
                <w:color w:val="000000" w:themeColor="text1"/>
                <w:sz w:val="18"/>
                <w:szCs w:val="18"/>
              </w:rPr>
            </w:pPr>
            <w:r>
              <w:rPr>
                <w:rFonts w:hint="eastAsia"/>
                <w:color w:val="000000" w:themeColor="text1"/>
                <w:sz w:val="18"/>
                <w:szCs w:val="18"/>
              </w:rPr>
              <w:t>0.0</w:t>
            </w:r>
          </w:p>
        </w:tc>
        <w:tc>
          <w:tcPr>
            <w:tcW w:w="640" w:type="dxa"/>
            <w:tcBorders>
              <w:top w:val="single" w:sz="12" w:space="0" w:color="auto"/>
            </w:tcBorders>
            <w:tcMar>
              <w:left w:w="0" w:type="dxa"/>
              <w:right w:w="0" w:type="dxa"/>
            </w:tcMar>
            <w:vAlign w:val="center"/>
          </w:tcPr>
          <w:p w:rsidR="0073066E" w:rsidRDefault="00980DCF">
            <w:pPr>
              <w:snapToGrid w:val="0"/>
              <w:spacing w:line="260" w:lineRule="exact"/>
              <w:jc w:val="center"/>
              <w:rPr>
                <w:color w:val="000000" w:themeColor="text1"/>
                <w:sz w:val="18"/>
                <w:szCs w:val="18"/>
              </w:rPr>
            </w:pPr>
            <w:r>
              <w:rPr>
                <w:rFonts w:hint="eastAsia"/>
                <w:color w:val="000000" w:themeColor="text1"/>
                <w:sz w:val="18"/>
                <w:szCs w:val="18"/>
              </w:rPr>
              <w:t>0.0</w:t>
            </w:r>
          </w:p>
        </w:tc>
        <w:tc>
          <w:tcPr>
            <w:tcW w:w="640" w:type="dxa"/>
            <w:tcBorders>
              <w:top w:val="single" w:sz="12" w:space="0" w:color="auto"/>
            </w:tcBorders>
            <w:tcMar>
              <w:left w:w="0" w:type="dxa"/>
              <w:right w:w="0" w:type="dxa"/>
            </w:tcMar>
            <w:vAlign w:val="center"/>
          </w:tcPr>
          <w:p w:rsidR="0073066E" w:rsidRDefault="00980DCF">
            <w:pPr>
              <w:snapToGrid w:val="0"/>
              <w:spacing w:line="260" w:lineRule="exact"/>
              <w:jc w:val="center"/>
              <w:rPr>
                <w:color w:val="000000" w:themeColor="text1"/>
                <w:sz w:val="18"/>
                <w:szCs w:val="18"/>
              </w:rPr>
            </w:pPr>
            <w:r>
              <w:rPr>
                <w:rFonts w:hint="eastAsia"/>
                <w:color w:val="000000" w:themeColor="text1"/>
                <w:sz w:val="18"/>
                <w:szCs w:val="18"/>
              </w:rPr>
              <w:t>7</w:t>
            </w:r>
            <w:r>
              <w:rPr>
                <w:color w:val="000000" w:themeColor="text1"/>
                <w:sz w:val="18"/>
                <w:szCs w:val="18"/>
              </w:rPr>
              <w:t>.0</w:t>
            </w:r>
          </w:p>
        </w:tc>
        <w:tc>
          <w:tcPr>
            <w:tcW w:w="726" w:type="dxa"/>
            <w:tcBorders>
              <w:top w:val="single" w:sz="12" w:space="0" w:color="auto"/>
            </w:tcBorders>
            <w:tcMar>
              <w:left w:w="0" w:type="dxa"/>
              <w:right w:w="0" w:type="dxa"/>
            </w:tcMar>
            <w:vAlign w:val="center"/>
          </w:tcPr>
          <w:p w:rsidR="0073066E" w:rsidRDefault="00980DCF">
            <w:pPr>
              <w:snapToGrid w:val="0"/>
              <w:spacing w:line="260" w:lineRule="exact"/>
              <w:jc w:val="center"/>
              <w:rPr>
                <w:color w:val="000000" w:themeColor="text1"/>
                <w:sz w:val="18"/>
                <w:szCs w:val="18"/>
              </w:rPr>
            </w:pPr>
            <w:r>
              <w:rPr>
                <w:rFonts w:hint="eastAsia"/>
                <w:color w:val="000000" w:themeColor="text1"/>
                <w:sz w:val="18"/>
                <w:szCs w:val="18"/>
              </w:rPr>
              <w:t>7.0</w:t>
            </w:r>
          </w:p>
        </w:tc>
        <w:tc>
          <w:tcPr>
            <w:tcW w:w="1005" w:type="dxa"/>
            <w:tcBorders>
              <w:top w:val="single" w:sz="12" w:space="0" w:color="auto"/>
            </w:tcBorders>
            <w:tcMar>
              <w:left w:w="0" w:type="dxa"/>
              <w:right w:w="0" w:type="dxa"/>
            </w:tcMar>
            <w:vAlign w:val="center"/>
          </w:tcPr>
          <w:p w:rsidR="0073066E" w:rsidRDefault="00980DCF">
            <w:pPr>
              <w:snapToGrid w:val="0"/>
              <w:spacing w:line="260" w:lineRule="exact"/>
              <w:jc w:val="center"/>
              <w:rPr>
                <w:color w:val="000000" w:themeColor="text1"/>
                <w:sz w:val="18"/>
                <w:szCs w:val="18"/>
              </w:rPr>
            </w:pPr>
            <w:r>
              <w:rPr>
                <w:rFonts w:hint="eastAsia"/>
                <w:color w:val="000000" w:themeColor="text1"/>
                <w:sz w:val="18"/>
                <w:szCs w:val="18"/>
              </w:rPr>
              <w:t>9.00</w:t>
            </w:r>
          </w:p>
        </w:tc>
      </w:tr>
      <w:tr w:rsidR="0073066E">
        <w:trPr>
          <w:trHeight w:val="454"/>
          <w:jc w:val="center"/>
        </w:trPr>
        <w:tc>
          <w:tcPr>
            <w:tcW w:w="584" w:type="dxa"/>
            <w:vMerge/>
            <w:tcBorders>
              <w:bottom w:val="single" w:sz="12" w:space="0" w:color="auto"/>
            </w:tcBorders>
            <w:vAlign w:val="center"/>
          </w:tcPr>
          <w:p w:rsidR="0073066E" w:rsidRDefault="0073066E">
            <w:pPr>
              <w:snapToGrid w:val="0"/>
              <w:spacing w:line="260" w:lineRule="exact"/>
              <w:jc w:val="center"/>
              <w:rPr>
                <w:rFonts w:ascii="方正小标宋简体" w:hAnsi="宋体"/>
                <w:sz w:val="18"/>
                <w:szCs w:val="18"/>
              </w:rPr>
            </w:pPr>
          </w:p>
        </w:tc>
        <w:tc>
          <w:tcPr>
            <w:tcW w:w="2040" w:type="dxa"/>
            <w:gridSpan w:val="3"/>
            <w:tcBorders>
              <w:top w:val="single" w:sz="12" w:space="0" w:color="auto"/>
              <w:bottom w:val="single" w:sz="12" w:space="0" w:color="auto"/>
            </w:tcBorders>
            <w:tcMar>
              <w:left w:w="0" w:type="dxa"/>
              <w:right w:w="0" w:type="dxa"/>
            </w:tcMar>
            <w:vAlign w:val="center"/>
          </w:tcPr>
          <w:p w:rsidR="0073066E" w:rsidRDefault="00980DCF">
            <w:pPr>
              <w:snapToGrid w:val="0"/>
              <w:spacing w:line="260" w:lineRule="exact"/>
              <w:jc w:val="center"/>
              <w:rPr>
                <w:rFonts w:ascii="方正小标宋简体" w:hAnsi="宋体"/>
                <w:sz w:val="18"/>
                <w:szCs w:val="18"/>
              </w:rPr>
            </w:pPr>
            <w:r>
              <w:rPr>
                <w:rFonts w:ascii="方正小标宋简体" w:hAnsi="宋体" w:hint="eastAsia"/>
                <w:sz w:val="18"/>
                <w:szCs w:val="18"/>
              </w:rPr>
              <w:t>小</w:t>
            </w:r>
            <w:r>
              <w:rPr>
                <w:rFonts w:ascii="方正小标宋简体" w:hAnsi="宋体"/>
                <w:sz w:val="18"/>
                <w:szCs w:val="18"/>
              </w:rPr>
              <w:t xml:space="preserve">  </w:t>
            </w:r>
            <w:r>
              <w:rPr>
                <w:rFonts w:ascii="方正小标宋简体" w:hAnsi="宋体" w:hint="eastAsia"/>
                <w:sz w:val="18"/>
                <w:szCs w:val="18"/>
              </w:rPr>
              <w:t>计</w:t>
            </w:r>
          </w:p>
        </w:tc>
        <w:tc>
          <w:tcPr>
            <w:tcW w:w="640" w:type="dxa"/>
            <w:tcBorders>
              <w:top w:val="single" w:sz="12" w:space="0" w:color="auto"/>
              <w:bottom w:val="single" w:sz="12" w:space="0" w:color="auto"/>
            </w:tcBorders>
            <w:tcMar>
              <w:left w:w="0" w:type="dxa"/>
              <w:right w:w="0" w:type="dxa"/>
            </w:tcMar>
            <w:vAlign w:val="center"/>
          </w:tcPr>
          <w:p w:rsidR="0073066E" w:rsidRDefault="00980DCF">
            <w:pPr>
              <w:snapToGrid w:val="0"/>
              <w:spacing w:line="260" w:lineRule="exact"/>
              <w:jc w:val="center"/>
              <w:rPr>
                <w:color w:val="000000" w:themeColor="text1"/>
                <w:sz w:val="18"/>
                <w:szCs w:val="18"/>
              </w:rPr>
            </w:pPr>
            <w:r>
              <w:rPr>
                <w:rFonts w:hint="eastAsia"/>
                <w:color w:val="000000" w:themeColor="text1"/>
                <w:sz w:val="18"/>
                <w:szCs w:val="18"/>
              </w:rPr>
              <w:t>25.5</w:t>
            </w:r>
          </w:p>
        </w:tc>
        <w:tc>
          <w:tcPr>
            <w:tcW w:w="640" w:type="dxa"/>
            <w:tcBorders>
              <w:top w:val="single" w:sz="12" w:space="0" w:color="auto"/>
              <w:bottom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rFonts w:hint="eastAsia"/>
                <w:sz w:val="18"/>
                <w:szCs w:val="18"/>
              </w:rPr>
              <w:t>20.5</w:t>
            </w:r>
          </w:p>
        </w:tc>
        <w:tc>
          <w:tcPr>
            <w:tcW w:w="640" w:type="dxa"/>
            <w:tcBorders>
              <w:top w:val="single" w:sz="12" w:space="0" w:color="auto"/>
              <w:bottom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rFonts w:hint="eastAsia"/>
                <w:sz w:val="18"/>
                <w:szCs w:val="18"/>
              </w:rPr>
              <w:t>20</w:t>
            </w:r>
          </w:p>
        </w:tc>
        <w:tc>
          <w:tcPr>
            <w:tcW w:w="640" w:type="dxa"/>
            <w:tcBorders>
              <w:top w:val="single" w:sz="12" w:space="0" w:color="auto"/>
              <w:bottom w:val="single" w:sz="12" w:space="0" w:color="auto"/>
            </w:tcBorders>
            <w:tcMar>
              <w:left w:w="0" w:type="dxa"/>
              <w:right w:w="0" w:type="dxa"/>
            </w:tcMar>
            <w:vAlign w:val="center"/>
          </w:tcPr>
          <w:p w:rsidR="0073066E" w:rsidRDefault="00980DCF">
            <w:pPr>
              <w:snapToGrid w:val="0"/>
              <w:spacing w:line="260" w:lineRule="exact"/>
              <w:jc w:val="center"/>
              <w:rPr>
                <w:sz w:val="18"/>
                <w:szCs w:val="18"/>
              </w:rPr>
            </w:pPr>
            <w:r>
              <w:rPr>
                <w:sz w:val="18"/>
                <w:szCs w:val="18"/>
              </w:rPr>
              <w:t>1</w:t>
            </w:r>
            <w:r>
              <w:rPr>
                <w:rFonts w:hint="eastAsia"/>
                <w:sz w:val="18"/>
                <w:szCs w:val="18"/>
              </w:rPr>
              <w:t>2</w:t>
            </w:r>
          </w:p>
        </w:tc>
        <w:tc>
          <w:tcPr>
            <w:tcW w:w="726" w:type="dxa"/>
            <w:tcBorders>
              <w:top w:val="single" w:sz="12" w:space="0" w:color="auto"/>
              <w:bottom w:val="single" w:sz="12" w:space="0" w:color="auto"/>
            </w:tcBorders>
            <w:tcMar>
              <w:left w:w="0" w:type="dxa"/>
              <w:right w:w="0" w:type="dxa"/>
            </w:tcMar>
            <w:vAlign w:val="center"/>
          </w:tcPr>
          <w:p w:rsidR="0073066E" w:rsidRDefault="00980DCF">
            <w:pPr>
              <w:snapToGrid w:val="0"/>
              <w:spacing w:line="260" w:lineRule="exact"/>
              <w:jc w:val="center"/>
              <w:rPr>
                <w:color w:val="000000" w:themeColor="text1"/>
                <w:sz w:val="18"/>
                <w:szCs w:val="18"/>
              </w:rPr>
            </w:pPr>
            <w:r>
              <w:rPr>
                <w:color w:val="000000" w:themeColor="text1"/>
                <w:sz w:val="18"/>
                <w:szCs w:val="18"/>
              </w:rPr>
              <w:t>7</w:t>
            </w:r>
            <w:r>
              <w:rPr>
                <w:rFonts w:hint="eastAsia"/>
                <w:color w:val="000000" w:themeColor="text1"/>
                <w:sz w:val="18"/>
                <w:szCs w:val="18"/>
              </w:rPr>
              <w:t>8</w:t>
            </w:r>
          </w:p>
        </w:tc>
        <w:tc>
          <w:tcPr>
            <w:tcW w:w="1005" w:type="dxa"/>
            <w:tcBorders>
              <w:top w:val="single" w:sz="12" w:space="0" w:color="auto"/>
              <w:bottom w:val="single" w:sz="12" w:space="0" w:color="auto"/>
            </w:tcBorders>
            <w:tcMar>
              <w:left w:w="0" w:type="dxa"/>
              <w:right w:w="0" w:type="dxa"/>
            </w:tcMar>
            <w:vAlign w:val="center"/>
          </w:tcPr>
          <w:p w:rsidR="0073066E" w:rsidRDefault="00980DCF">
            <w:pPr>
              <w:snapToGrid w:val="0"/>
              <w:spacing w:line="260" w:lineRule="exact"/>
              <w:jc w:val="center"/>
              <w:rPr>
                <w:color w:val="000000" w:themeColor="text1"/>
                <w:sz w:val="18"/>
                <w:szCs w:val="18"/>
              </w:rPr>
            </w:pPr>
            <w:r>
              <w:rPr>
                <w:color w:val="000000" w:themeColor="text1"/>
                <w:sz w:val="18"/>
                <w:szCs w:val="18"/>
              </w:rPr>
              <w:t>100</w:t>
            </w:r>
          </w:p>
        </w:tc>
      </w:tr>
    </w:tbl>
    <w:p w:rsidR="0073066E" w:rsidRDefault="0073066E">
      <w:pPr>
        <w:spacing w:before="120"/>
        <w:rPr>
          <w:sz w:val="18"/>
          <w:szCs w:val="18"/>
        </w:rPr>
      </w:pPr>
    </w:p>
    <w:tbl>
      <w:tblPr>
        <w:tblW w:w="69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83"/>
        <w:gridCol w:w="771"/>
        <w:gridCol w:w="729"/>
        <w:gridCol w:w="541"/>
        <w:gridCol w:w="640"/>
        <w:gridCol w:w="640"/>
        <w:gridCol w:w="640"/>
        <w:gridCol w:w="640"/>
        <w:gridCol w:w="726"/>
        <w:gridCol w:w="1005"/>
      </w:tblGrid>
      <w:tr w:rsidR="0073066E">
        <w:trPr>
          <w:trHeight w:val="454"/>
          <w:jc w:val="center"/>
        </w:trPr>
        <w:tc>
          <w:tcPr>
            <w:tcW w:w="583" w:type="dxa"/>
            <w:tcBorders>
              <w:bottom w:val="single" w:sz="12" w:space="0" w:color="auto"/>
            </w:tcBorders>
            <w:tcMar>
              <w:left w:w="0" w:type="dxa"/>
              <w:right w:w="0" w:type="dxa"/>
            </w:tcMar>
            <w:vAlign w:val="center"/>
          </w:tcPr>
          <w:p w:rsidR="0073066E" w:rsidRDefault="00980DCF">
            <w:pPr>
              <w:snapToGrid w:val="0"/>
              <w:spacing w:line="26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类别</w:t>
            </w:r>
          </w:p>
        </w:tc>
        <w:tc>
          <w:tcPr>
            <w:tcW w:w="2041" w:type="dxa"/>
            <w:gridSpan w:val="3"/>
            <w:tcBorders>
              <w:bottom w:val="single" w:sz="12" w:space="0" w:color="auto"/>
              <w:tl2br w:val="single" w:sz="6" w:space="0" w:color="auto"/>
            </w:tcBorders>
            <w:tcMar>
              <w:left w:w="0" w:type="dxa"/>
              <w:right w:w="0" w:type="dxa"/>
            </w:tcMar>
            <w:vAlign w:val="bottom"/>
          </w:tcPr>
          <w:p w:rsidR="0073066E" w:rsidRDefault="00980DCF">
            <w:pPr>
              <w:snapToGrid w:val="0"/>
              <w:spacing w:line="260" w:lineRule="exact"/>
              <w:jc w:val="righ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学期</w:t>
            </w:r>
          </w:p>
          <w:p w:rsidR="0073066E" w:rsidRDefault="00980DCF">
            <w:pPr>
              <w:snapToGrid w:val="0"/>
              <w:spacing w:line="260" w:lineRule="exact"/>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 </w:t>
            </w:r>
            <w:proofErr w:type="gramStart"/>
            <w:r>
              <w:rPr>
                <w:rFonts w:asciiTheme="minorEastAsia" w:eastAsiaTheme="minorEastAsia" w:hAnsiTheme="minorEastAsia" w:cstheme="minorEastAsia" w:hint="eastAsia"/>
                <w:sz w:val="18"/>
                <w:szCs w:val="18"/>
              </w:rPr>
              <w:t>课类</w:t>
            </w:r>
            <w:proofErr w:type="gramEnd"/>
          </w:p>
        </w:tc>
        <w:tc>
          <w:tcPr>
            <w:tcW w:w="640" w:type="dxa"/>
            <w:tcBorders>
              <w:bottom w:val="single" w:sz="12" w:space="0" w:color="auto"/>
            </w:tcBorders>
            <w:tcMar>
              <w:left w:w="0" w:type="dxa"/>
              <w:right w:w="0" w:type="dxa"/>
            </w:tcMar>
            <w:vAlign w:val="center"/>
          </w:tcPr>
          <w:p w:rsidR="0073066E" w:rsidRDefault="00980DCF">
            <w:pPr>
              <w:snapToGrid w:val="0"/>
              <w:spacing w:line="26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一</w:t>
            </w:r>
            <w:proofErr w:type="gramStart"/>
            <w:r>
              <w:rPr>
                <w:rFonts w:asciiTheme="minorEastAsia" w:eastAsiaTheme="minorEastAsia" w:hAnsiTheme="minorEastAsia" w:cstheme="minorEastAsia" w:hint="eastAsia"/>
                <w:sz w:val="18"/>
                <w:szCs w:val="18"/>
              </w:rPr>
              <w:t>1</w:t>
            </w:r>
            <w:proofErr w:type="gramEnd"/>
          </w:p>
        </w:tc>
        <w:tc>
          <w:tcPr>
            <w:tcW w:w="640" w:type="dxa"/>
            <w:tcBorders>
              <w:bottom w:val="single" w:sz="12" w:space="0" w:color="auto"/>
            </w:tcBorders>
            <w:tcMar>
              <w:left w:w="0" w:type="dxa"/>
              <w:right w:w="0" w:type="dxa"/>
            </w:tcMar>
            <w:vAlign w:val="center"/>
          </w:tcPr>
          <w:p w:rsidR="0073066E" w:rsidRDefault="00980DCF">
            <w:pPr>
              <w:snapToGrid w:val="0"/>
              <w:spacing w:line="26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一</w:t>
            </w:r>
            <w:proofErr w:type="gramStart"/>
            <w:r>
              <w:rPr>
                <w:rFonts w:asciiTheme="minorEastAsia" w:eastAsiaTheme="minorEastAsia" w:hAnsiTheme="minorEastAsia" w:cstheme="minorEastAsia" w:hint="eastAsia"/>
                <w:sz w:val="18"/>
                <w:szCs w:val="18"/>
              </w:rPr>
              <w:t>2</w:t>
            </w:r>
            <w:proofErr w:type="gramEnd"/>
          </w:p>
        </w:tc>
        <w:tc>
          <w:tcPr>
            <w:tcW w:w="640" w:type="dxa"/>
            <w:tcBorders>
              <w:bottom w:val="single" w:sz="12" w:space="0" w:color="auto"/>
            </w:tcBorders>
            <w:tcMar>
              <w:left w:w="0" w:type="dxa"/>
              <w:right w:w="0" w:type="dxa"/>
            </w:tcMar>
            <w:vAlign w:val="center"/>
          </w:tcPr>
          <w:p w:rsidR="0073066E" w:rsidRDefault="00980DCF">
            <w:pPr>
              <w:snapToGrid w:val="0"/>
              <w:spacing w:line="26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二</w:t>
            </w:r>
            <w:proofErr w:type="gramStart"/>
            <w:r>
              <w:rPr>
                <w:rFonts w:asciiTheme="minorEastAsia" w:eastAsiaTheme="minorEastAsia" w:hAnsiTheme="minorEastAsia" w:cstheme="minorEastAsia" w:hint="eastAsia"/>
                <w:sz w:val="18"/>
                <w:szCs w:val="18"/>
              </w:rPr>
              <w:t>1</w:t>
            </w:r>
            <w:proofErr w:type="gramEnd"/>
          </w:p>
        </w:tc>
        <w:tc>
          <w:tcPr>
            <w:tcW w:w="640" w:type="dxa"/>
            <w:tcBorders>
              <w:bottom w:val="single" w:sz="12" w:space="0" w:color="auto"/>
            </w:tcBorders>
            <w:tcMar>
              <w:left w:w="0" w:type="dxa"/>
              <w:right w:w="0" w:type="dxa"/>
            </w:tcMar>
            <w:vAlign w:val="center"/>
          </w:tcPr>
          <w:p w:rsidR="0073066E" w:rsidRDefault="00980DCF">
            <w:pPr>
              <w:snapToGrid w:val="0"/>
              <w:spacing w:line="26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二</w:t>
            </w:r>
            <w:proofErr w:type="gramStart"/>
            <w:r>
              <w:rPr>
                <w:rFonts w:asciiTheme="minorEastAsia" w:eastAsiaTheme="minorEastAsia" w:hAnsiTheme="minorEastAsia" w:cstheme="minorEastAsia" w:hint="eastAsia"/>
                <w:sz w:val="18"/>
                <w:szCs w:val="18"/>
              </w:rPr>
              <w:t>2</w:t>
            </w:r>
            <w:proofErr w:type="gramEnd"/>
          </w:p>
        </w:tc>
        <w:tc>
          <w:tcPr>
            <w:tcW w:w="726" w:type="dxa"/>
            <w:tcBorders>
              <w:bottom w:val="single" w:sz="12" w:space="0" w:color="auto"/>
            </w:tcBorders>
            <w:tcMar>
              <w:left w:w="0" w:type="dxa"/>
              <w:right w:w="0" w:type="dxa"/>
            </w:tcMar>
            <w:vAlign w:val="center"/>
          </w:tcPr>
          <w:p w:rsidR="0073066E" w:rsidRDefault="00980DCF">
            <w:pPr>
              <w:snapToGrid w:val="0"/>
              <w:spacing w:line="26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总计</w:t>
            </w:r>
          </w:p>
        </w:tc>
        <w:tc>
          <w:tcPr>
            <w:tcW w:w="1005" w:type="dxa"/>
            <w:tcBorders>
              <w:bottom w:val="single" w:sz="12" w:space="0" w:color="auto"/>
            </w:tcBorders>
            <w:tcMar>
              <w:left w:w="0" w:type="dxa"/>
              <w:right w:w="0" w:type="dxa"/>
            </w:tcMar>
            <w:vAlign w:val="center"/>
          </w:tcPr>
          <w:p w:rsidR="0073066E" w:rsidRDefault="00980DCF">
            <w:pPr>
              <w:snapToGrid w:val="0"/>
              <w:spacing w:line="26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百分比</w:t>
            </w:r>
          </w:p>
        </w:tc>
      </w:tr>
      <w:tr w:rsidR="0073066E">
        <w:trPr>
          <w:trHeight w:val="454"/>
          <w:jc w:val="center"/>
        </w:trPr>
        <w:tc>
          <w:tcPr>
            <w:tcW w:w="583" w:type="dxa"/>
            <w:vMerge w:val="restart"/>
            <w:vAlign w:val="center"/>
          </w:tcPr>
          <w:p w:rsidR="0073066E" w:rsidRDefault="0073066E">
            <w:pPr>
              <w:snapToGrid w:val="0"/>
              <w:spacing w:line="260" w:lineRule="exact"/>
              <w:jc w:val="center"/>
              <w:rPr>
                <w:rFonts w:asciiTheme="minorEastAsia" w:eastAsiaTheme="minorEastAsia" w:hAnsiTheme="minorEastAsia" w:cstheme="minorEastAsia"/>
                <w:sz w:val="18"/>
                <w:szCs w:val="18"/>
              </w:rPr>
            </w:pPr>
          </w:p>
        </w:tc>
        <w:tc>
          <w:tcPr>
            <w:tcW w:w="771" w:type="dxa"/>
            <w:vMerge w:val="restart"/>
            <w:vAlign w:val="center"/>
          </w:tcPr>
          <w:p w:rsidR="0073066E" w:rsidRDefault="0073066E">
            <w:pPr>
              <w:snapToGrid w:val="0"/>
              <w:spacing w:line="260" w:lineRule="exact"/>
              <w:jc w:val="center"/>
              <w:rPr>
                <w:rFonts w:asciiTheme="minorEastAsia" w:eastAsiaTheme="minorEastAsia" w:hAnsiTheme="minorEastAsia" w:cstheme="minorEastAsia"/>
                <w:sz w:val="18"/>
                <w:szCs w:val="18"/>
              </w:rPr>
            </w:pPr>
          </w:p>
        </w:tc>
        <w:tc>
          <w:tcPr>
            <w:tcW w:w="729" w:type="dxa"/>
            <w:vMerge w:val="restart"/>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必修</w:t>
            </w:r>
          </w:p>
        </w:tc>
        <w:tc>
          <w:tcPr>
            <w:tcW w:w="54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学科共同课</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304.0</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32.0</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0.0</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0.0</w:t>
            </w:r>
          </w:p>
        </w:tc>
        <w:tc>
          <w:tcPr>
            <w:tcW w:w="726"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336</w:t>
            </w:r>
          </w:p>
        </w:tc>
        <w:tc>
          <w:tcPr>
            <w:tcW w:w="1005"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25.00</w:t>
            </w:r>
          </w:p>
        </w:tc>
      </w:tr>
      <w:tr w:rsidR="0073066E">
        <w:trPr>
          <w:trHeight w:val="454"/>
          <w:jc w:val="center"/>
        </w:trPr>
        <w:tc>
          <w:tcPr>
            <w:tcW w:w="583" w:type="dxa"/>
            <w:vMerge/>
            <w:vAlign w:val="center"/>
          </w:tcPr>
          <w:p w:rsidR="0073066E" w:rsidRDefault="0073066E">
            <w:pPr>
              <w:snapToGrid w:val="0"/>
              <w:spacing w:line="260" w:lineRule="exact"/>
              <w:jc w:val="center"/>
              <w:rPr>
                <w:rFonts w:asciiTheme="minorEastAsia" w:eastAsiaTheme="minorEastAsia" w:hAnsiTheme="minorEastAsia" w:cstheme="minorEastAsia"/>
                <w:sz w:val="18"/>
                <w:szCs w:val="18"/>
              </w:rPr>
            </w:pPr>
          </w:p>
        </w:tc>
        <w:tc>
          <w:tcPr>
            <w:tcW w:w="771" w:type="dxa"/>
            <w:vMerge/>
            <w:vAlign w:val="center"/>
          </w:tcPr>
          <w:p w:rsidR="0073066E" w:rsidRDefault="0073066E">
            <w:pPr>
              <w:snapToGrid w:val="0"/>
              <w:spacing w:line="260" w:lineRule="exact"/>
              <w:jc w:val="center"/>
              <w:rPr>
                <w:rFonts w:asciiTheme="minorEastAsia" w:eastAsiaTheme="minorEastAsia" w:hAnsiTheme="minorEastAsia" w:cstheme="minorEastAsia"/>
                <w:sz w:val="18"/>
                <w:szCs w:val="18"/>
              </w:rPr>
            </w:pPr>
          </w:p>
        </w:tc>
        <w:tc>
          <w:tcPr>
            <w:tcW w:w="729" w:type="dxa"/>
            <w:vMerge/>
            <w:vAlign w:val="center"/>
          </w:tcPr>
          <w:p w:rsidR="0073066E" w:rsidRPr="005D0E21" w:rsidRDefault="0073066E">
            <w:pPr>
              <w:snapToGrid w:val="0"/>
              <w:spacing w:line="260" w:lineRule="exact"/>
              <w:jc w:val="center"/>
              <w:rPr>
                <w:rFonts w:asciiTheme="minorEastAsia" w:eastAsiaTheme="minorEastAsia" w:hAnsiTheme="minorEastAsia" w:cstheme="minorEastAsia"/>
                <w:sz w:val="18"/>
                <w:szCs w:val="18"/>
              </w:rPr>
            </w:pPr>
          </w:p>
        </w:tc>
        <w:tc>
          <w:tcPr>
            <w:tcW w:w="54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专业核心课</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160.0</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208.0</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112.0</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0.0</w:t>
            </w:r>
          </w:p>
        </w:tc>
        <w:tc>
          <w:tcPr>
            <w:tcW w:w="726"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480</w:t>
            </w:r>
          </w:p>
        </w:tc>
        <w:tc>
          <w:tcPr>
            <w:tcW w:w="1005"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35.71</w:t>
            </w:r>
          </w:p>
        </w:tc>
      </w:tr>
      <w:tr w:rsidR="0073066E">
        <w:trPr>
          <w:trHeight w:val="454"/>
          <w:jc w:val="center"/>
        </w:trPr>
        <w:tc>
          <w:tcPr>
            <w:tcW w:w="583" w:type="dxa"/>
            <w:vMerge/>
            <w:vAlign w:val="center"/>
          </w:tcPr>
          <w:p w:rsidR="0073066E" w:rsidRDefault="0073066E">
            <w:pPr>
              <w:snapToGrid w:val="0"/>
              <w:spacing w:line="260" w:lineRule="exact"/>
              <w:jc w:val="center"/>
              <w:rPr>
                <w:rFonts w:asciiTheme="minorEastAsia" w:eastAsiaTheme="minorEastAsia" w:hAnsiTheme="minorEastAsia" w:cstheme="minorEastAsia"/>
                <w:sz w:val="18"/>
                <w:szCs w:val="18"/>
              </w:rPr>
            </w:pPr>
          </w:p>
        </w:tc>
        <w:tc>
          <w:tcPr>
            <w:tcW w:w="771" w:type="dxa"/>
            <w:vMerge/>
            <w:vAlign w:val="center"/>
          </w:tcPr>
          <w:p w:rsidR="0073066E" w:rsidRDefault="0073066E">
            <w:pPr>
              <w:snapToGrid w:val="0"/>
              <w:spacing w:line="260" w:lineRule="exact"/>
              <w:jc w:val="center"/>
              <w:rPr>
                <w:rFonts w:asciiTheme="minorEastAsia" w:eastAsiaTheme="minorEastAsia" w:hAnsiTheme="minorEastAsia" w:cstheme="minorEastAsia"/>
                <w:sz w:val="18"/>
                <w:szCs w:val="18"/>
              </w:rPr>
            </w:pPr>
          </w:p>
        </w:tc>
        <w:tc>
          <w:tcPr>
            <w:tcW w:w="729"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选修</w:t>
            </w:r>
          </w:p>
        </w:tc>
        <w:tc>
          <w:tcPr>
            <w:tcW w:w="54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专业选修课</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0.0</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96</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224.0</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80.0</w:t>
            </w:r>
          </w:p>
        </w:tc>
        <w:tc>
          <w:tcPr>
            <w:tcW w:w="726"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400</w:t>
            </w:r>
          </w:p>
        </w:tc>
        <w:tc>
          <w:tcPr>
            <w:tcW w:w="1005"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29.76</w:t>
            </w:r>
          </w:p>
        </w:tc>
      </w:tr>
      <w:tr w:rsidR="0073066E">
        <w:trPr>
          <w:trHeight w:val="454"/>
          <w:jc w:val="center"/>
        </w:trPr>
        <w:tc>
          <w:tcPr>
            <w:tcW w:w="583" w:type="dxa"/>
            <w:vMerge/>
            <w:vAlign w:val="center"/>
          </w:tcPr>
          <w:p w:rsidR="0073066E" w:rsidRDefault="0073066E">
            <w:pPr>
              <w:snapToGrid w:val="0"/>
              <w:spacing w:line="260" w:lineRule="exact"/>
              <w:jc w:val="center"/>
              <w:rPr>
                <w:rFonts w:asciiTheme="minorEastAsia" w:eastAsiaTheme="minorEastAsia" w:hAnsiTheme="minorEastAsia" w:cstheme="minorEastAsia"/>
                <w:sz w:val="18"/>
                <w:szCs w:val="18"/>
              </w:rPr>
            </w:pPr>
          </w:p>
        </w:tc>
        <w:tc>
          <w:tcPr>
            <w:tcW w:w="2041" w:type="dxa"/>
            <w:gridSpan w:val="3"/>
            <w:vAlign w:val="center"/>
          </w:tcPr>
          <w:p w:rsidR="0073066E" w:rsidRDefault="00980DCF">
            <w:pPr>
              <w:snapToGrid w:val="0"/>
              <w:spacing w:line="26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实践教学</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0.0</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0.0</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0.0</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128.0</w:t>
            </w:r>
          </w:p>
        </w:tc>
        <w:tc>
          <w:tcPr>
            <w:tcW w:w="726"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128.0</w:t>
            </w:r>
          </w:p>
        </w:tc>
        <w:tc>
          <w:tcPr>
            <w:tcW w:w="1005"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9.52</w:t>
            </w:r>
          </w:p>
        </w:tc>
      </w:tr>
      <w:tr w:rsidR="0073066E">
        <w:trPr>
          <w:trHeight w:val="454"/>
          <w:jc w:val="center"/>
        </w:trPr>
        <w:tc>
          <w:tcPr>
            <w:tcW w:w="583" w:type="dxa"/>
            <w:vMerge/>
            <w:vAlign w:val="center"/>
          </w:tcPr>
          <w:p w:rsidR="0073066E" w:rsidRDefault="0073066E">
            <w:pPr>
              <w:snapToGrid w:val="0"/>
              <w:spacing w:line="260" w:lineRule="exact"/>
              <w:jc w:val="center"/>
              <w:rPr>
                <w:rFonts w:asciiTheme="minorEastAsia" w:eastAsiaTheme="minorEastAsia" w:hAnsiTheme="minorEastAsia" w:cstheme="minorEastAsia"/>
                <w:sz w:val="18"/>
                <w:szCs w:val="18"/>
              </w:rPr>
            </w:pPr>
          </w:p>
        </w:tc>
        <w:tc>
          <w:tcPr>
            <w:tcW w:w="2041" w:type="dxa"/>
            <w:gridSpan w:val="3"/>
            <w:tcBorders>
              <w:top w:val="single" w:sz="12" w:space="0" w:color="auto"/>
            </w:tcBorders>
            <w:tcMar>
              <w:left w:w="0" w:type="dxa"/>
              <w:right w:w="0" w:type="dxa"/>
            </w:tcMar>
            <w:vAlign w:val="center"/>
          </w:tcPr>
          <w:p w:rsidR="0073066E" w:rsidRDefault="00980DCF">
            <w:pPr>
              <w:snapToGrid w:val="0"/>
              <w:spacing w:line="26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小  计</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464</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336</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336</w:t>
            </w:r>
          </w:p>
        </w:tc>
        <w:tc>
          <w:tcPr>
            <w:tcW w:w="640"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208</w:t>
            </w:r>
          </w:p>
        </w:tc>
        <w:tc>
          <w:tcPr>
            <w:tcW w:w="726"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1344</w:t>
            </w:r>
          </w:p>
        </w:tc>
        <w:tc>
          <w:tcPr>
            <w:tcW w:w="1005" w:type="dxa"/>
            <w:tcBorders>
              <w:top w:val="single" w:sz="12" w:space="0" w:color="auto"/>
            </w:tcBorders>
            <w:tcMar>
              <w:left w:w="0" w:type="dxa"/>
              <w:right w:w="0" w:type="dxa"/>
            </w:tcMar>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100</w:t>
            </w:r>
          </w:p>
        </w:tc>
      </w:tr>
    </w:tbl>
    <w:p w:rsidR="0073066E" w:rsidRPr="005D0E21" w:rsidRDefault="00980DCF">
      <w:pPr>
        <w:snapToGrid w:val="0"/>
        <w:spacing w:beforeLines="50" w:before="120" w:afterLines="50" w:after="120" w:line="300" w:lineRule="auto"/>
        <w:jc w:val="left"/>
        <w:rPr>
          <w:rFonts w:ascii="黑体" w:eastAsia="黑体" w:hAnsi="宋体"/>
          <w:b/>
          <w:sz w:val="24"/>
        </w:rPr>
      </w:pPr>
      <w:r>
        <w:rPr>
          <w:rFonts w:ascii="宋体" w:hAnsi="宋体" w:cs="宋体"/>
          <w:kern w:val="0"/>
          <w:sz w:val="24"/>
        </w:rPr>
        <w:t xml:space="preserve">    </w:t>
      </w:r>
      <w:r w:rsidRPr="005D0E21">
        <w:rPr>
          <w:rFonts w:ascii="黑体" w:eastAsia="黑体" w:hAnsi="宋体" w:hint="eastAsia"/>
          <w:b/>
          <w:sz w:val="24"/>
        </w:rPr>
        <w:t>四、修业年限与授予学位</w:t>
      </w:r>
    </w:p>
    <w:p w:rsidR="0073066E" w:rsidRPr="005D0E21" w:rsidRDefault="00980DCF">
      <w:pPr>
        <w:pStyle w:val="1"/>
        <w:snapToGrid w:val="0"/>
        <w:spacing w:beforeLines="50" w:before="120" w:afterLines="50" w:after="120" w:line="300" w:lineRule="auto"/>
        <w:ind w:firstLineChars="196" w:firstLine="470"/>
        <w:jc w:val="left"/>
        <w:rPr>
          <w:rFonts w:ascii="宋体" w:cs="宋体"/>
          <w:kern w:val="0"/>
          <w:sz w:val="24"/>
          <w:szCs w:val="24"/>
        </w:rPr>
      </w:pPr>
      <w:r w:rsidRPr="005D0E21">
        <w:rPr>
          <w:rFonts w:ascii="宋体" w:hAnsi="宋体" w:cs="宋体" w:hint="eastAsia"/>
          <w:kern w:val="0"/>
          <w:sz w:val="24"/>
          <w:szCs w:val="24"/>
        </w:rPr>
        <w:t>基本学制两年，符合条件的学生授予工学学士学位。</w:t>
      </w:r>
    </w:p>
    <w:p w:rsidR="0073066E" w:rsidRPr="005D0E21" w:rsidRDefault="00980DCF">
      <w:pPr>
        <w:pStyle w:val="1"/>
        <w:snapToGrid w:val="0"/>
        <w:spacing w:beforeLines="50" w:before="120" w:afterLines="50" w:after="120" w:line="300" w:lineRule="auto"/>
        <w:ind w:firstLine="482"/>
        <w:jc w:val="left"/>
        <w:rPr>
          <w:rFonts w:ascii="黑体" w:eastAsia="黑体" w:hAnsi="宋体"/>
          <w:b/>
          <w:sz w:val="24"/>
          <w:szCs w:val="24"/>
        </w:rPr>
      </w:pPr>
      <w:r w:rsidRPr="005D0E21">
        <w:rPr>
          <w:rFonts w:ascii="黑体" w:eastAsia="黑体" w:hAnsi="宋体" w:hint="eastAsia"/>
          <w:b/>
          <w:sz w:val="24"/>
          <w:szCs w:val="24"/>
        </w:rPr>
        <w:t>五、专业核心课程</w:t>
      </w:r>
    </w:p>
    <w:p w:rsidR="0073066E" w:rsidRPr="005D0E21" w:rsidRDefault="00980DCF">
      <w:pPr>
        <w:pStyle w:val="1"/>
        <w:snapToGrid w:val="0"/>
        <w:spacing w:beforeLines="50" w:before="120" w:afterLines="50" w:after="120" w:line="300" w:lineRule="auto"/>
        <w:ind w:firstLine="480"/>
        <w:jc w:val="left"/>
        <w:rPr>
          <w:rFonts w:ascii="宋体" w:eastAsiaTheme="minorEastAsia" w:hAnsi="宋体" w:cs="宋体"/>
          <w:color w:val="000000" w:themeColor="text1"/>
          <w:kern w:val="0"/>
          <w:sz w:val="24"/>
          <w:szCs w:val="24"/>
        </w:rPr>
      </w:pPr>
      <w:r w:rsidRPr="005D0E21">
        <w:rPr>
          <w:rFonts w:ascii="宋体" w:hAnsi="宋体" w:cs="宋体" w:hint="eastAsia"/>
          <w:color w:val="000000" w:themeColor="text1"/>
          <w:kern w:val="0"/>
          <w:sz w:val="24"/>
          <w:szCs w:val="24"/>
        </w:rPr>
        <w:t>化工原理、</w:t>
      </w:r>
      <w:r w:rsidRPr="005D0E21">
        <w:rPr>
          <w:rFonts w:asciiTheme="minorEastAsia" w:eastAsiaTheme="minorEastAsia" w:hAnsiTheme="minorEastAsia" w:cstheme="minorEastAsia" w:hint="eastAsia"/>
          <w:color w:val="000000" w:themeColor="text1"/>
          <w:sz w:val="24"/>
          <w:szCs w:val="24"/>
        </w:rPr>
        <w:t>食品工厂设计与环境保护</w:t>
      </w:r>
      <w:r w:rsidRPr="005D0E21">
        <w:rPr>
          <w:rFonts w:ascii="宋体" w:hAnsi="宋体" w:cs="宋体" w:hint="eastAsia"/>
          <w:color w:val="000000" w:themeColor="text1"/>
          <w:kern w:val="0"/>
          <w:sz w:val="24"/>
          <w:szCs w:val="24"/>
        </w:rPr>
        <w:t>、食品机械与设备、食品化学、食品营养学、食品工艺学、</w:t>
      </w:r>
      <w:r w:rsidRPr="005D0E21">
        <w:rPr>
          <w:rFonts w:asciiTheme="minorEastAsia" w:eastAsiaTheme="minorEastAsia" w:hAnsiTheme="minorEastAsia" w:cstheme="minorEastAsia" w:hint="eastAsia"/>
          <w:color w:val="000000" w:themeColor="text1"/>
          <w:sz w:val="24"/>
          <w:szCs w:val="24"/>
        </w:rPr>
        <w:t>食品工艺学实验、</w:t>
      </w:r>
      <w:r w:rsidRPr="005D0E21">
        <w:rPr>
          <w:rFonts w:ascii="宋体" w:hAnsi="宋体" w:cs="宋体" w:hint="eastAsia"/>
          <w:color w:val="000000" w:themeColor="text1"/>
          <w:kern w:val="0"/>
          <w:sz w:val="24"/>
          <w:szCs w:val="24"/>
        </w:rPr>
        <w:t>食品安全学、</w:t>
      </w:r>
      <w:r w:rsidRPr="005D0E21">
        <w:rPr>
          <w:rFonts w:asciiTheme="minorEastAsia" w:eastAsiaTheme="minorEastAsia" w:hAnsiTheme="minorEastAsia" w:cstheme="minorEastAsia" w:hint="eastAsia"/>
          <w:color w:val="000000" w:themeColor="text1"/>
          <w:sz w:val="24"/>
          <w:szCs w:val="24"/>
        </w:rPr>
        <w:t>食品添加剂、食品包装学、食品贮藏与保鲜、现代食品加工技术、现代仪器分析、</w:t>
      </w:r>
      <w:r w:rsidRPr="005D0E21">
        <w:rPr>
          <w:rFonts w:hint="eastAsia"/>
          <w:color w:val="000000" w:themeColor="text1"/>
          <w:sz w:val="24"/>
          <w:szCs w:val="24"/>
        </w:rPr>
        <w:t>现代仪器分析实验。</w:t>
      </w:r>
    </w:p>
    <w:p w:rsidR="0073066E" w:rsidRPr="005D0E21" w:rsidRDefault="00980DCF">
      <w:pPr>
        <w:pStyle w:val="1"/>
        <w:snapToGrid w:val="0"/>
        <w:spacing w:beforeLines="50" w:before="120" w:afterLines="50" w:after="120" w:line="300" w:lineRule="auto"/>
        <w:ind w:firstLine="482"/>
        <w:jc w:val="left"/>
        <w:rPr>
          <w:rFonts w:ascii="黑体" w:eastAsia="黑体" w:hAnsi="宋体"/>
          <w:b/>
          <w:sz w:val="24"/>
          <w:szCs w:val="24"/>
        </w:rPr>
      </w:pPr>
      <w:r w:rsidRPr="005D0E21">
        <w:rPr>
          <w:rFonts w:ascii="黑体" w:eastAsia="黑体" w:hAnsi="宋体" w:hint="eastAsia"/>
          <w:b/>
          <w:sz w:val="24"/>
          <w:szCs w:val="24"/>
        </w:rPr>
        <w:t>六、主要实践性教学环节</w:t>
      </w:r>
    </w:p>
    <w:p w:rsidR="0073066E" w:rsidRPr="005D0E21" w:rsidRDefault="00980DCF">
      <w:pPr>
        <w:pStyle w:val="1"/>
        <w:snapToGrid w:val="0"/>
        <w:spacing w:beforeLines="50" w:before="120" w:afterLines="50" w:after="120" w:line="300" w:lineRule="auto"/>
        <w:ind w:firstLine="480"/>
        <w:jc w:val="left"/>
        <w:rPr>
          <w:rFonts w:ascii="宋体" w:cs="宋体"/>
          <w:kern w:val="0"/>
          <w:sz w:val="24"/>
          <w:szCs w:val="24"/>
        </w:rPr>
      </w:pPr>
      <w:r w:rsidRPr="005D0E21">
        <w:rPr>
          <w:rFonts w:ascii="宋体" w:hAnsi="宋体" w:cs="宋体" w:hint="eastAsia"/>
          <w:sz w:val="24"/>
          <w:szCs w:val="24"/>
        </w:rPr>
        <w:t>1</w:t>
      </w:r>
      <w:r w:rsidRPr="005D0E21">
        <w:rPr>
          <w:rFonts w:ascii="宋体" w:hAnsi="宋体" w:cs="宋体" w:hint="eastAsia"/>
          <w:kern w:val="0"/>
          <w:sz w:val="24"/>
          <w:szCs w:val="24"/>
        </w:rPr>
        <w:t>、实践课：周数，学分，学期</w:t>
      </w:r>
    </w:p>
    <w:p w:rsidR="0073066E" w:rsidRPr="005D0E21" w:rsidRDefault="00980DCF">
      <w:pPr>
        <w:pStyle w:val="1"/>
        <w:snapToGrid w:val="0"/>
        <w:spacing w:beforeLines="50" w:before="120" w:afterLines="50" w:after="120" w:line="300" w:lineRule="auto"/>
        <w:ind w:left="480" w:firstLineChars="0" w:firstLine="0"/>
        <w:jc w:val="left"/>
        <w:rPr>
          <w:rFonts w:ascii="宋体" w:cs="宋体"/>
          <w:kern w:val="0"/>
          <w:sz w:val="24"/>
          <w:szCs w:val="24"/>
        </w:rPr>
      </w:pPr>
      <w:r w:rsidRPr="005D0E21">
        <w:rPr>
          <w:rFonts w:ascii="宋体" w:hAnsi="宋体" w:cs="宋体"/>
          <w:kern w:val="0"/>
          <w:sz w:val="24"/>
          <w:szCs w:val="24"/>
        </w:rPr>
        <w:t xml:space="preserve">     </w:t>
      </w:r>
      <w:r w:rsidRPr="005D0E21">
        <w:rPr>
          <w:rFonts w:asciiTheme="minorEastAsia" w:eastAsiaTheme="minorEastAsia" w:hAnsiTheme="minorEastAsia" w:cstheme="minorEastAsia" w:hint="eastAsia"/>
          <w:color w:val="000000" w:themeColor="text1"/>
          <w:sz w:val="24"/>
          <w:szCs w:val="24"/>
        </w:rPr>
        <w:t>食品专业综合实验</w:t>
      </w:r>
      <w:r w:rsidRPr="005D0E21">
        <w:rPr>
          <w:rFonts w:ascii="宋体" w:hAnsi="宋体" w:cs="宋体" w:hint="eastAsia"/>
          <w:kern w:val="0"/>
          <w:sz w:val="24"/>
          <w:szCs w:val="24"/>
        </w:rPr>
        <w:t>，周数：</w:t>
      </w:r>
      <w:r w:rsidRPr="005D0E21">
        <w:rPr>
          <w:rFonts w:ascii="宋体" w:hAnsi="宋体" w:cs="宋体"/>
          <w:kern w:val="0"/>
          <w:sz w:val="24"/>
          <w:szCs w:val="24"/>
        </w:rPr>
        <w:t>2</w:t>
      </w:r>
      <w:r w:rsidRPr="005D0E21">
        <w:rPr>
          <w:rFonts w:ascii="宋体" w:hAnsi="宋体" w:cs="宋体" w:hint="eastAsia"/>
          <w:kern w:val="0"/>
          <w:sz w:val="24"/>
          <w:szCs w:val="24"/>
        </w:rPr>
        <w:t>周，学分：1.0，学期：二2</w:t>
      </w:r>
    </w:p>
    <w:p w:rsidR="0073066E" w:rsidRPr="005D0E21" w:rsidRDefault="00980DCF">
      <w:pPr>
        <w:pStyle w:val="1"/>
        <w:snapToGrid w:val="0"/>
        <w:spacing w:beforeLines="50" w:before="120" w:afterLines="50" w:after="120" w:line="300" w:lineRule="auto"/>
        <w:ind w:firstLine="480"/>
        <w:jc w:val="left"/>
        <w:rPr>
          <w:rFonts w:ascii="宋体" w:cs="宋体"/>
          <w:kern w:val="0"/>
          <w:sz w:val="24"/>
          <w:szCs w:val="24"/>
        </w:rPr>
      </w:pPr>
      <w:r w:rsidRPr="005D0E21">
        <w:rPr>
          <w:rFonts w:ascii="宋体" w:hAnsi="宋体" w:cs="宋体" w:hint="eastAsia"/>
          <w:kern w:val="0"/>
          <w:sz w:val="24"/>
          <w:szCs w:val="24"/>
        </w:rPr>
        <w:t>2、毕业论文（设计）：周数，学分，学期</w:t>
      </w:r>
    </w:p>
    <w:p w:rsidR="0073066E" w:rsidRPr="005D0E21" w:rsidRDefault="00980DCF">
      <w:pPr>
        <w:pStyle w:val="1"/>
        <w:snapToGrid w:val="0"/>
        <w:spacing w:beforeLines="50" w:before="120" w:afterLines="50" w:after="120" w:line="300" w:lineRule="auto"/>
        <w:ind w:left="480" w:firstLineChars="0" w:firstLine="0"/>
        <w:jc w:val="left"/>
        <w:rPr>
          <w:rFonts w:ascii="宋体" w:cs="宋体"/>
          <w:kern w:val="0"/>
          <w:sz w:val="24"/>
          <w:szCs w:val="24"/>
        </w:rPr>
      </w:pPr>
      <w:r w:rsidRPr="005D0E21">
        <w:rPr>
          <w:rFonts w:ascii="宋体" w:hAnsi="宋体" w:cs="宋体"/>
          <w:kern w:val="0"/>
          <w:sz w:val="24"/>
          <w:szCs w:val="24"/>
        </w:rPr>
        <w:t xml:space="preserve">      </w:t>
      </w:r>
      <w:r w:rsidRPr="005D0E21">
        <w:rPr>
          <w:rFonts w:ascii="宋体" w:hAnsi="宋体" w:cs="宋体" w:hint="eastAsia"/>
          <w:kern w:val="0"/>
          <w:sz w:val="24"/>
          <w:szCs w:val="24"/>
        </w:rPr>
        <w:t>周数：6周，学分：</w:t>
      </w:r>
      <w:r w:rsidRPr="005D0E21">
        <w:rPr>
          <w:rFonts w:ascii="宋体" w:hAnsi="宋体" w:cs="宋体"/>
          <w:kern w:val="0"/>
          <w:sz w:val="24"/>
          <w:szCs w:val="24"/>
        </w:rPr>
        <w:t>6</w:t>
      </w:r>
      <w:r w:rsidRPr="005D0E21">
        <w:rPr>
          <w:rFonts w:ascii="宋体" w:hAnsi="宋体" w:cs="宋体" w:hint="eastAsia"/>
          <w:kern w:val="0"/>
          <w:sz w:val="24"/>
          <w:szCs w:val="24"/>
        </w:rPr>
        <w:t>，学期：二</w:t>
      </w:r>
      <w:r w:rsidRPr="005D0E21">
        <w:rPr>
          <w:rFonts w:ascii="宋体" w:hAnsi="宋体" w:cs="宋体"/>
          <w:kern w:val="0"/>
          <w:sz w:val="24"/>
          <w:szCs w:val="24"/>
        </w:rPr>
        <w:t>2</w:t>
      </w:r>
    </w:p>
    <w:p w:rsidR="0073066E" w:rsidRPr="005D0E21" w:rsidRDefault="00980DCF">
      <w:pPr>
        <w:pStyle w:val="1"/>
        <w:snapToGrid w:val="0"/>
        <w:spacing w:beforeLines="50" w:before="120" w:afterLines="50" w:after="120" w:line="300" w:lineRule="auto"/>
        <w:ind w:left="480" w:firstLineChars="0" w:firstLine="480"/>
        <w:jc w:val="left"/>
        <w:rPr>
          <w:rFonts w:ascii="黑体" w:eastAsia="黑体" w:hAnsi="宋体"/>
          <w:b/>
          <w:sz w:val="24"/>
          <w:szCs w:val="24"/>
        </w:rPr>
      </w:pPr>
      <w:r w:rsidRPr="005D0E21">
        <w:rPr>
          <w:rFonts w:ascii="黑体" w:eastAsia="黑体" w:hAnsi="宋体" w:hint="eastAsia"/>
          <w:b/>
          <w:sz w:val="24"/>
          <w:szCs w:val="24"/>
        </w:rPr>
        <w:t>七、课程计划表</w:t>
      </w:r>
    </w:p>
    <w:tbl>
      <w:tblPr>
        <w:tblW w:w="94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30"/>
        <w:gridCol w:w="429"/>
        <w:gridCol w:w="428"/>
        <w:gridCol w:w="428"/>
        <w:gridCol w:w="1151"/>
        <w:gridCol w:w="2372"/>
        <w:gridCol w:w="574"/>
        <w:gridCol w:w="633"/>
        <w:gridCol w:w="633"/>
        <w:gridCol w:w="633"/>
        <w:gridCol w:w="633"/>
        <w:gridCol w:w="428"/>
        <w:gridCol w:w="360"/>
        <w:gridCol w:w="343"/>
      </w:tblGrid>
      <w:tr w:rsidR="005D0E21" w:rsidRPr="005D0E21">
        <w:trPr>
          <w:trHeight w:val="454"/>
          <w:tblHeader/>
          <w:jc w:val="center"/>
        </w:trPr>
        <w:tc>
          <w:tcPr>
            <w:tcW w:w="1715" w:type="dxa"/>
            <w:gridSpan w:val="4"/>
            <w:vMerge w:val="restart"/>
            <w:tcBorders>
              <w:top w:val="single" w:sz="12" w:space="0" w:color="auto"/>
            </w:tcBorders>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课程</w:t>
            </w:r>
          </w:p>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类别</w:t>
            </w:r>
          </w:p>
        </w:tc>
        <w:tc>
          <w:tcPr>
            <w:tcW w:w="1151" w:type="dxa"/>
            <w:vMerge w:val="restart"/>
            <w:tcBorders>
              <w:top w:val="single" w:sz="12" w:space="0" w:color="auto"/>
            </w:tcBorders>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课程号</w:t>
            </w:r>
          </w:p>
        </w:tc>
        <w:tc>
          <w:tcPr>
            <w:tcW w:w="2372" w:type="dxa"/>
            <w:vMerge w:val="restart"/>
            <w:tcBorders>
              <w:top w:val="single" w:sz="12" w:space="0" w:color="auto"/>
            </w:tcBorders>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课程名称</w:t>
            </w:r>
          </w:p>
        </w:tc>
        <w:tc>
          <w:tcPr>
            <w:tcW w:w="574" w:type="dxa"/>
            <w:vMerge w:val="restart"/>
            <w:tcBorders>
              <w:top w:val="single" w:sz="12" w:space="0" w:color="auto"/>
            </w:tcBorders>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开</w:t>
            </w:r>
          </w:p>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课</w:t>
            </w:r>
          </w:p>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学</w:t>
            </w:r>
          </w:p>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期</w:t>
            </w:r>
          </w:p>
        </w:tc>
        <w:tc>
          <w:tcPr>
            <w:tcW w:w="633" w:type="dxa"/>
            <w:vMerge w:val="restart"/>
            <w:tcBorders>
              <w:top w:val="single" w:sz="12" w:space="0" w:color="auto"/>
            </w:tcBorders>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学</w:t>
            </w:r>
          </w:p>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分</w:t>
            </w:r>
          </w:p>
        </w:tc>
        <w:tc>
          <w:tcPr>
            <w:tcW w:w="1899" w:type="dxa"/>
            <w:gridSpan w:val="3"/>
            <w:tcBorders>
              <w:top w:val="single" w:sz="12" w:space="0" w:color="auto"/>
            </w:tcBorders>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学时分配表</w:t>
            </w:r>
          </w:p>
        </w:tc>
        <w:tc>
          <w:tcPr>
            <w:tcW w:w="428" w:type="dxa"/>
            <w:vMerge w:val="restart"/>
            <w:tcBorders>
              <w:top w:val="single" w:sz="12" w:space="0" w:color="auto"/>
            </w:tcBorders>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周</w:t>
            </w:r>
          </w:p>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学</w:t>
            </w:r>
          </w:p>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时</w:t>
            </w:r>
          </w:p>
        </w:tc>
        <w:tc>
          <w:tcPr>
            <w:tcW w:w="360" w:type="dxa"/>
            <w:vMerge w:val="restart"/>
            <w:tcBorders>
              <w:top w:val="single" w:sz="12" w:space="0" w:color="auto"/>
            </w:tcBorders>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辅</w:t>
            </w:r>
          </w:p>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修</w:t>
            </w:r>
          </w:p>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课</w:t>
            </w:r>
          </w:p>
        </w:tc>
        <w:tc>
          <w:tcPr>
            <w:tcW w:w="343" w:type="dxa"/>
            <w:vMerge w:val="restart"/>
            <w:tcBorders>
              <w:top w:val="single" w:sz="12" w:space="0" w:color="auto"/>
            </w:tcBorders>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二专业课</w:t>
            </w:r>
          </w:p>
        </w:tc>
      </w:tr>
      <w:tr w:rsidR="005D0E21" w:rsidRPr="005D0E21">
        <w:trPr>
          <w:trHeight w:val="454"/>
          <w:tblHeader/>
          <w:jc w:val="center"/>
        </w:trPr>
        <w:tc>
          <w:tcPr>
            <w:tcW w:w="1715" w:type="dxa"/>
            <w:gridSpan w:val="4"/>
            <w:vMerge/>
            <w:tcBorders>
              <w:bottom w:val="single" w:sz="12" w:space="0" w:color="auto"/>
            </w:tcBorders>
            <w:tcMar>
              <w:left w:w="0" w:type="dxa"/>
              <w:right w:w="0" w:type="dxa"/>
            </w:tcMar>
            <w:vAlign w:val="center"/>
          </w:tcPr>
          <w:p w:rsidR="0073066E" w:rsidRPr="005D0E21" w:rsidRDefault="0073066E">
            <w:pPr>
              <w:snapToGrid w:val="0"/>
              <w:spacing w:line="260" w:lineRule="exact"/>
              <w:jc w:val="center"/>
              <w:rPr>
                <w:rFonts w:ascii="方正大标宋简体"/>
                <w:sz w:val="18"/>
                <w:szCs w:val="18"/>
              </w:rPr>
            </w:pPr>
          </w:p>
        </w:tc>
        <w:tc>
          <w:tcPr>
            <w:tcW w:w="1151" w:type="dxa"/>
            <w:vMerge/>
            <w:tcBorders>
              <w:bottom w:val="single" w:sz="12" w:space="0" w:color="auto"/>
            </w:tcBorders>
            <w:tcMar>
              <w:left w:w="0" w:type="dxa"/>
              <w:right w:w="0" w:type="dxa"/>
            </w:tcMar>
            <w:vAlign w:val="center"/>
          </w:tcPr>
          <w:p w:rsidR="0073066E" w:rsidRPr="005D0E21" w:rsidRDefault="0073066E">
            <w:pPr>
              <w:snapToGrid w:val="0"/>
              <w:spacing w:line="260" w:lineRule="exact"/>
              <w:jc w:val="center"/>
              <w:rPr>
                <w:sz w:val="18"/>
                <w:szCs w:val="18"/>
              </w:rPr>
            </w:pPr>
          </w:p>
        </w:tc>
        <w:tc>
          <w:tcPr>
            <w:tcW w:w="2372" w:type="dxa"/>
            <w:vMerge/>
            <w:tcBorders>
              <w:bottom w:val="single" w:sz="12" w:space="0" w:color="auto"/>
            </w:tcBorders>
            <w:tcMar>
              <w:left w:w="0" w:type="dxa"/>
              <w:right w:w="0" w:type="dxa"/>
            </w:tcMar>
            <w:vAlign w:val="center"/>
          </w:tcPr>
          <w:p w:rsidR="0073066E" w:rsidRPr="005D0E21" w:rsidRDefault="0073066E">
            <w:pPr>
              <w:snapToGrid w:val="0"/>
              <w:spacing w:line="260" w:lineRule="exact"/>
              <w:jc w:val="center"/>
              <w:rPr>
                <w:sz w:val="18"/>
                <w:szCs w:val="18"/>
              </w:rPr>
            </w:pPr>
          </w:p>
        </w:tc>
        <w:tc>
          <w:tcPr>
            <w:tcW w:w="574" w:type="dxa"/>
            <w:vMerge/>
            <w:tcBorders>
              <w:bottom w:val="single" w:sz="12" w:space="0" w:color="auto"/>
            </w:tcBorders>
            <w:tcMar>
              <w:left w:w="0" w:type="dxa"/>
              <w:right w:w="0" w:type="dxa"/>
            </w:tcMar>
            <w:vAlign w:val="center"/>
          </w:tcPr>
          <w:p w:rsidR="0073066E" w:rsidRPr="005D0E21" w:rsidRDefault="0073066E">
            <w:pPr>
              <w:snapToGrid w:val="0"/>
              <w:spacing w:line="260" w:lineRule="exact"/>
              <w:jc w:val="center"/>
              <w:rPr>
                <w:sz w:val="18"/>
                <w:szCs w:val="18"/>
              </w:rPr>
            </w:pPr>
          </w:p>
        </w:tc>
        <w:tc>
          <w:tcPr>
            <w:tcW w:w="633" w:type="dxa"/>
            <w:vMerge/>
            <w:tcBorders>
              <w:bottom w:val="single" w:sz="12" w:space="0" w:color="auto"/>
            </w:tcBorders>
            <w:tcMar>
              <w:left w:w="0" w:type="dxa"/>
              <w:right w:w="0" w:type="dxa"/>
            </w:tcMar>
            <w:vAlign w:val="center"/>
          </w:tcPr>
          <w:p w:rsidR="0073066E" w:rsidRPr="005D0E21" w:rsidRDefault="0073066E">
            <w:pPr>
              <w:snapToGrid w:val="0"/>
              <w:spacing w:line="260" w:lineRule="exact"/>
              <w:jc w:val="center"/>
              <w:rPr>
                <w:sz w:val="18"/>
                <w:szCs w:val="18"/>
              </w:rPr>
            </w:pPr>
          </w:p>
        </w:tc>
        <w:tc>
          <w:tcPr>
            <w:tcW w:w="633" w:type="dxa"/>
            <w:tcBorders>
              <w:bottom w:val="single" w:sz="12" w:space="0" w:color="auto"/>
            </w:tcBorders>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理论</w:t>
            </w:r>
          </w:p>
        </w:tc>
        <w:tc>
          <w:tcPr>
            <w:tcW w:w="633" w:type="dxa"/>
            <w:tcBorders>
              <w:bottom w:val="single" w:sz="12" w:space="0" w:color="auto"/>
            </w:tcBorders>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实验</w:t>
            </w:r>
          </w:p>
        </w:tc>
        <w:tc>
          <w:tcPr>
            <w:tcW w:w="633" w:type="dxa"/>
            <w:tcBorders>
              <w:bottom w:val="single" w:sz="12" w:space="0" w:color="auto"/>
            </w:tcBorders>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实习</w:t>
            </w:r>
          </w:p>
        </w:tc>
        <w:tc>
          <w:tcPr>
            <w:tcW w:w="428" w:type="dxa"/>
            <w:vMerge/>
            <w:tcBorders>
              <w:bottom w:val="single" w:sz="12" w:space="0" w:color="auto"/>
            </w:tcBorders>
            <w:tcMar>
              <w:left w:w="0" w:type="dxa"/>
              <w:right w:w="0" w:type="dxa"/>
            </w:tcMar>
            <w:vAlign w:val="center"/>
          </w:tcPr>
          <w:p w:rsidR="0073066E" w:rsidRPr="005D0E21" w:rsidRDefault="0073066E">
            <w:pPr>
              <w:snapToGrid w:val="0"/>
              <w:spacing w:line="260" w:lineRule="exact"/>
              <w:jc w:val="center"/>
              <w:rPr>
                <w:sz w:val="18"/>
                <w:szCs w:val="18"/>
              </w:rPr>
            </w:pPr>
          </w:p>
        </w:tc>
        <w:tc>
          <w:tcPr>
            <w:tcW w:w="360" w:type="dxa"/>
            <w:vMerge/>
            <w:tcBorders>
              <w:bottom w:val="single" w:sz="12" w:space="0" w:color="auto"/>
            </w:tcBorders>
            <w:tcMar>
              <w:left w:w="0" w:type="dxa"/>
              <w:right w:w="0" w:type="dxa"/>
            </w:tcMar>
            <w:vAlign w:val="center"/>
          </w:tcPr>
          <w:p w:rsidR="0073066E" w:rsidRPr="005D0E21" w:rsidRDefault="0073066E">
            <w:pPr>
              <w:snapToGrid w:val="0"/>
              <w:spacing w:line="260" w:lineRule="exact"/>
              <w:jc w:val="center"/>
              <w:rPr>
                <w:sz w:val="18"/>
                <w:szCs w:val="18"/>
              </w:rPr>
            </w:pPr>
          </w:p>
        </w:tc>
        <w:tc>
          <w:tcPr>
            <w:tcW w:w="343" w:type="dxa"/>
            <w:vMerge/>
            <w:tcBorders>
              <w:bottom w:val="single" w:sz="12" w:space="0" w:color="auto"/>
            </w:tcBorders>
            <w:tcMar>
              <w:left w:w="0" w:type="dxa"/>
              <w:right w:w="0" w:type="dxa"/>
            </w:tcMar>
            <w:vAlign w:val="center"/>
          </w:tcPr>
          <w:p w:rsidR="0073066E" w:rsidRPr="005D0E21" w:rsidRDefault="0073066E">
            <w:pPr>
              <w:snapToGrid w:val="0"/>
              <w:spacing w:line="260" w:lineRule="exact"/>
              <w:jc w:val="center"/>
              <w:rPr>
                <w:sz w:val="18"/>
                <w:szCs w:val="18"/>
              </w:rPr>
            </w:pPr>
          </w:p>
        </w:tc>
      </w:tr>
      <w:tr w:rsidR="005D0E21" w:rsidRPr="005D0E21">
        <w:trPr>
          <w:trHeight w:val="454"/>
          <w:jc w:val="center"/>
        </w:trPr>
        <w:tc>
          <w:tcPr>
            <w:tcW w:w="430" w:type="dxa"/>
            <w:vMerge w:val="restart"/>
            <w:vAlign w:val="center"/>
          </w:tcPr>
          <w:p w:rsidR="0073066E" w:rsidRPr="005D0E21" w:rsidRDefault="0073066E">
            <w:pPr>
              <w:snapToGrid w:val="0"/>
              <w:spacing w:line="260" w:lineRule="exact"/>
              <w:jc w:val="center"/>
              <w:rPr>
                <w:rFonts w:ascii="方正大标宋简体"/>
                <w:sz w:val="18"/>
                <w:szCs w:val="18"/>
              </w:rPr>
            </w:pPr>
          </w:p>
        </w:tc>
        <w:tc>
          <w:tcPr>
            <w:tcW w:w="429" w:type="dxa"/>
            <w:vMerge w:val="restart"/>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int="eastAsia"/>
                <w:sz w:val="18"/>
                <w:szCs w:val="18"/>
              </w:rPr>
              <w:t>必修课</w:t>
            </w:r>
          </w:p>
        </w:tc>
        <w:tc>
          <w:tcPr>
            <w:tcW w:w="856" w:type="dxa"/>
            <w:gridSpan w:val="2"/>
            <w:vMerge w:val="restart"/>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sz w:val="18"/>
                <w:szCs w:val="18"/>
              </w:rPr>
              <w:t>学科共同课</w:t>
            </w:r>
            <w:r w:rsidRPr="005D0E21">
              <w:rPr>
                <w:rFonts w:ascii="方正大标宋简体" w:hint="eastAsia"/>
                <w:sz w:val="18"/>
                <w:szCs w:val="18"/>
              </w:rPr>
              <w:t xml:space="preserve"> </w:t>
            </w:r>
          </w:p>
        </w:tc>
        <w:tc>
          <w:tcPr>
            <w:tcW w:w="1151" w:type="dxa"/>
            <w:vAlign w:val="center"/>
          </w:tcPr>
          <w:p w:rsidR="0073066E" w:rsidRPr="005D0E21" w:rsidRDefault="00980DCF">
            <w:pPr>
              <w:snapToGrid w:val="0"/>
              <w:spacing w:line="260" w:lineRule="exact"/>
              <w:jc w:val="center"/>
              <w:rPr>
                <w:rFonts w:ascii="宋体" w:hAnsi="宋体" w:cs="宋体"/>
                <w:sz w:val="18"/>
                <w:szCs w:val="18"/>
              </w:rPr>
            </w:pPr>
            <w:r w:rsidRPr="00980DCF">
              <w:rPr>
                <w:rFonts w:ascii="宋体" w:hAnsi="宋体" w:cs="宋体"/>
                <w:sz w:val="18"/>
                <w:szCs w:val="18"/>
              </w:rPr>
              <w:t>FSE070</w:t>
            </w:r>
          </w:p>
        </w:tc>
        <w:tc>
          <w:tcPr>
            <w:tcW w:w="2372"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宋体" w:hAnsi="宋体" w:cs="宋体" w:hint="eastAsia"/>
                <w:sz w:val="18"/>
                <w:szCs w:val="18"/>
              </w:rPr>
              <w:t>普通化学</w:t>
            </w:r>
          </w:p>
        </w:tc>
        <w:tc>
          <w:tcPr>
            <w:tcW w:w="574" w:type="dxa"/>
            <w:vAlign w:val="center"/>
          </w:tcPr>
          <w:p w:rsidR="0073066E" w:rsidRPr="005D0E21" w:rsidRDefault="00980DCF">
            <w:pPr>
              <w:snapToGrid w:val="0"/>
              <w:spacing w:line="260" w:lineRule="exact"/>
              <w:jc w:val="center"/>
              <w:rPr>
                <w:sz w:val="18"/>
                <w:szCs w:val="18"/>
              </w:rPr>
            </w:pPr>
            <w:r w:rsidRPr="005D0E21">
              <w:rPr>
                <w:rFonts w:ascii="宋体" w:hAnsi="宋体" w:cs="宋体" w:hint="eastAsia"/>
                <w:sz w:val="18"/>
                <w:szCs w:val="18"/>
              </w:rPr>
              <w:t>一</w:t>
            </w:r>
            <w:proofErr w:type="gramStart"/>
            <w:r w:rsidRPr="005D0E21">
              <w:rPr>
                <w:rFonts w:ascii="宋体" w:hAnsi="宋体" w:cs="宋体" w:hint="eastAsia"/>
                <w:sz w:val="18"/>
                <w:szCs w:val="18"/>
              </w:rPr>
              <w:t>1</w:t>
            </w:r>
            <w:proofErr w:type="gramEnd"/>
            <w:r w:rsidRPr="005D0E21">
              <w:rPr>
                <w:rFonts w:ascii="宋体" w:hAnsi="宋体" w:cs="宋体" w:hint="eastAsia"/>
                <w:sz w:val="18"/>
                <w:szCs w:val="18"/>
              </w:rPr>
              <w:t xml:space="preserve"> </w:t>
            </w:r>
          </w:p>
        </w:tc>
        <w:tc>
          <w:tcPr>
            <w:tcW w:w="633" w:type="dxa"/>
            <w:vAlign w:val="center"/>
          </w:tcPr>
          <w:p w:rsidR="0073066E" w:rsidRPr="005D0E21" w:rsidRDefault="00980DCF">
            <w:pPr>
              <w:snapToGrid w:val="0"/>
              <w:spacing w:line="260" w:lineRule="exact"/>
              <w:jc w:val="center"/>
              <w:rPr>
                <w:sz w:val="18"/>
                <w:szCs w:val="18"/>
              </w:rPr>
            </w:pPr>
            <w:r w:rsidRPr="005D0E21">
              <w:rPr>
                <w:rFonts w:ascii="宋体" w:hAnsi="宋体" w:cs="宋体" w:hint="eastAsia"/>
                <w:sz w:val="18"/>
                <w:szCs w:val="18"/>
              </w:rPr>
              <w:t>3.0</w:t>
            </w:r>
          </w:p>
        </w:tc>
        <w:tc>
          <w:tcPr>
            <w:tcW w:w="633" w:type="dxa"/>
            <w:vAlign w:val="center"/>
          </w:tcPr>
          <w:p w:rsidR="0073066E" w:rsidRPr="005D0E21" w:rsidRDefault="00980DCF">
            <w:pPr>
              <w:snapToGrid w:val="0"/>
              <w:spacing w:line="260" w:lineRule="exact"/>
              <w:jc w:val="center"/>
              <w:rPr>
                <w:sz w:val="18"/>
                <w:szCs w:val="18"/>
              </w:rPr>
            </w:pPr>
            <w:r w:rsidRPr="005D0E21">
              <w:rPr>
                <w:rFonts w:ascii="宋体" w:hAnsi="宋体" w:cs="宋体" w:hint="eastAsia"/>
                <w:sz w:val="18"/>
                <w:szCs w:val="18"/>
              </w:rPr>
              <w:t>48</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ascii="宋体" w:hAnsi="宋体" w:cs="宋体" w:hint="eastAsia"/>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ascii="宋体" w:hAnsi="宋体" w:cs="宋体" w:hint="eastAsia"/>
                <w:sz w:val="18"/>
                <w:szCs w:val="18"/>
              </w:rPr>
              <w:t>3</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 w:val="18"/>
                <w:szCs w:val="18"/>
              </w:rPr>
            </w:pPr>
          </w:p>
        </w:tc>
        <w:tc>
          <w:tcPr>
            <w:tcW w:w="1151" w:type="dxa"/>
            <w:vAlign w:val="center"/>
          </w:tcPr>
          <w:p w:rsidR="0073066E" w:rsidRPr="005D0E21" w:rsidRDefault="00980DCF">
            <w:pPr>
              <w:snapToGrid w:val="0"/>
              <w:spacing w:line="260" w:lineRule="exact"/>
              <w:jc w:val="center"/>
              <w:rPr>
                <w:rFonts w:ascii="宋体" w:hAnsi="宋体" w:cs="宋体"/>
                <w:sz w:val="18"/>
                <w:szCs w:val="18"/>
              </w:rPr>
            </w:pPr>
            <w:r w:rsidRPr="00980DCF">
              <w:rPr>
                <w:rFonts w:ascii="宋体" w:hAnsi="宋体" w:cs="宋体"/>
                <w:sz w:val="18"/>
                <w:szCs w:val="18"/>
              </w:rPr>
              <w:t>FSE071</w:t>
            </w:r>
          </w:p>
        </w:tc>
        <w:tc>
          <w:tcPr>
            <w:tcW w:w="2372"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宋体" w:hAnsi="宋体" w:cs="宋体" w:hint="eastAsia"/>
                <w:sz w:val="18"/>
                <w:szCs w:val="18"/>
              </w:rPr>
              <w:t>普通化学实验</w:t>
            </w:r>
          </w:p>
        </w:tc>
        <w:tc>
          <w:tcPr>
            <w:tcW w:w="574"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宋体" w:hAnsi="宋体" w:cs="宋体" w:hint="eastAsia"/>
                <w:sz w:val="18"/>
                <w:szCs w:val="18"/>
              </w:rPr>
              <w:t>一</w:t>
            </w:r>
            <w:proofErr w:type="gramStart"/>
            <w:r w:rsidRPr="005D0E21">
              <w:rPr>
                <w:rFonts w:ascii="宋体" w:hAnsi="宋体" w:cs="宋体" w:hint="eastAsia"/>
                <w:sz w:val="18"/>
                <w:szCs w:val="18"/>
              </w:rPr>
              <w:t>1</w:t>
            </w:r>
            <w:proofErr w:type="gramEnd"/>
            <w:r w:rsidRPr="005D0E21">
              <w:rPr>
                <w:rFonts w:ascii="宋体" w:hAnsi="宋体" w:cs="宋体" w:hint="eastAsia"/>
                <w:sz w:val="18"/>
                <w:szCs w:val="18"/>
              </w:rPr>
              <w:t xml:space="preserve"> </w:t>
            </w:r>
          </w:p>
        </w:tc>
        <w:tc>
          <w:tcPr>
            <w:tcW w:w="633"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宋体" w:hAnsi="宋体" w:cs="宋体" w:hint="eastAsia"/>
                <w:sz w:val="18"/>
                <w:szCs w:val="18"/>
              </w:rPr>
              <w:t>2.0</w:t>
            </w:r>
          </w:p>
        </w:tc>
        <w:tc>
          <w:tcPr>
            <w:tcW w:w="633"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宋体" w:hAnsi="宋体" w:cs="宋体" w:hint="eastAsia"/>
                <w:sz w:val="18"/>
                <w:szCs w:val="18"/>
              </w:rPr>
              <w:t>0</w:t>
            </w:r>
          </w:p>
        </w:tc>
        <w:tc>
          <w:tcPr>
            <w:tcW w:w="633"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宋体" w:hAnsi="宋体" w:cs="宋体" w:hint="eastAsia"/>
                <w:sz w:val="18"/>
                <w:szCs w:val="18"/>
              </w:rPr>
              <w:t>64</w:t>
            </w:r>
          </w:p>
        </w:tc>
        <w:tc>
          <w:tcPr>
            <w:tcW w:w="633"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宋体" w:hAnsi="宋体" w:cs="宋体" w:hint="eastAsia"/>
                <w:sz w:val="18"/>
                <w:szCs w:val="18"/>
              </w:rPr>
              <w:t>0</w:t>
            </w:r>
          </w:p>
        </w:tc>
        <w:tc>
          <w:tcPr>
            <w:tcW w:w="428" w:type="dxa"/>
            <w:vAlign w:val="center"/>
          </w:tcPr>
          <w:p w:rsidR="0073066E" w:rsidRPr="005D0E21" w:rsidRDefault="00980DCF">
            <w:pPr>
              <w:spacing w:line="260" w:lineRule="auto"/>
              <w:jc w:val="center"/>
              <w:rPr>
                <w:rFonts w:ascii="宋体" w:hAnsi="宋体" w:cs="宋体"/>
                <w:sz w:val="18"/>
                <w:szCs w:val="18"/>
              </w:rPr>
            </w:pPr>
            <w:r w:rsidRPr="005D0E21">
              <w:rPr>
                <w:rFonts w:ascii="宋体" w:hAnsi="宋体" w:cs="宋体"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 w:val="18"/>
                <w:szCs w:val="18"/>
              </w:rPr>
            </w:pPr>
          </w:p>
        </w:tc>
        <w:tc>
          <w:tcPr>
            <w:tcW w:w="1151" w:type="dxa"/>
            <w:vAlign w:val="center"/>
          </w:tcPr>
          <w:p w:rsidR="0073066E" w:rsidRPr="005D0E21" w:rsidRDefault="00980DCF" w:rsidP="00980DCF">
            <w:pPr>
              <w:snapToGrid w:val="0"/>
              <w:spacing w:line="260" w:lineRule="exact"/>
              <w:jc w:val="center"/>
              <w:rPr>
                <w:rFonts w:ascii="宋体" w:hAnsi="宋体" w:cs="宋体"/>
                <w:sz w:val="18"/>
                <w:szCs w:val="18"/>
              </w:rPr>
            </w:pPr>
            <w:r w:rsidRPr="00980DCF">
              <w:rPr>
                <w:rFonts w:ascii="宋体" w:hAnsi="宋体" w:cs="宋体"/>
                <w:sz w:val="18"/>
                <w:szCs w:val="18"/>
              </w:rPr>
              <w:t>FSE023</w:t>
            </w:r>
          </w:p>
        </w:tc>
        <w:tc>
          <w:tcPr>
            <w:tcW w:w="2372" w:type="dxa"/>
            <w:vAlign w:val="center"/>
          </w:tcPr>
          <w:p w:rsidR="0073066E" w:rsidRPr="005D0E21" w:rsidRDefault="00980DCF" w:rsidP="00980DCF">
            <w:pPr>
              <w:snapToGrid w:val="0"/>
              <w:spacing w:line="260" w:lineRule="exact"/>
              <w:jc w:val="center"/>
              <w:rPr>
                <w:rFonts w:ascii="宋体" w:hAnsi="宋体" w:cs="宋体"/>
                <w:sz w:val="18"/>
                <w:szCs w:val="18"/>
              </w:rPr>
            </w:pPr>
            <w:r w:rsidRPr="00980DCF">
              <w:rPr>
                <w:rFonts w:ascii="宋体" w:hAnsi="宋体" w:cs="宋体"/>
                <w:sz w:val="18"/>
                <w:szCs w:val="18"/>
              </w:rPr>
              <w:t>生物化学</w:t>
            </w:r>
          </w:p>
        </w:tc>
        <w:tc>
          <w:tcPr>
            <w:tcW w:w="574" w:type="dxa"/>
            <w:vAlign w:val="center"/>
          </w:tcPr>
          <w:p w:rsidR="0073066E" w:rsidRPr="005D0E21" w:rsidRDefault="00980DCF">
            <w:pPr>
              <w:widowControl/>
              <w:jc w:val="center"/>
              <w:rPr>
                <w:sz w:val="18"/>
                <w:szCs w:val="18"/>
              </w:rPr>
            </w:pPr>
            <w:r w:rsidRPr="005D0E21">
              <w:rPr>
                <w:rFonts w:eastAsia="仿宋" w:hint="eastAsia"/>
                <w:kern w:val="0"/>
                <w:sz w:val="20"/>
              </w:rPr>
              <w:t>一</w:t>
            </w:r>
            <w:proofErr w:type="gramStart"/>
            <w:r w:rsidRPr="005D0E21">
              <w:rPr>
                <w:rFonts w:eastAsia="仿宋"/>
                <w:kern w:val="0"/>
                <w:sz w:val="20"/>
              </w:rPr>
              <w:t>1</w:t>
            </w:r>
            <w:proofErr w:type="gramEnd"/>
          </w:p>
        </w:tc>
        <w:tc>
          <w:tcPr>
            <w:tcW w:w="633" w:type="dxa"/>
            <w:vAlign w:val="center"/>
          </w:tcPr>
          <w:p w:rsidR="0073066E" w:rsidRPr="005D0E21" w:rsidRDefault="00980DCF">
            <w:pPr>
              <w:widowControl/>
              <w:jc w:val="center"/>
              <w:rPr>
                <w:rFonts w:eastAsia="仿宋"/>
                <w:sz w:val="18"/>
                <w:szCs w:val="18"/>
              </w:rPr>
            </w:pPr>
            <w:r w:rsidRPr="005D0E21">
              <w:rPr>
                <w:rFonts w:eastAsia="仿宋"/>
                <w:kern w:val="0"/>
                <w:sz w:val="20"/>
              </w:rPr>
              <w:t>4</w:t>
            </w:r>
            <w:r w:rsidRPr="005D0E21">
              <w:rPr>
                <w:rFonts w:eastAsia="仿宋" w:hint="eastAsia"/>
                <w:kern w:val="0"/>
                <w:sz w:val="20"/>
              </w:rPr>
              <w:t>.0</w:t>
            </w:r>
          </w:p>
        </w:tc>
        <w:tc>
          <w:tcPr>
            <w:tcW w:w="633" w:type="dxa"/>
            <w:vAlign w:val="center"/>
          </w:tcPr>
          <w:p w:rsidR="0073066E" w:rsidRPr="005D0E21" w:rsidRDefault="00980DCF">
            <w:pPr>
              <w:widowControl/>
              <w:jc w:val="center"/>
              <w:rPr>
                <w:sz w:val="18"/>
                <w:szCs w:val="18"/>
              </w:rPr>
            </w:pPr>
            <w:r w:rsidRPr="005D0E21">
              <w:rPr>
                <w:rFonts w:eastAsia="仿宋"/>
                <w:kern w:val="0"/>
                <w:sz w:val="20"/>
              </w:rPr>
              <w:t>64</w:t>
            </w:r>
          </w:p>
        </w:tc>
        <w:tc>
          <w:tcPr>
            <w:tcW w:w="633" w:type="dxa"/>
            <w:vAlign w:val="center"/>
          </w:tcPr>
          <w:p w:rsidR="0073066E" w:rsidRPr="005D0E21" w:rsidRDefault="00980DCF">
            <w:pPr>
              <w:widowControl/>
              <w:jc w:val="center"/>
              <w:rPr>
                <w:sz w:val="18"/>
                <w:szCs w:val="18"/>
              </w:rPr>
            </w:pPr>
            <w:r w:rsidRPr="005D0E21">
              <w:rPr>
                <w:rFonts w:eastAsia="仿宋"/>
                <w:kern w:val="0"/>
                <w:sz w:val="20"/>
              </w:rPr>
              <w:t>0</w:t>
            </w:r>
          </w:p>
        </w:tc>
        <w:tc>
          <w:tcPr>
            <w:tcW w:w="633" w:type="dxa"/>
            <w:vAlign w:val="center"/>
          </w:tcPr>
          <w:p w:rsidR="0073066E" w:rsidRPr="005D0E21" w:rsidRDefault="00980DCF">
            <w:pPr>
              <w:widowControl/>
              <w:jc w:val="center"/>
              <w:rPr>
                <w:sz w:val="18"/>
                <w:szCs w:val="18"/>
              </w:rPr>
            </w:pPr>
            <w:r w:rsidRPr="005D0E21">
              <w:rPr>
                <w:rFonts w:eastAsia="仿宋"/>
                <w:kern w:val="0"/>
                <w:sz w:val="20"/>
              </w:rPr>
              <w:t>0</w:t>
            </w:r>
          </w:p>
        </w:tc>
        <w:tc>
          <w:tcPr>
            <w:tcW w:w="428" w:type="dxa"/>
            <w:vAlign w:val="center"/>
          </w:tcPr>
          <w:p w:rsidR="0073066E" w:rsidRPr="005D0E21" w:rsidRDefault="00980DCF">
            <w:pPr>
              <w:widowControl/>
              <w:jc w:val="center"/>
              <w:rPr>
                <w:sz w:val="18"/>
                <w:szCs w:val="18"/>
              </w:rPr>
            </w:pPr>
            <w:r w:rsidRPr="005D0E21">
              <w:rPr>
                <w:rFonts w:eastAsia="仿宋"/>
                <w:kern w:val="0"/>
                <w:sz w:val="20"/>
              </w:rPr>
              <w:t>4</w:t>
            </w:r>
          </w:p>
        </w:tc>
        <w:tc>
          <w:tcPr>
            <w:tcW w:w="360" w:type="dxa"/>
            <w:vAlign w:val="center"/>
          </w:tcPr>
          <w:p w:rsidR="0073066E" w:rsidRPr="005D0E21" w:rsidRDefault="00980DCF">
            <w:pPr>
              <w:widowControl/>
              <w:jc w:val="center"/>
              <w:rPr>
                <w:sz w:val="18"/>
                <w:szCs w:val="18"/>
              </w:rPr>
            </w:pPr>
            <w:r w:rsidRPr="005D0E21">
              <w:rPr>
                <w:rFonts w:eastAsia="仿宋"/>
                <w:kern w:val="0"/>
                <w:sz w:val="20"/>
              </w:rPr>
              <w:t>否</w:t>
            </w:r>
          </w:p>
        </w:tc>
        <w:tc>
          <w:tcPr>
            <w:tcW w:w="343" w:type="dxa"/>
            <w:vAlign w:val="center"/>
          </w:tcPr>
          <w:p w:rsidR="0073066E" w:rsidRPr="005D0E21" w:rsidRDefault="00980DCF">
            <w:pPr>
              <w:widowControl/>
              <w:jc w:val="center"/>
              <w:rPr>
                <w:sz w:val="18"/>
                <w:szCs w:val="18"/>
              </w:rPr>
            </w:pPr>
            <w:r w:rsidRPr="005D0E21">
              <w:rPr>
                <w:rFonts w:eastAsia="仿宋" w:hint="eastAsia"/>
                <w:kern w:val="0"/>
                <w:sz w:val="20"/>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 w:val="18"/>
                <w:szCs w:val="18"/>
              </w:rPr>
            </w:pPr>
          </w:p>
        </w:tc>
        <w:tc>
          <w:tcPr>
            <w:tcW w:w="1151"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宋体" w:hAnsi="宋体" w:cs="宋体" w:hint="eastAsia"/>
                <w:sz w:val="18"/>
                <w:szCs w:val="18"/>
              </w:rPr>
              <w:t>FSE057</w:t>
            </w:r>
          </w:p>
        </w:tc>
        <w:tc>
          <w:tcPr>
            <w:tcW w:w="2372"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宋体" w:hAnsi="宋体" w:cs="宋体" w:hint="eastAsia"/>
                <w:sz w:val="18"/>
                <w:szCs w:val="18"/>
              </w:rPr>
              <w:t>学科(专业)导论</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一</w:t>
            </w:r>
            <w:proofErr w:type="gramStart"/>
            <w:r w:rsidRPr="005D0E21">
              <w:rPr>
                <w:sz w:val="18"/>
                <w:szCs w:val="18"/>
              </w:rPr>
              <w:t>1</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1</w:t>
            </w: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16</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 w:val="18"/>
                <w:szCs w:val="18"/>
              </w:rPr>
            </w:pPr>
          </w:p>
        </w:tc>
        <w:tc>
          <w:tcPr>
            <w:tcW w:w="1151"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宋体" w:hAnsi="宋体" w:cs="宋体" w:hint="eastAsia"/>
                <w:sz w:val="18"/>
                <w:szCs w:val="18"/>
              </w:rPr>
              <w:t>FSE008</w:t>
            </w:r>
          </w:p>
        </w:tc>
        <w:tc>
          <w:tcPr>
            <w:tcW w:w="2372"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宋体" w:hAnsi="宋体" w:cs="宋体" w:hint="eastAsia"/>
                <w:sz w:val="18"/>
                <w:szCs w:val="18"/>
              </w:rPr>
              <w:t>工程制图</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一</w:t>
            </w:r>
            <w:proofErr w:type="gramStart"/>
            <w:r w:rsidRPr="005D0E21">
              <w:rPr>
                <w:sz w:val="18"/>
                <w:szCs w:val="18"/>
              </w:rPr>
              <w:t>1</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3.0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39</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9</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sz w:val="18"/>
                <w:szCs w:val="18"/>
              </w:rPr>
              <w:t>3</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 w:val="18"/>
                <w:szCs w:val="18"/>
              </w:rPr>
            </w:pPr>
          </w:p>
        </w:tc>
        <w:tc>
          <w:tcPr>
            <w:tcW w:w="1151" w:type="dxa"/>
            <w:vAlign w:val="center"/>
          </w:tcPr>
          <w:p w:rsidR="0073066E" w:rsidRPr="005D0E21" w:rsidRDefault="00980DCF">
            <w:pPr>
              <w:snapToGrid w:val="0"/>
              <w:spacing w:line="260" w:lineRule="exact"/>
              <w:jc w:val="center"/>
              <w:rPr>
                <w:rFonts w:ascii="宋体" w:hAnsi="宋体" w:cs="宋体"/>
                <w:sz w:val="18"/>
                <w:szCs w:val="18"/>
              </w:rPr>
            </w:pPr>
            <w:r w:rsidRPr="00980DCF">
              <w:rPr>
                <w:rFonts w:ascii="宋体" w:hAnsi="宋体" w:cs="宋体" w:hint="eastAsia"/>
                <w:sz w:val="18"/>
                <w:szCs w:val="18"/>
              </w:rPr>
              <w:t>FSE037</w:t>
            </w:r>
          </w:p>
        </w:tc>
        <w:tc>
          <w:tcPr>
            <w:tcW w:w="2372"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Theme="minorEastAsia" w:eastAsiaTheme="minorEastAsia" w:hAnsiTheme="minorEastAsia" w:cstheme="minorEastAsia" w:hint="eastAsia"/>
                <w:sz w:val="18"/>
                <w:szCs w:val="18"/>
              </w:rPr>
              <w:t>食品化学</w:t>
            </w:r>
          </w:p>
        </w:tc>
        <w:tc>
          <w:tcPr>
            <w:tcW w:w="574"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hint="eastAsia"/>
                <w:sz w:val="18"/>
                <w:szCs w:val="18"/>
              </w:rPr>
              <w:t>一</w:t>
            </w:r>
            <w:proofErr w:type="gramStart"/>
            <w:r w:rsidRPr="005D0E21">
              <w:rPr>
                <w:rFonts w:hint="eastAsia"/>
                <w:sz w:val="18"/>
                <w:szCs w:val="18"/>
              </w:rPr>
              <w:t>2</w:t>
            </w:r>
            <w:proofErr w:type="gramEnd"/>
          </w:p>
        </w:tc>
        <w:tc>
          <w:tcPr>
            <w:tcW w:w="633" w:type="dxa"/>
            <w:vAlign w:val="center"/>
          </w:tcPr>
          <w:p w:rsidR="0073066E" w:rsidRPr="005D0E21" w:rsidRDefault="00980DCF">
            <w:pPr>
              <w:snapToGrid w:val="0"/>
              <w:spacing w:line="260" w:lineRule="exact"/>
              <w:jc w:val="center"/>
              <w:rPr>
                <w:rFonts w:ascii="宋体" w:hAnsi="宋体" w:cs="宋体"/>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rFonts w:ascii="宋体" w:hAnsi="宋体" w:cs="宋体"/>
                <w:sz w:val="18"/>
                <w:szCs w:val="18"/>
              </w:rPr>
            </w:pPr>
            <w:r w:rsidRPr="005D0E21">
              <w:rPr>
                <w:sz w:val="18"/>
                <w:szCs w:val="18"/>
              </w:rPr>
              <w:t>32</w:t>
            </w:r>
          </w:p>
        </w:tc>
        <w:tc>
          <w:tcPr>
            <w:tcW w:w="633" w:type="dxa"/>
            <w:vAlign w:val="center"/>
          </w:tcPr>
          <w:p w:rsidR="0073066E" w:rsidRPr="005D0E21" w:rsidRDefault="00980DCF">
            <w:pPr>
              <w:snapToGrid w:val="0"/>
              <w:spacing w:line="260" w:lineRule="exact"/>
              <w:jc w:val="center"/>
              <w:rPr>
                <w:rFonts w:ascii="宋体" w:hAnsi="宋体" w:cs="宋体"/>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rFonts w:ascii="宋体" w:hAnsi="宋体" w:cs="宋体"/>
                <w:sz w:val="18"/>
                <w:szCs w:val="18"/>
              </w:rPr>
            </w:pPr>
            <w:r w:rsidRPr="005D0E21">
              <w:rPr>
                <w:sz w:val="18"/>
                <w:szCs w:val="18"/>
              </w:rPr>
              <w:t>0</w:t>
            </w:r>
          </w:p>
        </w:tc>
        <w:tc>
          <w:tcPr>
            <w:tcW w:w="428" w:type="dxa"/>
            <w:vAlign w:val="center"/>
          </w:tcPr>
          <w:p w:rsidR="0073066E" w:rsidRPr="005D0E21" w:rsidRDefault="00980DCF">
            <w:pPr>
              <w:spacing w:line="260" w:lineRule="auto"/>
              <w:jc w:val="center"/>
              <w:rPr>
                <w:rFonts w:ascii="宋体" w:hAnsi="宋体" w:cs="宋体"/>
                <w:sz w:val="18"/>
                <w:szCs w:val="18"/>
              </w:rPr>
            </w:pPr>
            <w:r w:rsidRPr="005D0E21">
              <w:rPr>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 w:val="18"/>
                <w:szCs w:val="18"/>
              </w:rPr>
            </w:pPr>
          </w:p>
        </w:tc>
        <w:tc>
          <w:tcPr>
            <w:tcW w:w="1151" w:type="dxa"/>
            <w:vAlign w:val="center"/>
          </w:tcPr>
          <w:p w:rsidR="0073066E" w:rsidRPr="005D0E21" w:rsidRDefault="00980DCF">
            <w:pPr>
              <w:snapToGrid w:val="0"/>
              <w:spacing w:line="260" w:lineRule="exact"/>
              <w:jc w:val="center"/>
              <w:rPr>
                <w:rFonts w:ascii="宋体" w:hAnsi="宋体" w:cs="宋体"/>
                <w:sz w:val="18"/>
                <w:szCs w:val="18"/>
              </w:rPr>
            </w:pPr>
            <w:r w:rsidRPr="00980DCF">
              <w:rPr>
                <w:rFonts w:ascii="宋体" w:hAnsi="宋体" w:cs="宋体"/>
                <w:sz w:val="18"/>
                <w:szCs w:val="18"/>
              </w:rPr>
              <w:t>FSE072</w:t>
            </w:r>
          </w:p>
        </w:tc>
        <w:tc>
          <w:tcPr>
            <w:tcW w:w="2372"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宋体" w:hAnsi="宋体" w:cs="宋体" w:hint="eastAsia"/>
                <w:sz w:val="18"/>
                <w:szCs w:val="18"/>
              </w:rPr>
              <w:t>食品微生物学</w:t>
            </w:r>
          </w:p>
        </w:tc>
        <w:tc>
          <w:tcPr>
            <w:tcW w:w="574"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宋体" w:hAnsi="宋体" w:cs="宋体" w:hint="eastAsia"/>
                <w:sz w:val="18"/>
                <w:szCs w:val="18"/>
              </w:rPr>
              <w:t>一</w:t>
            </w:r>
            <w:proofErr w:type="gramStart"/>
            <w:r w:rsidRPr="005D0E21">
              <w:rPr>
                <w:rFonts w:ascii="宋体" w:hAnsi="宋体" w:cs="宋体" w:hint="eastAsia"/>
                <w:sz w:val="18"/>
                <w:szCs w:val="18"/>
              </w:rPr>
              <w:t>1</w:t>
            </w:r>
            <w:proofErr w:type="gramEnd"/>
          </w:p>
        </w:tc>
        <w:tc>
          <w:tcPr>
            <w:tcW w:w="633"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宋体" w:hAnsi="宋体" w:cs="宋体" w:hint="eastAsia"/>
                <w:sz w:val="18"/>
                <w:szCs w:val="18"/>
              </w:rPr>
              <w:t>4.0</w:t>
            </w:r>
          </w:p>
        </w:tc>
        <w:tc>
          <w:tcPr>
            <w:tcW w:w="633"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宋体" w:hAnsi="宋体" w:cs="宋体" w:hint="eastAsia"/>
                <w:sz w:val="18"/>
                <w:szCs w:val="18"/>
              </w:rPr>
              <w:t>64</w:t>
            </w:r>
          </w:p>
        </w:tc>
        <w:tc>
          <w:tcPr>
            <w:tcW w:w="633"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宋体" w:hAnsi="宋体" w:cs="宋体" w:hint="eastAsia"/>
                <w:sz w:val="18"/>
                <w:szCs w:val="18"/>
              </w:rPr>
              <w:t>0</w:t>
            </w:r>
          </w:p>
        </w:tc>
        <w:tc>
          <w:tcPr>
            <w:tcW w:w="633" w:type="dxa"/>
            <w:vAlign w:val="center"/>
          </w:tcPr>
          <w:p w:rsidR="0073066E" w:rsidRPr="005D0E21" w:rsidRDefault="00980DCF">
            <w:pPr>
              <w:snapToGrid w:val="0"/>
              <w:spacing w:line="260" w:lineRule="exact"/>
              <w:jc w:val="center"/>
              <w:rPr>
                <w:rFonts w:ascii="宋体" w:hAnsi="宋体" w:cs="宋体"/>
                <w:sz w:val="18"/>
                <w:szCs w:val="18"/>
              </w:rPr>
            </w:pPr>
            <w:r w:rsidRPr="005D0E21">
              <w:rPr>
                <w:rFonts w:ascii="宋体" w:hAnsi="宋体" w:cs="宋体" w:hint="eastAsia"/>
                <w:sz w:val="18"/>
                <w:szCs w:val="18"/>
              </w:rPr>
              <w:t>0</w:t>
            </w:r>
          </w:p>
        </w:tc>
        <w:tc>
          <w:tcPr>
            <w:tcW w:w="428" w:type="dxa"/>
            <w:vAlign w:val="center"/>
          </w:tcPr>
          <w:p w:rsidR="0073066E" w:rsidRPr="005D0E21" w:rsidRDefault="00980DCF">
            <w:pPr>
              <w:spacing w:line="260" w:lineRule="auto"/>
              <w:jc w:val="center"/>
              <w:rPr>
                <w:rFonts w:ascii="宋体" w:hAnsi="宋体" w:cs="宋体"/>
                <w:sz w:val="18"/>
                <w:szCs w:val="18"/>
              </w:rPr>
            </w:pPr>
            <w:r w:rsidRPr="005D0E21">
              <w:rPr>
                <w:rFonts w:ascii="宋体" w:hAnsi="宋体" w:cs="宋体" w:hint="eastAsia"/>
                <w:sz w:val="18"/>
                <w:szCs w:val="18"/>
              </w:rPr>
              <w:t>4</w:t>
            </w:r>
          </w:p>
        </w:tc>
        <w:tc>
          <w:tcPr>
            <w:tcW w:w="360" w:type="dxa"/>
            <w:vAlign w:val="center"/>
          </w:tcPr>
          <w:p w:rsidR="0073066E" w:rsidRPr="005D0E21" w:rsidRDefault="00980DCF">
            <w:pPr>
              <w:spacing w:line="260" w:lineRule="auto"/>
              <w:jc w:val="center"/>
              <w:rPr>
                <w:rFonts w:ascii="宋体" w:hAnsi="宋体" w:cs="宋体"/>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rFonts w:ascii="宋体" w:hAnsi="宋体" w:cs="宋体"/>
                <w:b/>
                <w:bCs/>
                <w:sz w:val="18"/>
                <w:szCs w:val="18"/>
              </w:rPr>
            </w:pPr>
            <w:r w:rsidRPr="005D0E21">
              <w:rPr>
                <w:rFonts w:hint="eastAsia"/>
                <w:sz w:val="18"/>
                <w:szCs w:val="18"/>
              </w:rPr>
              <w:t>否</w:t>
            </w:r>
          </w:p>
        </w:tc>
      </w:tr>
      <w:tr w:rsidR="005D0E21" w:rsidRPr="005D0E21">
        <w:trPr>
          <w:trHeight w:val="476"/>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restart"/>
            <w:vAlign w:val="center"/>
          </w:tcPr>
          <w:p w:rsidR="0073066E" w:rsidRPr="005D0E21" w:rsidRDefault="00980DCF">
            <w:pPr>
              <w:snapToGrid w:val="0"/>
              <w:spacing w:line="260" w:lineRule="exact"/>
              <w:jc w:val="center"/>
              <w:rPr>
                <w:rFonts w:ascii="方正大标宋简体"/>
                <w:szCs w:val="21"/>
              </w:rPr>
            </w:pPr>
            <w:r w:rsidRPr="005D0E21">
              <w:rPr>
                <w:rFonts w:ascii="方正大标宋简体" w:hAnsi="宋体" w:hint="eastAsia"/>
                <w:szCs w:val="21"/>
              </w:rPr>
              <w:t>专业核心课</w:t>
            </w:r>
          </w:p>
        </w:tc>
        <w:tc>
          <w:tcPr>
            <w:tcW w:w="1151" w:type="dxa"/>
            <w:vAlign w:val="center"/>
          </w:tcPr>
          <w:p w:rsidR="0073066E" w:rsidRPr="00980DCF" w:rsidRDefault="00980DCF">
            <w:pPr>
              <w:snapToGrid w:val="0"/>
              <w:spacing w:line="260" w:lineRule="exact"/>
              <w:jc w:val="center"/>
              <w:rPr>
                <w:rFonts w:ascii="宋体" w:hAnsi="宋体" w:cs="宋体"/>
                <w:sz w:val="18"/>
                <w:szCs w:val="18"/>
              </w:rPr>
            </w:pPr>
            <w:r w:rsidRPr="00980DCF">
              <w:rPr>
                <w:rFonts w:ascii="宋体" w:hAnsi="宋体" w:cs="宋体" w:hint="eastAsia"/>
                <w:sz w:val="18"/>
                <w:szCs w:val="18"/>
              </w:rPr>
              <w:t>FSE013</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i/>
                <w:iCs/>
                <w:sz w:val="18"/>
                <w:szCs w:val="18"/>
              </w:rPr>
            </w:pPr>
            <w:r w:rsidRPr="005D0E21">
              <w:rPr>
                <w:rFonts w:asciiTheme="minorEastAsia" w:eastAsiaTheme="minorEastAsia" w:hAnsiTheme="minorEastAsia" w:cstheme="minorEastAsia" w:hint="eastAsia"/>
                <w:sz w:val="18"/>
                <w:szCs w:val="18"/>
              </w:rPr>
              <w:t>化工原理（上）</w:t>
            </w:r>
          </w:p>
        </w:tc>
        <w:tc>
          <w:tcPr>
            <w:tcW w:w="574" w:type="dxa"/>
            <w:vAlign w:val="center"/>
          </w:tcPr>
          <w:p w:rsidR="0073066E" w:rsidRPr="005D0E21" w:rsidRDefault="00980DCF">
            <w:pPr>
              <w:snapToGrid w:val="0"/>
              <w:spacing w:line="260" w:lineRule="exact"/>
              <w:jc w:val="center"/>
              <w:rPr>
                <w:i/>
                <w:iCs/>
                <w:sz w:val="18"/>
                <w:szCs w:val="18"/>
              </w:rPr>
            </w:pPr>
            <w:r w:rsidRPr="005D0E21">
              <w:rPr>
                <w:rFonts w:hint="eastAsia"/>
                <w:sz w:val="18"/>
                <w:szCs w:val="18"/>
              </w:rPr>
              <w:t>一</w:t>
            </w:r>
            <w:proofErr w:type="gramStart"/>
            <w:r w:rsidRPr="005D0E21">
              <w:rPr>
                <w:sz w:val="18"/>
                <w:szCs w:val="18"/>
              </w:rPr>
              <w:t>1</w:t>
            </w:r>
            <w:proofErr w:type="gramEnd"/>
          </w:p>
        </w:tc>
        <w:tc>
          <w:tcPr>
            <w:tcW w:w="633" w:type="dxa"/>
            <w:vAlign w:val="center"/>
          </w:tcPr>
          <w:p w:rsidR="0073066E" w:rsidRPr="005D0E21" w:rsidRDefault="00980DCF">
            <w:pPr>
              <w:snapToGrid w:val="0"/>
              <w:spacing w:line="260" w:lineRule="exact"/>
              <w:jc w:val="center"/>
              <w:rPr>
                <w:i/>
                <w:iCs/>
                <w:sz w:val="18"/>
                <w:szCs w:val="18"/>
              </w:rPr>
            </w:pPr>
            <w:r w:rsidRPr="005D0E21">
              <w:rPr>
                <w:rFonts w:hint="eastAsia"/>
                <w:sz w:val="18"/>
                <w:szCs w:val="18"/>
              </w:rPr>
              <w:t>3</w:t>
            </w:r>
            <w:r w:rsidRPr="005D0E21">
              <w:rPr>
                <w:sz w:val="18"/>
                <w:szCs w:val="18"/>
              </w:rPr>
              <w:t>.</w:t>
            </w:r>
            <w:r w:rsidRPr="005D0E21">
              <w:rPr>
                <w:rFonts w:hint="eastAsia"/>
                <w:sz w:val="18"/>
                <w:szCs w:val="18"/>
              </w:rPr>
              <w:t>0</w:t>
            </w:r>
          </w:p>
        </w:tc>
        <w:tc>
          <w:tcPr>
            <w:tcW w:w="633" w:type="dxa"/>
            <w:vAlign w:val="center"/>
          </w:tcPr>
          <w:p w:rsidR="0073066E" w:rsidRPr="005D0E21" w:rsidRDefault="00980DCF">
            <w:pPr>
              <w:snapToGrid w:val="0"/>
              <w:spacing w:line="260" w:lineRule="exact"/>
              <w:jc w:val="center"/>
              <w:rPr>
                <w:i/>
                <w:iCs/>
                <w:sz w:val="18"/>
                <w:szCs w:val="18"/>
              </w:rPr>
            </w:pPr>
            <w:r w:rsidRPr="005D0E21">
              <w:rPr>
                <w:sz w:val="18"/>
                <w:szCs w:val="18"/>
              </w:rPr>
              <w:t>4</w:t>
            </w:r>
            <w:r w:rsidRPr="005D0E21">
              <w:rPr>
                <w:rFonts w:hint="eastAsia"/>
                <w:sz w:val="18"/>
                <w:szCs w:val="18"/>
              </w:rPr>
              <w:t>8</w:t>
            </w:r>
          </w:p>
        </w:tc>
        <w:tc>
          <w:tcPr>
            <w:tcW w:w="633" w:type="dxa"/>
            <w:vAlign w:val="center"/>
          </w:tcPr>
          <w:p w:rsidR="0073066E" w:rsidRPr="005D0E21" w:rsidRDefault="00980DCF">
            <w:pPr>
              <w:snapToGrid w:val="0"/>
              <w:spacing w:line="260" w:lineRule="exact"/>
              <w:jc w:val="center"/>
              <w:rPr>
                <w:i/>
                <w:iCs/>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i/>
                <w:iCs/>
                <w:sz w:val="18"/>
                <w:szCs w:val="18"/>
              </w:rPr>
            </w:pPr>
            <w:r w:rsidRPr="005D0E21">
              <w:rPr>
                <w:sz w:val="18"/>
                <w:szCs w:val="18"/>
              </w:rPr>
              <w:t>0</w:t>
            </w:r>
          </w:p>
        </w:tc>
        <w:tc>
          <w:tcPr>
            <w:tcW w:w="428" w:type="dxa"/>
            <w:vAlign w:val="center"/>
          </w:tcPr>
          <w:p w:rsidR="0073066E" w:rsidRPr="005D0E21" w:rsidRDefault="00980DCF">
            <w:pPr>
              <w:spacing w:line="260" w:lineRule="auto"/>
              <w:jc w:val="center"/>
              <w:rPr>
                <w:i/>
                <w:iCs/>
                <w:sz w:val="18"/>
                <w:szCs w:val="18"/>
              </w:rPr>
            </w:pPr>
            <w:r w:rsidRPr="005D0E21">
              <w:rPr>
                <w:rFonts w:hint="eastAsia"/>
                <w:sz w:val="18"/>
                <w:szCs w:val="18"/>
              </w:rPr>
              <w:t>3</w:t>
            </w:r>
          </w:p>
        </w:tc>
        <w:tc>
          <w:tcPr>
            <w:tcW w:w="360" w:type="dxa"/>
            <w:vAlign w:val="center"/>
          </w:tcPr>
          <w:p w:rsidR="0073066E" w:rsidRPr="005D0E21" w:rsidRDefault="00980DCF">
            <w:pPr>
              <w:spacing w:line="260" w:lineRule="auto"/>
              <w:jc w:val="center"/>
              <w:rPr>
                <w:i/>
                <w:iCs/>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i/>
                <w:iCs/>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980DCF" w:rsidRDefault="00980DCF">
            <w:pPr>
              <w:snapToGrid w:val="0"/>
              <w:spacing w:line="260" w:lineRule="exact"/>
              <w:jc w:val="center"/>
              <w:rPr>
                <w:rFonts w:ascii="宋体" w:hAnsi="宋体" w:cs="宋体"/>
                <w:sz w:val="18"/>
                <w:szCs w:val="18"/>
              </w:rPr>
            </w:pPr>
            <w:r w:rsidRPr="00980DCF">
              <w:rPr>
                <w:rFonts w:ascii="宋体" w:hAnsi="宋体" w:cs="宋体" w:hint="eastAsia"/>
                <w:sz w:val="18"/>
                <w:szCs w:val="18"/>
              </w:rPr>
              <w:t>FSE016</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化工原理实验（上）</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一</w:t>
            </w:r>
            <w:proofErr w:type="gramStart"/>
            <w:r w:rsidRPr="005D0E21">
              <w:rPr>
                <w:sz w:val="18"/>
                <w:szCs w:val="18"/>
              </w:rPr>
              <w:t>1</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r w:rsidRPr="005D0E21">
              <w:rPr>
                <w:sz w:val="18"/>
                <w:szCs w:val="18"/>
              </w:rPr>
              <w:t>.</w:t>
            </w:r>
            <w:r w:rsidRPr="005D0E21">
              <w:rPr>
                <w:rFonts w:hint="eastAsia"/>
                <w:sz w:val="18"/>
                <w:szCs w:val="18"/>
              </w:rPr>
              <w:t>5</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16</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980DCF" w:rsidRDefault="00980DCF">
            <w:pPr>
              <w:snapToGrid w:val="0"/>
              <w:spacing w:line="260" w:lineRule="exact"/>
              <w:jc w:val="center"/>
              <w:rPr>
                <w:rFonts w:ascii="宋体" w:hAnsi="宋体" w:cs="宋体"/>
                <w:sz w:val="18"/>
                <w:szCs w:val="18"/>
              </w:rPr>
            </w:pPr>
            <w:r w:rsidRPr="00980DCF">
              <w:rPr>
                <w:rFonts w:ascii="宋体" w:hAnsi="宋体" w:cs="宋体"/>
                <w:sz w:val="18"/>
                <w:szCs w:val="18"/>
              </w:rPr>
              <w:t>FSE073</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现代仪器分析</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一</w:t>
            </w:r>
            <w:proofErr w:type="gramStart"/>
            <w:r w:rsidRPr="005D0E21">
              <w:rPr>
                <w:rFonts w:hint="eastAsia"/>
                <w:sz w:val="18"/>
                <w:szCs w:val="18"/>
              </w:rPr>
              <w:t>1</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980DCF" w:rsidRDefault="00980DCF">
            <w:pPr>
              <w:snapToGrid w:val="0"/>
              <w:spacing w:line="260" w:lineRule="exact"/>
              <w:jc w:val="center"/>
              <w:rPr>
                <w:rFonts w:ascii="宋体" w:hAnsi="宋体" w:cs="宋体"/>
                <w:sz w:val="18"/>
                <w:szCs w:val="18"/>
              </w:rPr>
            </w:pPr>
            <w:r w:rsidRPr="00980DCF">
              <w:rPr>
                <w:rFonts w:ascii="宋体" w:hAnsi="宋体" w:cs="宋体"/>
                <w:sz w:val="18"/>
                <w:szCs w:val="18"/>
              </w:rPr>
              <w:t>FSE056</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hint="eastAsia"/>
                <w:sz w:val="18"/>
                <w:szCs w:val="18"/>
              </w:rPr>
              <w:t>现代仪器分析实验</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一</w:t>
            </w:r>
            <w:proofErr w:type="gramStart"/>
            <w:r w:rsidRPr="005D0E21">
              <w:rPr>
                <w:rFonts w:hint="eastAsia"/>
                <w:sz w:val="18"/>
                <w:szCs w:val="18"/>
              </w:rPr>
              <w:t>1</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1.0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980DCF" w:rsidRDefault="00980DCF">
            <w:pPr>
              <w:snapToGrid w:val="0"/>
              <w:spacing w:line="260" w:lineRule="exact"/>
              <w:jc w:val="center"/>
              <w:rPr>
                <w:rFonts w:ascii="宋体" w:hAnsi="宋体" w:cs="宋体"/>
                <w:sz w:val="18"/>
                <w:szCs w:val="18"/>
              </w:rPr>
            </w:pPr>
            <w:r w:rsidRPr="00980DCF">
              <w:rPr>
                <w:rFonts w:ascii="宋体" w:hAnsi="宋体" w:cs="宋体" w:hint="eastAsia"/>
                <w:sz w:val="18"/>
                <w:szCs w:val="18"/>
              </w:rPr>
              <w:t>FSE026</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食品包装学</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一</w:t>
            </w:r>
            <w:proofErr w:type="gramStart"/>
            <w:r w:rsidRPr="005D0E21">
              <w:rPr>
                <w:rFonts w:hint="eastAsia"/>
                <w:sz w:val="18"/>
                <w:szCs w:val="18"/>
              </w:rPr>
              <w:t>1</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3</w:t>
            </w:r>
            <w:r w:rsidRPr="005D0E21">
              <w:rPr>
                <w:rFonts w:hint="eastAsia"/>
                <w:sz w:val="18"/>
                <w:szCs w:val="18"/>
              </w:rPr>
              <w:t>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FSE044</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食品营养学</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一</w:t>
            </w:r>
            <w:proofErr w:type="gramStart"/>
            <w:r w:rsidRPr="005D0E21">
              <w:rPr>
                <w:rFonts w:hint="eastAsia"/>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FSE014</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化工原理（下）</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一</w:t>
            </w:r>
            <w:proofErr w:type="gramStart"/>
            <w:r w:rsidRPr="005D0E21">
              <w:rPr>
                <w:rFonts w:hint="eastAsia"/>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2</w:t>
            </w:r>
            <w:r w:rsidRPr="005D0E21">
              <w:rPr>
                <w:sz w:val="18"/>
                <w:szCs w:val="18"/>
              </w:rPr>
              <w:t>.</w:t>
            </w:r>
            <w:r w:rsidRPr="005D0E21">
              <w:rPr>
                <w:rFonts w:hint="eastAsia"/>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FSE017</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化工原理实验（下）</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一</w:t>
            </w:r>
            <w:proofErr w:type="gramStart"/>
            <w:r w:rsidRPr="005D0E21">
              <w:rPr>
                <w:rFonts w:hint="eastAsia"/>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r w:rsidRPr="005D0E21">
              <w:rPr>
                <w:sz w:val="18"/>
                <w:szCs w:val="18"/>
              </w:rPr>
              <w:t>.</w:t>
            </w:r>
            <w:r w:rsidRPr="005D0E21">
              <w:rPr>
                <w:rFonts w:hint="eastAsia"/>
                <w:sz w:val="18"/>
                <w:szCs w:val="18"/>
              </w:rPr>
              <w:t>5</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16</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980DCF">
              <w:rPr>
                <w:rFonts w:asciiTheme="minorEastAsia" w:eastAsiaTheme="minorEastAsia" w:hAnsiTheme="minorEastAsia" w:cstheme="minorEastAsia" w:hint="eastAsia"/>
                <w:sz w:val="18"/>
                <w:szCs w:val="18"/>
              </w:rPr>
              <w:t>FSE039</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hint="eastAsia"/>
                <w:sz w:val="18"/>
                <w:szCs w:val="18"/>
              </w:rPr>
              <w:t>食品机械与设备</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一</w:t>
            </w:r>
            <w:proofErr w:type="gramStart"/>
            <w:r w:rsidRPr="005D0E21">
              <w:rPr>
                <w:rFonts w:hint="eastAsia"/>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26</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6</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FSE025</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食品安全学</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一</w:t>
            </w:r>
            <w:proofErr w:type="gramStart"/>
            <w:r w:rsidRPr="005D0E21">
              <w:rPr>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FSE046</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食品贮藏与保鲜</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一</w:t>
            </w:r>
            <w:proofErr w:type="gramStart"/>
            <w:r w:rsidRPr="005D0E21">
              <w:rPr>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980DCF">
              <w:rPr>
                <w:rFonts w:asciiTheme="minorEastAsia" w:eastAsiaTheme="minorEastAsia" w:hAnsiTheme="minorEastAsia" w:cstheme="minorEastAsia"/>
                <w:sz w:val="18"/>
                <w:szCs w:val="18"/>
              </w:rPr>
              <w:t>FSE074</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现代食品加工技术</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一</w:t>
            </w:r>
            <w:proofErr w:type="gramStart"/>
            <w:r w:rsidRPr="005D0E21">
              <w:rPr>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FSE03</w:t>
            </w:r>
            <w:r w:rsidRPr="005D0E21">
              <w:rPr>
                <w:rFonts w:asciiTheme="minorEastAsia" w:eastAsiaTheme="minorEastAsia" w:hAnsiTheme="minorEastAsia" w:cstheme="minorEastAsia"/>
                <w:sz w:val="18"/>
                <w:szCs w:val="18"/>
              </w:rPr>
              <w:t>4</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食品工艺学</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sz w:val="18"/>
                <w:szCs w:val="18"/>
              </w:rPr>
              <w:t>1</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FSE036</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食品工艺学实验</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sz w:val="18"/>
                <w:szCs w:val="18"/>
              </w:rPr>
              <w:t>1</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1.0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FSE041</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食品添加剂</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rFonts w:hint="eastAsia"/>
                <w:sz w:val="18"/>
                <w:szCs w:val="18"/>
              </w:rPr>
              <w:t>1</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3</w:t>
            </w:r>
            <w:r w:rsidRPr="005D0E21">
              <w:rPr>
                <w:rFonts w:hint="eastAsia"/>
                <w:sz w:val="18"/>
                <w:szCs w:val="18"/>
              </w:rPr>
              <w:t>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856" w:type="dxa"/>
            <w:gridSpan w:val="2"/>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980DCF">
              <w:rPr>
                <w:rFonts w:asciiTheme="minorEastAsia" w:eastAsiaTheme="minorEastAsia" w:hAnsiTheme="minorEastAsia" w:cstheme="minorEastAsia"/>
                <w:sz w:val="18"/>
                <w:szCs w:val="18"/>
              </w:rPr>
              <w:t>FSE075</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食品工厂设计与环境保护（含课程设计）</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rFonts w:hint="eastAsia"/>
                <w:sz w:val="18"/>
                <w:szCs w:val="18"/>
              </w:rPr>
              <w:t>1</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16</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16</w:t>
            </w:r>
          </w:p>
        </w:tc>
        <w:tc>
          <w:tcPr>
            <w:tcW w:w="428" w:type="dxa"/>
            <w:vAlign w:val="center"/>
          </w:tcPr>
          <w:p w:rsidR="0073066E" w:rsidRPr="005D0E21" w:rsidRDefault="00980DCF">
            <w:pPr>
              <w:spacing w:line="260" w:lineRule="auto"/>
              <w:jc w:val="center"/>
              <w:rPr>
                <w:sz w:val="18"/>
                <w:szCs w:val="18"/>
              </w:rPr>
            </w:pPr>
            <w:r w:rsidRPr="005D0E21">
              <w:rPr>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restart"/>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选修</w:t>
            </w:r>
          </w:p>
        </w:tc>
        <w:tc>
          <w:tcPr>
            <w:tcW w:w="428" w:type="dxa"/>
            <w:vMerge w:val="restart"/>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专业选修课</w:t>
            </w:r>
          </w:p>
        </w:tc>
        <w:tc>
          <w:tcPr>
            <w:tcW w:w="428" w:type="dxa"/>
            <w:vMerge w:val="restart"/>
            <w:vAlign w:val="center"/>
          </w:tcPr>
          <w:p w:rsidR="0073066E" w:rsidRPr="005D0E21" w:rsidRDefault="00980DCF">
            <w:pPr>
              <w:snapToGrid w:val="0"/>
              <w:spacing w:line="260" w:lineRule="exact"/>
              <w:rPr>
                <w:rFonts w:ascii="方正大标宋简体"/>
                <w:sz w:val="18"/>
                <w:szCs w:val="18"/>
              </w:rPr>
            </w:pPr>
            <w:r w:rsidRPr="005D0E21">
              <w:rPr>
                <w:rFonts w:ascii="方正大标宋简体" w:hint="eastAsia"/>
                <w:sz w:val="18"/>
                <w:szCs w:val="18"/>
              </w:rPr>
              <w:t>食品科学</w:t>
            </w: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980DCF">
              <w:rPr>
                <w:rFonts w:asciiTheme="minorEastAsia" w:eastAsiaTheme="minorEastAsia" w:hAnsiTheme="minorEastAsia" w:cstheme="minorEastAsia"/>
                <w:sz w:val="18"/>
                <w:szCs w:val="18"/>
              </w:rPr>
              <w:t>FSE076</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食品环境学</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一</w:t>
            </w:r>
            <w:proofErr w:type="gramStart"/>
            <w:r w:rsidRPr="005D0E21">
              <w:rPr>
                <w:rFonts w:hint="eastAsia"/>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2</w:t>
            </w: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hAnsi="宋体"/>
                <w:sz w:val="18"/>
                <w:szCs w:val="18"/>
              </w:rPr>
            </w:pPr>
          </w:p>
        </w:tc>
        <w:tc>
          <w:tcPr>
            <w:tcW w:w="428" w:type="dxa"/>
            <w:vMerge/>
            <w:vAlign w:val="center"/>
          </w:tcPr>
          <w:p w:rsidR="0073066E" w:rsidRPr="005D0E21" w:rsidRDefault="0073066E">
            <w:pPr>
              <w:snapToGrid w:val="0"/>
              <w:spacing w:line="260" w:lineRule="exact"/>
              <w:jc w:val="center"/>
              <w:rPr>
                <w:rFonts w:ascii="方正大标宋简体" w:hAnsi="宋体"/>
                <w:sz w:val="18"/>
                <w:szCs w:val="18"/>
              </w:rPr>
            </w:pPr>
          </w:p>
        </w:tc>
        <w:tc>
          <w:tcPr>
            <w:tcW w:w="428" w:type="dxa"/>
            <w:vMerge/>
            <w:vAlign w:val="center"/>
          </w:tcPr>
          <w:p w:rsidR="0073066E" w:rsidRPr="005D0E21" w:rsidRDefault="0073066E">
            <w:pPr>
              <w:snapToGrid w:val="0"/>
              <w:spacing w:line="260" w:lineRule="exact"/>
              <w:rPr>
                <w:rFonts w:ascii="方正大标宋简体"/>
                <w:sz w:val="18"/>
                <w:szCs w:val="18"/>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980DCF">
              <w:rPr>
                <w:rFonts w:asciiTheme="minorEastAsia" w:eastAsiaTheme="minorEastAsia" w:hAnsiTheme="minorEastAsia" w:cstheme="minorEastAsia"/>
                <w:sz w:val="18"/>
                <w:szCs w:val="18"/>
              </w:rPr>
              <w:t>FSE077</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食品感官科学实验</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rFonts w:hint="eastAsia"/>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1</w:t>
            </w: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restart"/>
            <w:vAlign w:val="center"/>
          </w:tcPr>
          <w:p w:rsidR="0073066E" w:rsidRPr="005D0E21" w:rsidRDefault="00980DCF">
            <w:pPr>
              <w:snapToGrid w:val="0"/>
              <w:spacing w:line="260" w:lineRule="exact"/>
              <w:rPr>
                <w:rFonts w:ascii="方正大标宋简体"/>
                <w:szCs w:val="21"/>
              </w:rPr>
            </w:pPr>
            <w:r w:rsidRPr="005D0E21">
              <w:rPr>
                <w:rFonts w:ascii="方正大标宋简体" w:hAnsi="宋体" w:hint="eastAsia"/>
                <w:sz w:val="18"/>
                <w:szCs w:val="18"/>
              </w:rPr>
              <w:t>食品工艺</w:t>
            </w: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980DCF">
              <w:rPr>
                <w:rFonts w:asciiTheme="minorEastAsia" w:eastAsiaTheme="minorEastAsia" w:hAnsiTheme="minorEastAsia" w:cstheme="minorEastAsia"/>
                <w:sz w:val="18"/>
                <w:szCs w:val="18"/>
              </w:rPr>
              <w:t>FSE078</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食品酶工程技术</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一</w:t>
            </w:r>
            <w:proofErr w:type="gramStart"/>
            <w:r w:rsidRPr="005D0E21">
              <w:rPr>
                <w:rFonts w:hint="eastAsia"/>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3</w:t>
            </w:r>
            <w:r w:rsidRPr="005D0E21">
              <w:rPr>
                <w:rFonts w:hint="eastAsia"/>
                <w:sz w:val="18"/>
                <w:szCs w:val="18"/>
              </w:rPr>
              <w:t>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49"/>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980DCF"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FSE011</w:t>
            </w:r>
          </w:p>
        </w:tc>
        <w:tc>
          <w:tcPr>
            <w:tcW w:w="2372" w:type="dxa"/>
            <w:vAlign w:val="center"/>
          </w:tcPr>
          <w:p w:rsidR="0073066E" w:rsidRPr="005D0E21" w:rsidRDefault="00980DCF">
            <w:pPr>
              <w:snapToGrid w:val="0"/>
              <w:spacing w:line="260" w:lineRule="exact"/>
              <w:jc w:val="center"/>
              <w:rPr>
                <w:sz w:val="18"/>
                <w:szCs w:val="18"/>
              </w:rPr>
            </w:pPr>
            <w:r w:rsidRPr="005D0E21">
              <w:rPr>
                <w:rFonts w:asciiTheme="minorEastAsia" w:eastAsiaTheme="minorEastAsia" w:hAnsiTheme="minorEastAsia" w:cstheme="minorEastAsia" w:hint="eastAsia"/>
                <w:sz w:val="18"/>
                <w:szCs w:val="18"/>
              </w:rPr>
              <w:t>果蔬加工工艺学</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一</w:t>
            </w:r>
            <w:proofErr w:type="gramStart"/>
            <w:r w:rsidRPr="005D0E21">
              <w:rPr>
                <w:rFonts w:hint="eastAsia"/>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2</w:t>
            </w:r>
            <w:r w:rsidRPr="005D0E21">
              <w:rPr>
                <w:sz w:val="18"/>
                <w:szCs w:val="18"/>
              </w:rPr>
              <w:t>.</w:t>
            </w:r>
            <w:r w:rsidRPr="005D0E21">
              <w:rPr>
                <w:rFonts w:hint="eastAsia"/>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980DCF">
              <w:rPr>
                <w:rFonts w:asciiTheme="minorEastAsia" w:eastAsiaTheme="minorEastAsia" w:hAnsiTheme="minorEastAsia" w:cstheme="minorEastAsia"/>
                <w:sz w:val="18"/>
                <w:szCs w:val="18"/>
              </w:rPr>
              <w:t>FSE079</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eastAsiaTheme="minorEastAsia" w:hint="eastAsia"/>
                <w:sz w:val="18"/>
                <w:szCs w:val="18"/>
              </w:rPr>
              <w:t>食品酿造技术</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rFonts w:hint="eastAsia"/>
                <w:sz w:val="18"/>
                <w:szCs w:val="18"/>
              </w:rPr>
              <w:t>1</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980DCF">
              <w:rPr>
                <w:rFonts w:asciiTheme="minorEastAsia" w:eastAsiaTheme="minorEastAsia" w:hAnsiTheme="minorEastAsia" w:cstheme="minorEastAsia"/>
                <w:sz w:val="18"/>
                <w:szCs w:val="18"/>
              </w:rPr>
              <w:t>FSE080</w:t>
            </w:r>
          </w:p>
        </w:tc>
        <w:tc>
          <w:tcPr>
            <w:tcW w:w="2372" w:type="dxa"/>
            <w:vAlign w:val="center"/>
          </w:tcPr>
          <w:p w:rsidR="0073066E" w:rsidRPr="005D0E21" w:rsidRDefault="00980DCF">
            <w:pPr>
              <w:snapToGrid w:val="0"/>
              <w:spacing w:line="260" w:lineRule="exact"/>
              <w:jc w:val="center"/>
              <w:rPr>
                <w:rFonts w:eastAsiaTheme="minorEastAsia"/>
                <w:sz w:val="18"/>
                <w:szCs w:val="18"/>
              </w:rPr>
            </w:pPr>
            <w:r w:rsidRPr="005D0E21">
              <w:rPr>
                <w:rFonts w:asciiTheme="minorEastAsia" w:eastAsiaTheme="minorEastAsia" w:hAnsiTheme="minorEastAsia" w:cstheme="minorEastAsia" w:hint="eastAsia"/>
                <w:sz w:val="18"/>
                <w:szCs w:val="18"/>
              </w:rPr>
              <w:t>食品酿造技术实验</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rFonts w:hint="eastAsia"/>
                <w:sz w:val="18"/>
                <w:szCs w:val="18"/>
              </w:rPr>
              <w:t>1</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1.</w:t>
            </w: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FSE048</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水产品加工与贮藏</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rFonts w:hint="eastAsia"/>
                <w:sz w:val="18"/>
                <w:szCs w:val="18"/>
              </w:rPr>
              <w:t>1</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2</w:t>
            </w:r>
            <w:r w:rsidRPr="005D0E21">
              <w:rPr>
                <w:sz w:val="18"/>
                <w:szCs w:val="18"/>
              </w:rPr>
              <w:t>.</w:t>
            </w:r>
            <w:r w:rsidRPr="005D0E21">
              <w:rPr>
                <w:rFonts w:hint="eastAsia"/>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w:t>
            </w:r>
            <w:r w:rsidRPr="005D0E21">
              <w:rPr>
                <w:rFonts w:asciiTheme="minorEastAsia" w:eastAsiaTheme="minorEastAsia" w:hAnsiTheme="minorEastAsia" w:cstheme="minorEastAsia"/>
                <w:sz w:val="18"/>
                <w:szCs w:val="18"/>
              </w:rPr>
              <w:t>8</w:t>
            </w:r>
            <w:r w:rsidRPr="005D0E21">
              <w:rPr>
                <w:rFonts w:asciiTheme="minorEastAsia" w:eastAsiaTheme="minorEastAsia" w:hAnsiTheme="minorEastAsia" w:cstheme="minorEastAsia" w:hint="eastAsia"/>
                <w:sz w:val="18"/>
                <w:szCs w:val="18"/>
              </w:rPr>
              <w:t>2</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天然产物提取工艺学</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rFonts w:hint="eastAsia"/>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2</w:t>
            </w:r>
            <w:r w:rsidRPr="005D0E21">
              <w:rPr>
                <w:sz w:val="18"/>
                <w:szCs w:val="18"/>
              </w:rPr>
              <w:t>.</w:t>
            </w:r>
            <w:r w:rsidRPr="005D0E21">
              <w:rPr>
                <w:rFonts w:hint="eastAsia"/>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Cs w:val="21"/>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FSE010</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功能性食品学</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sz w:val="18"/>
                <w:szCs w:val="18"/>
              </w:rPr>
              <w:t>1</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3</w:t>
            </w:r>
            <w:r w:rsidRPr="005D0E21">
              <w:rPr>
                <w:rFonts w:hint="eastAsia"/>
                <w:sz w:val="18"/>
                <w:szCs w:val="18"/>
              </w:rPr>
              <w:t>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restart"/>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食品工程</w:t>
            </w: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FSE028</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食品产品设计与开发</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rFonts w:hint="eastAsia"/>
                <w:sz w:val="18"/>
                <w:szCs w:val="18"/>
              </w:rPr>
              <w:t>1</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3</w:t>
            </w:r>
            <w:r w:rsidRPr="005D0E21">
              <w:rPr>
                <w:rFonts w:hint="eastAsia"/>
                <w:sz w:val="18"/>
                <w:szCs w:val="18"/>
              </w:rPr>
              <w:t>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FSE006</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独立研究(工程设计训练)</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rFonts w:hint="eastAsia"/>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1.0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16</w:t>
            </w:r>
          </w:p>
        </w:tc>
        <w:tc>
          <w:tcPr>
            <w:tcW w:w="428" w:type="dxa"/>
            <w:vAlign w:val="center"/>
          </w:tcPr>
          <w:p w:rsidR="0073066E" w:rsidRPr="005D0E21" w:rsidRDefault="00980DCF">
            <w:pPr>
              <w:spacing w:line="260" w:lineRule="auto"/>
              <w:jc w:val="center"/>
              <w:rPr>
                <w:sz w:val="18"/>
                <w:szCs w:val="18"/>
              </w:rPr>
            </w:pPr>
            <w:r w:rsidRPr="005D0E21">
              <w:rPr>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FSE005</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电工电子技术基础</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一</w:t>
            </w:r>
            <w:proofErr w:type="gramStart"/>
            <w:r w:rsidRPr="005D0E21">
              <w:rPr>
                <w:rFonts w:hint="eastAsia"/>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3</w:t>
            </w:r>
            <w:r w:rsidRPr="005D0E21">
              <w:rPr>
                <w:rFonts w:hint="eastAsia"/>
                <w:sz w:val="18"/>
                <w:szCs w:val="18"/>
              </w:rPr>
              <w:t>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restart"/>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商科背景</w:t>
            </w: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FSE042</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食品</w:t>
            </w:r>
            <w:proofErr w:type="gramStart"/>
            <w:r w:rsidRPr="005D0E21">
              <w:rPr>
                <w:rFonts w:asciiTheme="minorEastAsia" w:eastAsiaTheme="minorEastAsia" w:hAnsiTheme="minorEastAsia" w:cstheme="minorEastAsia" w:hint="eastAsia"/>
                <w:sz w:val="18"/>
                <w:szCs w:val="18"/>
              </w:rPr>
              <w:t>物流学</w:t>
            </w:r>
            <w:proofErr w:type="gramEnd"/>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rFonts w:hint="eastAsia"/>
                <w:sz w:val="18"/>
                <w:szCs w:val="18"/>
              </w:rPr>
              <w:t>1</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30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2</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FSE033</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食品工业经济学</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rFonts w:hint="eastAsia"/>
                <w:sz w:val="18"/>
                <w:szCs w:val="18"/>
              </w:rPr>
              <w:t>1</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3</w:t>
            </w:r>
            <w:r w:rsidRPr="005D0E21">
              <w:rPr>
                <w:rFonts w:hint="eastAsia"/>
                <w:sz w:val="18"/>
                <w:szCs w:val="18"/>
              </w:rPr>
              <w:t>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980DCF">
              <w:rPr>
                <w:rFonts w:asciiTheme="minorEastAsia" w:eastAsiaTheme="minorEastAsia" w:hAnsiTheme="minorEastAsia" w:cstheme="minorEastAsia" w:hint="eastAsia"/>
                <w:sz w:val="18"/>
                <w:szCs w:val="18"/>
              </w:rPr>
              <w:t>GSG281</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hint="eastAsia"/>
                <w:sz w:val="18"/>
                <w:szCs w:val="18"/>
              </w:rPr>
              <w:t>市场营销学</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rFonts w:hint="eastAsia"/>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3</w:t>
            </w:r>
            <w:r w:rsidRPr="005D0E21">
              <w:rPr>
                <w:rFonts w:hint="eastAsia"/>
                <w:sz w:val="18"/>
                <w:szCs w:val="18"/>
              </w:rPr>
              <w:t>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restart"/>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拓展</w:t>
            </w:r>
            <w:r w:rsidRPr="005D0E21">
              <w:rPr>
                <w:rFonts w:ascii="方正大标宋简体" w:hAnsi="宋体" w:hint="eastAsia"/>
                <w:sz w:val="18"/>
                <w:szCs w:val="18"/>
              </w:rPr>
              <w:lastRenderedPageBreak/>
              <w:t>类及其它</w:t>
            </w: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lastRenderedPageBreak/>
              <w:t>FSE063</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专业英语</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rFonts w:hint="eastAsia"/>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1.0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16</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rPr>
            </w:pPr>
            <w:r w:rsidRPr="005D0E21">
              <w:rPr>
                <w:rFonts w:hint="eastAsia"/>
                <w:sz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FSE019</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计算机绘图实验</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rFonts w:hint="eastAsia"/>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1</w:t>
            </w: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FQS030</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试验设计与数据处理</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rFonts w:hint="eastAsia"/>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2.0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16</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16</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428" w:type="dxa"/>
            <w:vAlign w:val="center"/>
          </w:tcPr>
          <w:p w:rsidR="0073066E" w:rsidRPr="005D0E21" w:rsidRDefault="00980DCF">
            <w:pPr>
              <w:spacing w:line="260" w:lineRule="auto"/>
              <w:jc w:val="center"/>
              <w:rPr>
                <w:sz w:val="18"/>
                <w:szCs w:val="18"/>
              </w:rPr>
            </w:pPr>
            <w:r w:rsidRPr="005D0E21">
              <w:rPr>
                <w:rFonts w:hint="eastAsia"/>
                <w:sz w:val="18"/>
                <w:szCs w:val="18"/>
              </w:rPr>
              <w:t>2</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21"/>
          <w:jc w:val="center"/>
        </w:trPr>
        <w:tc>
          <w:tcPr>
            <w:tcW w:w="430" w:type="dxa"/>
            <w:vMerge/>
            <w:vAlign w:val="center"/>
          </w:tcPr>
          <w:p w:rsidR="0073066E" w:rsidRPr="005D0E21" w:rsidRDefault="0073066E">
            <w:pPr>
              <w:snapToGrid w:val="0"/>
              <w:spacing w:line="260" w:lineRule="exact"/>
              <w:jc w:val="center"/>
              <w:rPr>
                <w:rFonts w:ascii="方正大标宋简体"/>
                <w:sz w:val="18"/>
                <w:szCs w:val="18"/>
              </w:rPr>
            </w:pPr>
          </w:p>
        </w:tc>
        <w:tc>
          <w:tcPr>
            <w:tcW w:w="429"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428" w:type="dxa"/>
            <w:vMerge/>
            <w:vAlign w:val="center"/>
          </w:tcPr>
          <w:p w:rsidR="0073066E" w:rsidRPr="005D0E21" w:rsidRDefault="0073066E">
            <w:pPr>
              <w:snapToGrid w:val="0"/>
              <w:spacing w:line="260" w:lineRule="exact"/>
              <w:jc w:val="center"/>
              <w:rPr>
                <w:rFonts w:ascii="方正大标宋简体"/>
                <w:sz w:val="18"/>
                <w:szCs w:val="18"/>
              </w:rPr>
            </w:pPr>
          </w:p>
        </w:tc>
        <w:tc>
          <w:tcPr>
            <w:tcW w:w="1151" w:type="dxa"/>
            <w:vAlign w:val="center"/>
          </w:tcPr>
          <w:p w:rsidR="0073066E" w:rsidRPr="005D0E21" w:rsidRDefault="00980DCF" w:rsidP="00980DCF">
            <w:pPr>
              <w:snapToGrid w:val="0"/>
              <w:spacing w:line="260" w:lineRule="exact"/>
              <w:jc w:val="center"/>
              <w:rPr>
                <w:rFonts w:asciiTheme="minorEastAsia" w:eastAsiaTheme="minorEastAsia" w:hAnsiTheme="minorEastAsia" w:cstheme="minorEastAsia"/>
                <w:sz w:val="18"/>
                <w:szCs w:val="18"/>
              </w:rPr>
            </w:pPr>
            <w:r w:rsidRPr="00980DCF">
              <w:rPr>
                <w:rFonts w:asciiTheme="minorEastAsia" w:eastAsiaTheme="minorEastAsia" w:hAnsiTheme="minorEastAsia" w:cstheme="minorEastAsia"/>
                <w:sz w:val="18"/>
                <w:szCs w:val="18"/>
              </w:rPr>
              <w:t>FSE018</w:t>
            </w:r>
          </w:p>
        </w:tc>
        <w:tc>
          <w:tcPr>
            <w:tcW w:w="2372" w:type="dxa"/>
            <w:vAlign w:val="center"/>
          </w:tcPr>
          <w:p w:rsidR="0073066E" w:rsidRPr="005D0E21" w:rsidRDefault="00980DCF" w:rsidP="00980DCF">
            <w:pPr>
              <w:snapToGrid w:val="0"/>
              <w:spacing w:line="260" w:lineRule="exact"/>
              <w:jc w:val="center"/>
              <w:rPr>
                <w:rFonts w:asciiTheme="minorEastAsia" w:eastAsiaTheme="minorEastAsia" w:hAnsiTheme="minorEastAsia" w:cstheme="minorEastAsia"/>
                <w:sz w:val="18"/>
                <w:szCs w:val="18"/>
              </w:rPr>
            </w:pPr>
            <w:r w:rsidRPr="00980DCF">
              <w:rPr>
                <w:rFonts w:asciiTheme="minorEastAsia" w:eastAsiaTheme="minorEastAsia" w:hAnsiTheme="minorEastAsia" w:cstheme="minorEastAsia"/>
                <w:sz w:val="18"/>
                <w:szCs w:val="18"/>
              </w:rPr>
              <w:t>机械设计基础</w:t>
            </w:r>
          </w:p>
        </w:tc>
        <w:tc>
          <w:tcPr>
            <w:tcW w:w="574" w:type="dxa"/>
            <w:vAlign w:val="center"/>
          </w:tcPr>
          <w:p w:rsidR="0073066E" w:rsidRPr="005D0E21" w:rsidRDefault="00980DCF">
            <w:pPr>
              <w:widowControl/>
              <w:jc w:val="center"/>
              <w:rPr>
                <w:sz w:val="18"/>
                <w:szCs w:val="18"/>
              </w:rPr>
            </w:pPr>
            <w:r w:rsidRPr="005D0E21">
              <w:rPr>
                <w:rFonts w:eastAsia="仿宋" w:hint="eastAsia"/>
                <w:kern w:val="0"/>
                <w:sz w:val="20"/>
              </w:rPr>
              <w:t>二</w:t>
            </w:r>
            <w:proofErr w:type="gramStart"/>
            <w:r w:rsidRPr="005D0E21">
              <w:rPr>
                <w:rFonts w:eastAsia="仿宋" w:hint="eastAsia"/>
                <w:kern w:val="0"/>
                <w:sz w:val="20"/>
              </w:rPr>
              <w:t>1</w:t>
            </w:r>
            <w:proofErr w:type="gramEnd"/>
          </w:p>
        </w:tc>
        <w:tc>
          <w:tcPr>
            <w:tcW w:w="633" w:type="dxa"/>
            <w:vAlign w:val="center"/>
          </w:tcPr>
          <w:p w:rsidR="0073066E" w:rsidRPr="005D0E21" w:rsidRDefault="00980DCF">
            <w:pPr>
              <w:widowControl/>
              <w:jc w:val="center"/>
              <w:rPr>
                <w:sz w:val="18"/>
                <w:szCs w:val="18"/>
              </w:rPr>
            </w:pPr>
            <w:r w:rsidRPr="005D0E21">
              <w:rPr>
                <w:rFonts w:eastAsia="仿宋"/>
                <w:kern w:val="0"/>
                <w:sz w:val="20"/>
              </w:rPr>
              <w:t>2</w:t>
            </w:r>
          </w:p>
        </w:tc>
        <w:tc>
          <w:tcPr>
            <w:tcW w:w="633" w:type="dxa"/>
            <w:vAlign w:val="center"/>
          </w:tcPr>
          <w:p w:rsidR="0073066E" w:rsidRPr="005D0E21" w:rsidRDefault="00980DCF">
            <w:pPr>
              <w:widowControl/>
              <w:jc w:val="center"/>
              <w:rPr>
                <w:sz w:val="18"/>
                <w:szCs w:val="18"/>
              </w:rPr>
            </w:pPr>
            <w:r w:rsidRPr="005D0E21">
              <w:rPr>
                <w:rFonts w:eastAsia="仿宋"/>
                <w:kern w:val="0"/>
                <w:sz w:val="20"/>
              </w:rPr>
              <w:t>32</w:t>
            </w:r>
          </w:p>
        </w:tc>
        <w:tc>
          <w:tcPr>
            <w:tcW w:w="633" w:type="dxa"/>
            <w:vAlign w:val="center"/>
          </w:tcPr>
          <w:p w:rsidR="0073066E" w:rsidRPr="005D0E21" w:rsidRDefault="00980DCF">
            <w:pPr>
              <w:widowControl/>
              <w:jc w:val="center"/>
              <w:rPr>
                <w:sz w:val="18"/>
                <w:szCs w:val="18"/>
              </w:rPr>
            </w:pPr>
            <w:r w:rsidRPr="005D0E21">
              <w:rPr>
                <w:rFonts w:eastAsia="仿宋"/>
                <w:kern w:val="0"/>
                <w:sz w:val="20"/>
              </w:rPr>
              <w:t>0</w:t>
            </w:r>
          </w:p>
        </w:tc>
        <w:tc>
          <w:tcPr>
            <w:tcW w:w="633" w:type="dxa"/>
            <w:vAlign w:val="center"/>
          </w:tcPr>
          <w:p w:rsidR="0073066E" w:rsidRPr="005D0E21" w:rsidRDefault="00980DCF">
            <w:pPr>
              <w:widowControl/>
              <w:jc w:val="center"/>
              <w:rPr>
                <w:sz w:val="18"/>
                <w:szCs w:val="18"/>
              </w:rPr>
            </w:pPr>
            <w:r w:rsidRPr="005D0E21">
              <w:rPr>
                <w:rFonts w:eastAsia="仿宋"/>
                <w:kern w:val="0"/>
                <w:sz w:val="20"/>
              </w:rPr>
              <w:t>0</w:t>
            </w:r>
          </w:p>
        </w:tc>
        <w:tc>
          <w:tcPr>
            <w:tcW w:w="428" w:type="dxa"/>
            <w:vAlign w:val="center"/>
          </w:tcPr>
          <w:p w:rsidR="0073066E" w:rsidRPr="005D0E21" w:rsidRDefault="00980DCF">
            <w:pPr>
              <w:widowControl/>
              <w:jc w:val="center"/>
              <w:rPr>
                <w:sz w:val="18"/>
              </w:rPr>
            </w:pPr>
            <w:r w:rsidRPr="005D0E21">
              <w:rPr>
                <w:rFonts w:eastAsia="仿宋"/>
                <w:kern w:val="0"/>
                <w:sz w:val="20"/>
              </w:rPr>
              <w:t>2</w:t>
            </w:r>
          </w:p>
        </w:tc>
        <w:tc>
          <w:tcPr>
            <w:tcW w:w="360" w:type="dxa"/>
            <w:vAlign w:val="center"/>
          </w:tcPr>
          <w:p w:rsidR="0073066E" w:rsidRPr="005D0E21" w:rsidRDefault="00980DCF">
            <w:pPr>
              <w:widowControl/>
              <w:jc w:val="center"/>
              <w:rPr>
                <w:sz w:val="18"/>
                <w:szCs w:val="18"/>
              </w:rPr>
            </w:pPr>
            <w:r w:rsidRPr="005D0E21">
              <w:rPr>
                <w:rFonts w:eastAsia="仿宋"/>
                <w:kern w:val="0"/>
                <w:sz w:val="20"/>
              </w:rPr>
              <w:t>否</w:t>
            </w:r>
          </w:p>
        </w:tc>
        <w:tc>
          <w:tcPr>
            <w:tcW w:w="343" w:type="dxa"/>
            <w:vAlign w:val="center"/>
          </w:tcPr>
          <w:p w:rsidR="0073066E" w:rsidRPr="005D0E21" w:rsidRDefault="00980DCF">
            <w:pPr>
              <w:widowControl/>
              <w:jc w:val="center"/>
              <w:rPr>
                <w:sz w:val="18"/>
                <w:szCs w:val="18"/>
              </w:rPr>
            </w:pPr>
            <w:r w:rsidRPr="005D0E21">
              <w:rPr>
                <w:rFonts w:eastAsia="仿宋"/>
                <w:kern w:val="0"/>
                <w:sz w:val="20"/>
              </w:rPr>
              <w:t>否</w:t>
            </w:r>
          </w:p>
        </w:tc>
      </w:tr>
      <w:tr w:rsidR="005D0E21" w:rsidRPr="005D0E21">
        <w:trPr>
          <w:trHeight w:val="454"/>
          <w:jc w:val="center"/>
        </w:trPr>
        <w:tc>
          <w:tcPr>
            <w:tcW w:w="1715" w:type="dxa"/>
            <w:gridSpan w:val="4"/>
            <w:vMerge w:val="restart"/>
            <w:vAlign w:val="center"/>
          </w:tcPr>
          <w:p w:rsidR="0073066E" w:rsidRPr="005D0E21" w:rsidRDefault="00980DCF">
            <w:pPr>
              <w:snapToGrid w:val="0"/>
              <w:spacing w:line="260" w:lineRule="exact"/>
              <w:jc w:val="center"/>
              <w:rPr>
                <w:rFonts w:ascii="方正大标宋简体"/>
                <w:sz w:val="18"/>
                <w:szCs w:val="18"/>
              </w:rPr>
            </w:pPr>
            <w:r w:rsidRPr="005D0E21">
              <w:rPr>
                <w:rFonts w:ascii="方正大标宋简体" w:hAnsi="宋体" w:hint="eastAsia"/>
                <w:sz w:val="18"/>
                <w:szCs w:val="18"/>
              </w:rPr>
              <w:t>实践教学</w:t>
            </w: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FSE047</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食品专业综合实验</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rFonts w:hint="eastAsia"/>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1.0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32</w:t>
            </w:r>
          </w:p>
        </w:tc>
        <w:tc>
          <w:tcPr>
            <w:tcW w:w="633"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0</w:t>
            </w:r>
          </w:p>
        </w:tc>
        <w:tc>
          <w:tcPr>
            <w:tcW w:w="428" w:type="dxa"/>
            <w:vAlign w:val="center"/>
          </w:tcPr>
          <w:p w:rsidR="0073066E" w:rsidRPr="005D0E21" w:rsidRDefault="00980DCF">
            <w:pPr>
              <w:spacing w:line="260" w:lineRule="auto"/>
              <w:jc w:val="center"/>
              <w:rPr>
                <w:sz w:val="18"/>
              </w:rPr>
            </w:pPr>
            <w:r w:rsidRPr="005D0E21">
              <w:rPr>
                <w:rFonts w:hint="eastAsia"/>
                <w:sz w:val="18"/>
              </w:rPr>
              <w:t>16</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r w:rsidR="005D0E21" w:rsidRPr="005D0E21">
        <w:trPr>
          <w:trHeight w:val="454"/>
          <w:jc w:val="center"/>
        </w:trPr>
        <w:tc>
          <w:tcPr>
            <w:tcW w:w="1715" w:type="dxa"/>
            <w:gridSpan w:val="4"/>
            <w:vMerge/>
            <w:vAlign w:val="center"/>
          </w:tcPr>
          <w:p w:rsidR="0073066E" w:rsidRPr="005D0E21" w:rsidRDefault="0073066E">
            <w:pPr>
              <w:snapToGrid w:val="0"/>
              <w:spacing w:line="260" w:lineRule="exact"/>
              <w:jc w:val="center"/>
              <w:rPr>
                <w:rFonts w:ascii="方正大标宋简体"/>
                <w:sz w:val="18"/>
                <w:szCs w:val="18"/>
              </w:rPr>
            </w:pPr>
          </w:p>
        </w:tc>
        <w:tc>
          <w:tcPr>
            <w:tcW w:w="1151"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FSE0</w:t>
            </w:r>
            <w:r w:rsidRPr="005D0E21">
              <w:rPr>
                <w:rFonts w:asciiTheme="minorEastAsia" w:eastAsiaTheme="minorEastAsia" w:hAnsiTheme="minorEastAsia" w:cstheme="minorEastAsia"/>
                <w:sz w:val="18"/>
                <w:szCs w:val="18"/>
              </w:rPr>
              <w:t>81</w:t>
            </w:r>
          </w:p>
        </w:tc>
        <w:tc>
          <w:tcPr>
            <w:tcW w:w="2372" w:type="dxa"/>
            <w:vAlign w:val="center"/>
          </w:tcPr>
          <w:p w:rsidR="0073066E" w:rsidRPr="005D0E21" w:rsidRDefault="00980DCF">
            <w:pPr>
              <w:snapToGrid w:val="0"/>
              <w:spacing w:line="260" w:lineRule="exact"/>
              <w:jc w:val="center"/>
              <w:rPr>
                <w:rFonts w:asciiTheme="minorEastAsia" w:eastAsiaTheme="minorEastAsia" w:hAnsiTheme="minorEastAsia" w:cstheme="minorEastAsia"/>
                <w:sz w:val="18"/>
                <w:szCs w:val="18"/>
              </w:rPr>
            </w:pPr>
            <w:r w:rsidRPr="005D0E21">
              <w:rPr>
                <w:rFonts w:asciiTheme="minorEastAsia" w:eastAsiaTheme="minorEastAsia" w:hAnsiTheme="minorEastAsia" w:cstheme="minorEastAsia" w:hint="eastAsia"/>
                <w:sz w:val="18"/>
                <w:szCs w:val="18"/>
              </w:rPr>
              <w:t>毕业论文（设计）</w:t>
            </w:r>
          </w:p>
        </w:tc>
        <w:tc>
          <w:tcPr>
            <w:tcW w:w="574" w:type="dxa"/>
            <w:vAlign w:val="center"/>
          </w:tcPr>
          <w:p w:rsidR="0073066E" w:rsidRPr="005D0E21" w:rsidRDefault="00980DCF">
            <w:pPr>
              <w:snapToGrid w:val="0"/>
              <w:spacing w:line="260" w:lineRule="exact"/>
              <w:jc w:val="center"/>
              <w:rPr>
                <w:sz w:val="18"/>
                <w:szCs w:val="18"/>
              </w:rPr>
            </w:pPr>
            <w:r w:rsidRPr="005D0E21">
              <w:rPr>
                <w:rFonts w:hint="eastAsia"/>
                <w:sz w:val="18"/>
                <w:szCs w:val="18"/>
              </w:rPr>
              <w:t>二</w:t>
            </w:r>
            <w:proofErr w:type="gramStart"/>
            <w:r w:rsidRPr="005D0E21">
              <w:rPr>
                <w:sz w:val="18"/>
                <w:szCs w:val="18"/>
              </w:rPr>
              <w:t>2</w:t>
            </w:r>
            <w:proofErr w:type="gramEnd"/>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6.0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0</w:t>
            </w:r>
          </w:p>
        </w:tc>
        <w:tc>
          <w:tcPr>
            <w:tcW w:w="633" w:type="dxa"/>
            <w:vAlign w:val="center"/>
          </w:tcPr>
          <w:p w:rsidR="0073066E" w:rsidRPr="005D0E21" w:rsidRDefault="00980DCF">
            <w:pPr>
              <w:snapToGrid w:val="0"/>
              <w:spacing w:line="260" w:lineRule="exact"/>
              <w:jc w:val="center"/>
              <w:rPr>
                <w:sz w:val="18"/>
                <w:szCs w:val="18"/>
              </w:rPr>
            </w:pPr>
            <w:r w:rsidRPr="005D0E21">
              <w:rPr>
                <w:sz w:val="18"/>
                <w:szCs w:val="18"/>
              </w:rPr>
              <w:t>96</w:t>
            </w:r>
          </w:p>
        </w:tc>
        <w:tc>
          <w:tcPr>
            <w:tcW w:w="428" w:type="dxa"/>
            <w:vAlign w:val="center"/>
          </w:tcPr>
          <w:p w:rsidR="0073066E" w:rsidRPr="005D0E21" w:rsidRDefault="00980DCF">
            <w:pPr>
              <w:spacing w:line="260" w:lineRule="auto"/>
              <w:jc w:val="center"/>
              <w:rPr>
                <w:sz w:val="18"/>
              </w:rPr>
            </w:pPr>
            <w:r w:rsidRPr="005D0E21">
              <w:rPr>
                <w:rFonts w:hint="eastAsia"/>
                <w:sz w:val="18"/>
              </w:rPr>
              <w:t>16</w:t>
            </w:r>
          </w:p>
        </w:tc>
        <w:tc>
          <w:tcPr>
            <w:tcW w:w="360" w:type="dxa"/>
            <w:vAlign w:val="center"/>
          </w:tcPr>
          <w:p w:rsidR="0073066E" w:rsidRPr="005D0E21" w:rsidRDefault="00980DCF">
            <w:pPr>
              <w:spacing w:line="260" w:lineRule="auto"/>
              <w:jc w:val="center"/>
              <w:rPr>
                <w:sz w:val="18"/>
                <w:szCs w:val="18"/>
              </w:rPr>
            </w:pPr>
            <w:r w:rsidRPr="005D0E21">
              <w:rPr>
                <w:rFonts w:hint="eastAsia"/>
                <w:sz w:val="18"/>
                <w:szCs w:val="18"/>
              </w:rPr>
              <w:t>否</w:t>
            </w:r>
          </w:p>
        </w:tc>
        <w:tc>
          <w:tcPr>
            <w:tcW w:w="343" w:type="dxa"/>
            <w:vAlign w:val="center"/>
          </w:tcPr>
          <w:p w:rsidR="0073066E" w:rsidRPr="005D0E21" w:rsidRDefault="00980DCF">
            <w:pPr>
              <w:spacing w:line="260" w:lineRule="auto"/>
              <w:jc w:val="center"/>
              <w:rPr>
                <w:sz w:val="18"/>
                <w:szCs w:val="18"/>
              </w:rPr>
            </w:pPr>
            <w:r w:rsidRPr="005D0E21">
              <w:rPr>
                <w:rFonts w:hint="eastAsia"/>
                <w:sz w:val="18"/>
                <w:szCs w:val="18"/>
              </w:rPr>
              <w:t>否</w:t>
            </w:r>
          </w:p>
        </w:tc>
      </w:tr>
    </w:tbl>
    <w:p w:rsidR="0073066E" w:rsidRDefault="0073066E">
      <w:pPr>
        <w:widowControl/>
        <w:adjustRightInd w:val="0"/>
        <w:snapToGrid w:val="0"/>
        <w:spacing w:line="360" w:lineRule="auto"/>
        <w:jc w:val="center"/>
      </w:pPr>
    </w:p>
    <w:sectPr w:rsidR="0073066E">
      <w:pgSz w:w="11907" w:h="16840"/>
      <w:pgMar w:top="1418" w:right="1418" w:bottom="1418" w:left="1418" w:header="1021" w:footer="851"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小标宋简体">
    <w:altName w:val="微软雅黑"/>
    <w:charset w:val="00"/>
    <w:family w:val="auto"/>
    <w:pitch w:val="default"/>
    <w:sig w:usb0="00000000" w:usb1="00000000" w:usb2="00000010" w:usb3="00000000" w:csb0="00040000" w:csb1="00000000"/>
  </w:font>
  <w:font w:name="方正大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B7ABAC"/>
    <w:multiLevelType w:val="singleLevel"/>
    <w:tmpl w:val="92B7ABAC"/>
    <w:lvl w:ilvl="0">
      <w:start w:val="2"/>
      <w:numFmt w:val="chineseCounting"/>
      <w:suff w:val="nothing"/>
      <w:lvlText w:val="%1．"/>
      <w:lvlJc w:val="left"/>
      <w:rPr>
        <w:rFonts w:hint="eastAsia"/>
      </w:rPr>
    </w:lvl>
  </w:abstractNum>
  <w:abstractNum w:abstractNumId="1" w15:restartNumberingAfterBreak="0">
    <w:nsid w:val="CF19EA78"/>
    <w:multiLevelType w:val="singleLevel"/>
    <w:tmpl w:val="CF19EA78"/>
    <w:lvl w:ilvl="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934"/>
    <w:rsid w:val="00032B36"/>
    <w:rsid w:val="000440E8"/>
    <w:rsid w:val="00077502"/>
    <w:rsid w:val="000E3A90"/>
    <w:rsid w:val="00114315"/>
    <w:rsid w:val="00156FC7"/>
    <w:rsid w:val="00166E87"/>
    <w:rsid w:val="00171513"/>
    <w:rsid w:val="0017734A"/>
    <w:rsid w:val="00183641"/>
    <w:rsid w:val="001A3B3E"/>
    <w:rsid w:val="001D40FE"/>
    <w:rsid w:val="001F031F"/>
    <w:rsid w:val="001F2FCD"/>
    <w:rsid w:val="00280F17"/>
    <w:rsid w:val="002D6AE1"/>
    <w:rsid w:val="002D7D1E"/>
    <w:rsid w:val="00307FDD"/>
    <w:rsid w:val="00315F94"/>
    <w:rsid w:val="0033284C"/>
    <w:rsid w:val="003470F9"/>
    <w:rsid w:val="0035081F"/>
    <w:rsid w:val="003974C7"/>
    <w:rsid w:val="003E229A"/>
    <w:rsid w:val="003E54A1"/>
    <w:rsid w:val="00416163"/>
    <w:rsid w:val="00481DA0"/>
    <w:rsid w:val="00485153"/>
    <w:rsid w:val="004875A9"/>
    <w:rsid w:val="004C48B6"/>
    <w:rsid w:val="004C6D14"/>
    <w:rsid w:val="00576FD8"/>
    <w:rsid w:val="0058680F"/>
    <w:rsid w:val="005C1725"/>
    <w:rsid w:val="005D0E21"/>
    <w:rsid w:val="006C2468"/>
    <w:rsid w:val="006F1E8A"/>
    <w:rsid w:val="00705F57"/>
    <w:rsid w:val="0073066E"/>
    <w:rsid w:val="007804C0"/>
    <w:rsid w:val="0078472D"/>
    <w:rsid w:val="007B4BB5"/>
    <w:rsid w:val="007D083B"/>
    <w:rsid w:val="007E4F33"/>
    <w:rsid w:val="008176D5"/>
    <w:rsid w:val="0085713F"/>
    <w:rsid w:val="008A7872"/>
    <w:rsid w:val="008C7C21"/>
    <w:rsid w:val="008F4552"/>
    <w:rsid w:val="008F6693"/>
    <w:rsid w:val="009107F8"/>
    <w:rsid w:val="00980DCF"/>
    <w:rsid w:val="009C0EFC"/>
    <w:rsid w:val="009F3B97"/>
    <w:rsid w:val="00A05654"/>
    <w:rsid w:val="00A27644"/>
    <w:rsid w:val="00A27D03"/>
    <w:rsid w:val="00A52DE6"/>
    <w:rsid w:val="00A536B8"/>
    <w:rsid w:val="00A549F7"/>
    <w:rsid w:val="00A92518"/>
    <w:rsid w:val="00A978B0"/>
    <w:rsid w:val="00AF77A7"/>
    <w:rsid w:val="00B3278F"/>
    <w:rsid w:val="00B5062C"/>
    <w:rsid w:val="00B568ED"/>
    <w:rsid w:val="00B65CFD"/>
    <w:rsid w:val="00BB6224"/>
    <w:rsid w:val="00BF12D0"/>
    <w:rsid w:val="00BF6CCA"/>
    <w:rsid w:val="00BF7BEA"/>
    <w:rsid w:val="00C17B96"/>
    <w:rsid w:val="00C42934"/>
    <w:rsid w:val="00C5679E"/>
    <w:rsid w:val="00C877CF"/>
    <w:rsid w:val="00CC0810"/>
    <w:rsid w:val="00CD0A08"/>
    <w:rsid w:val="00CD3131"/>
    <w:rsid w:val="00D10A8B"/>
    <w:rsid w:val="00D20A20"/>
    <w:rsid w:val="00D3676B"/>
    <w:rsid w:val="00D40EA9"/>
    <w:rsid w:val="00D734AD"/>
    <w:rsid w:val="00DC5B13"/>
    <w:rsid w:val="00DE7956"/>
    <w:rsid w:val="00E05681"/>
    <w:rsid w:val="00E4507B"/>
    <w:rsid w:val="00E5528D"/>
    <w:rsid w:val="00E62202"/>
    <w:rsid w:val="00E92ADF"/>
    <w:rsid w:val="00EA420E"/>
    <w:rsid w:val="00EC20BF"/>
    <w:rsid w:val="00EE21DE"/>
    <w:rsid w:val="00EF1155"/>
    <w:rsid w:val="00F36D06"/>
    <w:rsid w:val="00F56F98"/>
    <w:rsid w:val="00F57E79"/>
    <w:rsid w:val="00F64419"/>
    <w:rsid w:val="00FA2E4F"/>
    <w:rsid w:val="011772AA"/>
    <w:rsid w:val="01A936F9"/>
    <w:rsid w:val="02DD3F8C"/>
    <w:rsid w:val="030A2A81"/>
    <w:rsid w:val="03E6529E"/>
    <w:rsid w:val="04472FBC"/>
    <w:rsid w:val="04A27FF9"/>
    <w:rsid w:val="04C8607A"/>
    <w:rsid w:val="04C93AC6"/>
    <w:rsid w:val="057057B7"/>
    <w:rsid w:val="05797D44"/>
    <w:rsid w:val="05CE7A39"/>
    <w:rsid w:val="06616B6F"/>
    <w:rsid w:val="075F038D"/>
    <w:rsid w:val="07C91EF2"/>
    <w:rsid w:val="07E94D14"/>
    <w:rsid w:val="08515AB1"/>
    <w:rsid w:val="08981017"/>
    <w:rsid w:val="0968287A"/>
    <w:rsid w:val="09CE79E3"/>
    <w:rsid w:val="09DE4385"/>
    <w:rsid w:val="0A3E61F0"/>
    <w:rsid w:val="0A472B86"/>
    <w:rsid w:val="0AE676F0"/>
    <w:rsid w:val="0C5B00C5"/>
    <w:rsid w:val="0DB85560"/>
    <w:rsid w:val="0E0D3FA8"/>
    <w:rsid w:val="0F97393D"/>
    <w:rsid w:val="0FAF2BAD"/>
    <w:rsid w:val="101C6436"/>
    <w:rsid w:val="10D726AD"/>
    <w:rsid w:val="118D039B"/>
    <w:rsid w:val="127A4931"/>
    <w:rsid w:val="12BD40D5"/>
    <w:rsid w:val="130D6F4F"/>
    <w:rsid w:val="13D831EB"/>
    <w:rsid w:val="143225DA"/>
    <w:rsid w:val="15130C91"/>
    <w:rsid w:val="17F6287B"/>
    <w:rsid w:val="18803812"/>
    <w:rsid w:val="19644810"/>
    <w:rsid w:val="19747C2B"/>
    <w:rsid w:val="197D46C8"/>
    <w:rsid w:val="1A360193"/>
    <w:rsid w:val="1A601430"/>
    <w:rsid w:val="1B1E4ECB"/>
    <w:rsid w:val="1D5C221E"/>
    <w:rsid w:val="1DBE3D66"/>
    <w:rsid w:val="1F064AEF"/>
    <w:rsid w:val="1FB3428D"/>
    <w:rsid w:val="21452556"/>
    <w:rsid w:val="21B61669"/>
    <w:rsid w:val="24106AC5"/>
    <w:rsid w:val="24B258F2"/>
    <w:rsid w:val="24E568C4"/>
    <w:rsid w:val="25501C63"/>
    <w:rsid w:val="257F0595"/>
    <w:rsid w:val="26D307AA"/>
    <w:rsid w:val="27DF531C"/>
    <w:rsid w:val="27FA6888"/>
    <w:rsid w:val="28C22931"/>
    <w:rsid w:val="29D54D4C"/>
    <w:rsid w:val="2B3233EB"/>
    <w:rsid w:val="2BFC1555"/>
    <w:rsid w:val="2C491E7F"/>
    <w:rsid w:val="2F561563"/>
    <w:rsid w:val="31154FF0"/>
    <w:rsid w:val="32B83F6D"/>
    <w:rsid w:val="32E5210C"/>
    <w:rsid w:val="330E1538"/>
    <w:rsid w:val="334C40D8"/>
    <w:rsid w:val="33895844"/>
    <w:rsid w:val="340B4DE2"/>
    <w:rsid w:val="34EA7D29"/>
    <w:rsid w:val="35B96FAD"/>
    <w:rsid w:val="360459CC"/>
    <w:rsid w:val="36450016"/>
    <w:rsid w:val="365C49EA"/>
    <w:rsid w:val="36AB6368"/>
    <w:rsid w:val="3760383F"/>
    <w:rsid w:val="37932094"/>
    <w:rsid w:val="37DF3BCB"/>
    <w:rsid w:val="3896276C"/>
    <w:rsid w:val="38F641EE"/>
    <w:rsid w:val="393776A9"/>
    <w:rsid w:val="39A112BE"/>
    <w:rsid w:val="3A551E83"/>
    <w:rsid w:val="3AA66921"/>
    <w:rsid w:val="3ACE0BF8"/>
    <w:rsid w:val="3C6B4002"/>
    <w:rsid w:val="3FB27F75"/>
    <w:rsid w:val="3FCA5C1C"/>
    <w:rsid w:val="3FD305D7"/>
    <w:rsid w:val="404A10B7"/>
    <w:rsid w:val="4207520D"/>
    <w:rsid w:val="4254168A"/>
    <w:rsid w:val="42FD2F9A"/>
    <w:rsid w:val="433A58C2"/>
    <w:rsid w:val="439C4647"/>
    <w:rsid w:val="43A356E9"/>
    <w:rsid w:val="45077CCA"/>
    <w:rsid w:val="45097FEC"/>
    <w:rsid w:val="45112439"/>
    <w:rsid w:val="46784CAB"/>
    <w:rsid w:val="499F3C21"/>
    <w:rsid w:val="49A33231"/>
    <w:rsid w:val="4B2A6CC9"/>
    <w:rsid w:val="4C655B94"/>
    <w:rsid w:val="4E945F89"/>
    <w:rsid w:val="4F030027"/>
    <w:rsid w:val="4F0E41C8"/>
    <w:rsid w:val="4F6C1AD7"/>
    <w:rsid w:val="51536D37"/>
    <w:rsid w:val="51E64FAB"/>
    <w:rsid w:val="5341311F"/>
    <w:rsid w:val="53AD6446"/>
    <w:rsid w:val="549F7BBD"/>
    <w:rsid w:val="54BE7D12"/>
    <w:rsid w:val="54CD5727"/>
    <w:rsid w:val="5513742F"/>
    <w:rsid w:val="57725C07"/>
    <w:rsid w:val="59BE2EFA"/>
    <w:rsid w:val="59E96214"/>
    <w:rsid w:val="5A1748E4"/>
    <w:rsid w:val="5A9539BF"/>
    <w:rsid w:val="5ACE5BDF"/>
    <w:rsid w:val="5CF42BEF"/>
    <w:rsid w:val="5D0F471A"/>
    <w:rsid w:val="5D9A32B5"/>
    <w:rsid w:val="5DAA6225"/>
    <w:rsid w:val="622067D2"/>
    <w:rsid w:val="62BB0B84"/>
    <w:rsid w:val="642224FF"/>
    <w:rsid w:val="64886D1F"/>
    <w:rsid w:val="65E85868"/>
    <w:rsid w:val="65F907CD"/>
    <w:rsid w:val="665F4809"/>
    <w:rsid w:val="66AA73FF"/>
    <w:rsid w:val="66C73642"/>
    <w:rsid w:val="67310C59"/>
    <w:rsid w:val="679B62C7"/>
    <w:rsid w:val="67A025CC"/>
    <w:rsid w:val="67AB4014"/>
    <w:rsid w:val="67E65CFE"/>
    <w:rsid w:val="680E6B77"/>
    <w:rsid w:val="68556301"/>
    <w:rsid w:val="68D16A96"/>
    <w:rsid w:val="69822C59"/>
    <w:rsid w:val="6B823D60"/>
    <w:rsid w:val="6C315BA6"/>
    <w:rsid w:val="6D6D1A27"/>
    <w:rsid w:val="6EF33CF9"/>
    <w:rsid w:val="6FA60659"/>
    <w:rsid w:val="707C3AAA"/>
    <w:rsid w:val="70827AA5"/>
    <w:rsid w:val="711A795C"/>
    <w:rsid w:val="718F44B1"/>
    <w:rsid w:val="719161A6"/>
    <w:rsid w:val="73486F27"/>
    <w:rsid w:val="73CD326C"/>
    <w:rsid w:val="74190626"/>
    <w:rsid w:val="752520E4"/>
    <w:rsid w:val="755E62FC"/>
    <w:rsid w:val="769D5EBC"/>
    <w:rsid w:val="777F40F1"/>
    <w:rsid w:val="77C67528"/>
    <w:rsid w:val="77FF1D75"/>
    <w:rsid w:val="7A4E42C3"/>
    <w:rsid w:val="7A9947A7"/>
    <w:rsid w:val="7A9C503A"/>
    <w:rsid w:val="7AC64AA5"/>
    <w:rsid w:val="7ADB4C02"/>
    <w:rsid w:val="7B3C7EEE"/>
    <w:rsid w:val="7C3C447A"/>
    <w:rsid w:val="7C833831"/>
    <w:rsid w:val="7CF17E72"/>
    <w:rsid w:val="7D680603"/>
    <w:rsid w:val="7DA8331F"/>
    <w:rsid w:val="7E5957ED"/>
    <w:rsid w:val="7E5B2E58"/>
    <w:rsid w:val="7EBE04CB"/>
    <w:rsid w:val="7ED96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3F2AA9-4458-48F2-BFC3-2D2EBB8C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qFormat="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pPr>
      <w:shd w:val="clear" w:color="auto" w:fill="000080"/>
    </w:pPr>
  </w:style>
  <w:style w:type="paragraph" w:styleId="a5">
    <w:name w:val="annotation text"/>
    <w:basedOn w:val="a"/>
    <w:link w:val="a6"/>
    <w:uiPriority w:val="99"/>
    <w:semiHidden/>
    <w:qFormat/>
    <w:pPr>
      <w:jc w:val="left"/>
    </w:pPr>
  </w:style>
  <w:style w:type="paragraph" w:styleId="a7">
    <w:name w:val="Body Text"/>
    <w:basedOn w:val="a"/>
    <w:link w:val="a8"/>
    <w:uiPriority w:val="99"/>
    <w:qFormat/>
    <w:pPr>
      <w:spacing w:line="540" w:lineRule="exact"/>
      <w:jc w:val="center"/>
    </w:pPr>
    <w:rPr>
      <w:rFonts w:ascii="宋体"/>
      <w:b/>
      <w:bCs/>
      <w:sz w:val="44"/>
    </w:rPr>
  </w:style>
  <w:style w:type="paragraph" w:styleId="a9">
    <w:name w:val="Body Text Indent"/>
    <w:basedOn w:val="a"/>
    <w:link w:val="aa"/>
    <w:uiPriority w:val="99"/>
    <w:qFormat/>
    <w:pPr>
      <w:autoSpaceDE w:val="0"/>
      <w:autoSpaceDN w:val="0"/>
      <w:adjustRightInd w:val="0"/>
      <w:spacing w:line="440" w:lineRule="exact"/>
      <w:ind w:firstLine="480"/>
      <w:jc w:val="left"/>
    </w:pPr>
    <w:rPr>
      <w:rFonts w:ascii="宋体"/>
      <w:kern w:val="0"/>
      <w:sz w:val="24"/>
      <w:szCs w:val="20"/>
    </w:rPr>
  </w:style>
  <w:style w:type="paragraph" w:styleId="ab">
    <w:name w:val="Block Text"/>
    <w:basedOn w:val="a"/>
    <w:uiPriority w:val="99"/>
    <w:qFormat/>
    <w:pPr>
      <w:ind w:leftChars="-150" w:left="-315" w:rightChars="-150" w:right="-315" w:firstLineChars="300" w:firstLine="720"/>
    </w:pPr>
    <w:rPr>
      <w:kern w:val="0"/>
      <w:sz w:val="24"/>
    </w:rPr>
  </w:style>
  <w:style w:type="paragraph" w:styleId="ac">
    <w:name w:val="Plain Text"/>
    <w:basedOn w:val="a"/>
    <w:link w:val="ad"/>
    <w:uiPriority w:val="99"/>
    <w:qFormat/>
    <w:rPr>
      <w:rFonts w:ascii="宋体" w:hAnsi="Courier New" w:cs="Courier New"/>
      <w:szCs w:val="21"/>
    </w:rPr>
  </w:style>
  <w:style w:type="paragraph" w:styleId="ae">
    <w:name w:val="Balloon Text"/>
    <w:basedOn w:val="a"/>
    <w:link w:val="af"/>
    <w:uiPriority w:val="99"/>
    <w:semiHidden/>
    <w:qFormat/>
    <w:rPr>
      <w:sz w:val="18"/>
      <w:szCs w:val="18"/>
    </w:rPr>
  </w:style>
  <w:style w:type="paragraph" w:styleId="af0">
    <w:name w:val="footer"/>
    <w:basedOn w:val="a"/>
    <w:link w:val="af1"/>
    <w:uiPriority w:val="99"/>
    <w:qFormat/>
    <w:pPr>
      <w:tabs>
        <w:tab w:val="center" w:pos="4153"/>
        <w:tab w:val="right" w:pos="8306"/>
      </w:tabs>
      <w:snapToGrid w:val="0"/>
      <w:jc w:val="left"/>
    </w:pPr>
    <w:rPr>
      <w:sz w:val="18"/>
      <w:szCs w:val="20"/>
    </w:rPr>
  </w:style>
  <w:style w:type="paragraph" w:styleId="af2">
    <w:name w:val="header"/>
    <w:basedOn w:val="a"/>
    <w:link w:val="af3"/>
    <w:uiPriority w:val="99"/>
    <w:qFormat/>
    <w:pPr>
      <w:pBdr>
        <w:bottom w:val="single" w:sz="6" w:space="1" w:color="auto"/>
      </w:pBdr>
      <w:tabs>
        <w:tab w:val="center" w:pos="4153"/>
        <w:tab w:val="right" w:pos="8306"/>
      </w:tabs>
      <w:snapToGrid w:val="0"/>
      <w:jc w:val="center"/>
    </w:pPr>
    <w:rPr>
      <w:sz w:val="18"/>
      <w:szCs w:val="18"/>
    </w:rPr>
  </w:style>
  <w:style w:type="paragraph" w:styleId="af4">
    <w:name w:val="Normal (Web)"/>
    <w:basedOn w:val="a"/>
    <w:uiPriority w:val="99"/>
    <w:qFormat/>
    <w:pPr>
      <w:widowControl/>
      <w:wordWrap w:val="0"/>
      <w:spacing w:before="100" w:beforeAutospacing="1" w:after="100" w:afterAutospacing="1" w:line="432" w:lineRule="auto"/>
      <w:jc w:val="left"/>
    </w:pPr>
    <w:rPr>
      <w:rFonts w:ascii="宋体" w:hAnsi="宋体" w:cs="宋体"/>
      <w:kern w:val="0"/>
      <w:szCs w:val="21"/>
    </w:rPr>
  </w:style>
  <w:style w:type="paragraph" w:styleId="af5">
    <w:name w:val="annotation subject"/>
    <w:basedOn w:val="a5"/>
    <w:next w:val="a5"/>
    <w:link w:val="af6"/>
    <w:uiPriority w:val="99"/>
    <w:semiHidden/>
    <w:qFormat/>
    <w:rPr>
      <w:b/>
      <w:bCs/>
    </w:rPr>
  </w:style>
  <w:style w:type="table" w:styleId="af7">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uiPriority w:val="99"/>
    <w:qFormat/>
    <w:rPr>
      <w:rFonts w:cs="Times New Roman"/>
    </w:rPr>
  </w:style>
  <w:style w:type="character" w:styleId="af9">
    <w:name w:val="annotation reference"/>
    <w:basedOn w:val="a0"/>
    <w:uiPriority w:val="99"/>
    <w:semiHidden/>
    <w:qFormat/>
    <w:rPr>
      <w:rFonts w:cs="Times New Roman"/>
      <w:sz w:val="21"/>
      <w:szCs w:val="21"/>
    </w:rPr>
  </w:style>
  <w:style w:type="character" w:customStyle="1" w:styleId="20">
    <w:name w:val="标题 2 字符"/>
    <w:basedOn w:val="a0"/>
    <w:link w:val="2"/>
    <w:uiPriority w:val="99"/>
    <w:qFormat/>
    <w:locked/>
    <w:rPr>
      <w:rFonts w:ascii="Cambria" w:eastAsia="宋体" w:hAnsi="Cambria" w:cs="Times New Roman"/>
      <w:b/>
      <w:bCs/>
      <w:sz w:val="32"/>
      <w:szCs w:val="32"/>
    </w:rPr>
  </w:style>
  <w:style w:type="character" w:customStyle="1" w:styleId="30">
    <w:name w:val="标题 3 字符"/>
    <w:basedOn w:val="a0"/>
    <w:link w:val="3"/>
    <w:uiPriority w:val="99"/>
    <w:qFormat/>
    <w:locked/>
    <w:rPr>
      <w:rFonts w:ascii="Times New Roman" w:eastAsia="宋体" w:hAnsi="Times New Roman" w:cs="Times New Roman"/>
      <w:b/>
      <w:bCs/>
      <w:sz w:val="32"/>
      <w:szCs w:val="32"/>
    </w:rPr>
  </w:style>
  <w:style w:type="character" w:customStyle="1" w:styleId="a8">
    <w:name w:val="正文文本 字符"/>
    <w:basedOn w:val="a0"/>
    <w:link w:val="a7"/>
    <w:uiPriority w:val="99"/>
    <w:qFormat/>
    <w:locked/>
    <w:rPr>
      <w:rFonts w:ascii="宋体" w:eastAsia="宋体" w:hAnsi="Times New Roman" w:cs="Times New Roman"/>
      <w:b/>
      <w:bCs/>
      <w:sz w:val="24"/>
      <w:szCs w:val="24"/>
    </w:rPr>
  </w:style>
  <w:style w:type="character" w:customStyle="1" w:styleId="af3">
    <w:name w:val="页眉 字符"/>
    <w:basedOn w:val="a0"/>
    <w:link w:val="af2"/>
    <w:uiPriority w:val="99"/>
    <w:qFormat/>
    <w:locked/>
    <w:rPr>
      <w:rFonts w:ascii="Times New Roman" w:eastAsia="宋体" w:hAnsi="Times New Roman" w:cs="Times New Roman"/>
      <w:sz w:val="18"/>
      <w:szCs w:val="18"/>
    </w:rPr>
  </w:style>
  <w:style w:type="character" w:customStyle="1" w:styleId="aa">
    <w:name w:val="正文文本缩进 字符"/>
    <w:basedOn w:val="a0"/>
    <w:link w:val="a9"/>
    <w:uiPriority w:val="99"/>
    <w:qFormat/>
    <w:locked/>
    <w:rPr>
      <w:rFonts w:ascii="宋体" w:eastAsia="宋体" w:hAnsi="Times New Roman" w:cs="Times New Roman"/>
      <w:kern w:val="0"/>
      <w:sz w:val="20"/>
      <w:szCs w:val="20"/>
    </w:rPr>
  </w:style>
  <w:style w:type="character" w:customStyle="1" w:styleId="af1">
    <w:name w:val="页脚 字符"/>
    <w:basedOn w:val="a0"/>
    <w:link w:val="af0"/>
    <w:uiPriority w:val="99"/>
    <w:qFormat/>
    <w:locked/>
    <w:rPr>
      <w:rFonts w:ascii="Times New Roman" w:eastAsia="宋体" w:hAnsi="Times New Roman" w:cs="Times New Roman"/>
      <w:sz w:val="20"/>
      <w:szCs w:val="20"/>
    </w:rPr>
  </w:style>
  <w:style w:type="paragraph" w:customStyle="1" w:styleId="CharCharChar">
    <w:name w:val="Char Char Char"/>
    <w:basedOn w:val="a"/>
    <w:uiPriority w:val="99"/>
    <w:qFormat/>
    <w:rPr>
      <w:rFonts w:ascii="Tahoma" w:hAnsi="Tahoma"/>
      <w:sz w:val="24"/>
      <w:szCs w:val="20"/>
    </w:rPr>
  </w:style>
  <w:style w:type="paragraph" w:customStyle="1" w:styleId="Char">
    <w:name w:val="Char"/>
    <w:basedOn w:val="a"/>
    <w:uiPriority w:val="99"/>
    <w:semiHidden/>
    <w:qFormat/>
  </w:style>
  <w:style w:type="paragraph" w:customStyle="1" w:styleId="1">
    <w:name w:val="列出段落1"/>
    <w:basedOn w:val="a"/>
    <w:uiPriority w:val="99"/>
    <w:qFormat/>
    <w:pPr>
      <w:ind w:firstLineChars="200" w:firstLine="420"/>
    </w:pPr>
    <w:rPr>
      <w:rFonts w:ascii="Calibri" w:hAnsi="Calibri"/>
      <w:szCs w:val="22"/>
    </w:rPr>
  </w:style>
  <w:style w:type="character" w:customStyle="1" w:styleId="a6">
    <w:name w:val="批注文字 字符"/>
    <w:basedOn w:val="a0"/>
    <w:link w:val="a5"/>
    <w:uiPriority w:val="99"/>
    <w:semiHidden/>
    <w:qFormat/>
    <w:locked/>
    <w:rPr>
      <w:rFonts w:ascii="Times New Roman" w:eastAsia="宋体" w:hAnsi="Times New Roman" w:cs="Times New Roman"/>
      <w:sz w:val="24"/>
      <w:szCs w:val="24"/>
    </w:rPr>
  </w:style>
  <w:style w:type="character" w:customStyle="1" w:styleId="af6">
    <w:name w:val="批注主题 字符"/>
    <w:basedOn w:val="a6"/>
    <w:link w:val="af5"/>
    <w:uiPriority w:val="99"/>
    <w:semiHidden/>
    <w:qFormat/>
    <w:locked/>
    <w:rPr>
      <w:rFonts w:ascii="Times New Roman" w:eastAsia="宋体" w:hAnsi="Times New Roman" w:cs="Times New Roman"/>
      <w:b/>
      <w:bCs/>
      <w:sz w:val="24"/>
      <w:szCs w:val="24"/>
    </w:rPr>
  </w:style>
  <w:style w:type="character" w:customStyle="1" w:styleId="af">
    <w:name w:val="批注框文本 字符"/>
    <w:basedOn w:val="a0"/>
    <w:link w:val="ae"/>
    <w:uiPriority w:val="99"/>
    <w:semiHidden/>
    <w:qFormat/>
    <w:locked/>
    <w:rPr>
      <w:rFonts w:ascii="Times New Roman" w:eastAsia="宋体" w:hAnsi="Times New Roman" w:cs="Times New Roman"/>
      <w:sz w:val="18"/>
      <w:szCs w:val="18"/>
    </w:rPr>
  </w:style>
  <w:style w:type="paragraph" w:customStyle="1" w:styleId="10">
    <w:name w:val="修订1"/>
    <w:hidden/>
    <w:uiPriority w:val="99"/>
    <w:semiHidden/>
    <w:qFormat/>
    <w:rPr>
      <w:kern w:val="2"/>
      <w:sz w:val="21"/>
      <w:szCs w:val="24"/>
    </w:rPr>
  </w:style>
  <w:style w:type="character" w:customStyle="1" w:styleId="ad">
    <w:name w:val="纯文本 字符"/>
    <w:basedOn w:val="a0"/>
    <w:link w:val="ac"/>
    <w:uiPriority w:val="99"/>
    <w:qFormat/>
    <w:locked/>
    <w:rPr>
      <w:rFonts w:ascii="宋体" w:eastAsia="宋体" w:hAnsi="Courier New" w:cs="Courier New"/>
      <w:sz w:val="21"/>
      <w:szCs w:val="21"/>
    </w:rPr>
  </w:style>
  <w:style w:type="character" w:customStyle="1" w:styleId="a4">
    <w:name w:val="文档结构图 字符"/>
    <w:basedOn w:val="a0"/>
    <w:link w:val="a3"/>
    <w:uiPriority w:val="99"/>
    <w:semiHidden/>
    <w:qFormat/>
    <w:locked/>
    <w:rPr>
      <w:rFonts w:ascii="Times New Roman" w:eastAsia="宋体" w:hAnsi="Times New Roman" w:cs="Times New Roman"/>
      <w:sz w:val="24"/>
      <w:szCs w:val="24"/>
      <w:shd w:val="clear" w:color="auto" w:fill="000080"/>
    </w:rPr>
  </w:style>
  <w:style w:type="paragraph" w:customStyle="1" w:styleId="msolistparagraph0">
    <w:name w:val="msolistparagraph"/>
    <w:basedOn w:val="a"/>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cp:lastModifiedBy>
  <cp:revision>35</cp:revision>
  <dcterms:created xsi:type="dcterms:W3CDTF">2016-02-29T05:40:00Z</dcterms:created>
  <dcterms:modified xsi:type="dcterms:W3CDTF">2022-05-06T01:12:00Z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F34A70B88FEE493ABD04987B02417E4D</vt:lpwstr>
  </property>
</Properties>
</file>