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6B4A" w14:textId="77777777" w:rsidR="0010770B" w:rsidRDefault="0010770B">
      <w:pPr>
        <w:jc w:val="center"/>
        <w:rPr>
          <w:rFonts w:ascii="Arial" w:hAnsi="Arial" w:cs="Arial"/>
          <w:b/>
          <w:color w:val="002060"/>
          <w:sz w:val="48"/>
          <w:szCs w:val="48"/>
        </w:rPr>
      </w:pPr>
    </w:p>
    <w:p w14:paraId="11689CEC" w14:textId="77777777" w:rsidR="0010770B" w:rsidRDefault="00000000">
      <w:pPr>
        <w:spacing w:beforeLines="50" w:before="156" w:line="360" w:lineRule="auto"/>
        <w:jc w:val="center"/>
        <w:rPr>
          <w:rFonts w:ascii="Arial" w:hAnsi="Arial" w:cs="Arial"/>
          <w:b/>
          <w:color w:val="002060"/>
          <w:sz w:val="44"/>
          <w:szCs w:val="44"/>
        </w:rPr>
      </w:pPr>
      <w:r>
        <w:rPr>
          <w:rFonts w:ascii="Arial" w:hAnsi="Arial" w:cs="Arial" w:hint="eastAsia"/>
          <w:b/>
          <w:color w:val="002060"/>
          <w:sz w:val="44"/>
          <w:szCs w:val="44"/>
        </w:rPr>
        <w:t>Food Science Frontier Research Forum</w:t>
      </w:r>
    </w:p>
    <w:p w14:paraId="7558D58F" w14:textId="77777777" w:rsidR="0010770B" w:rsidRDefault="0010770B">
      <w:pPr>
        <w:spacing w:beforeLines="50" w:before="156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6C05C841" w14:textId="77777777" w:rsidR="0010770B" w:rsidRPr="004C4BE4" w:rsidRDefault="00000000">
      <w:pPr>
        <w:spacing w:beforeLines="50" w:before="156" w:line="360" w:lineRule="auto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4C4BE4">
        <w:rPr>
          <w:rFonts w:ascii="Arial" w:hAnsi="Arial" w:cs="Arial" w:hint="eastAsia"/>
          <w:b/>
          <w:color w:val="002060"/>
          <w:sz w:val="44"/>
          <w:szCs w:val="44"/>
        </w:rPr>
        <w:t>International University Consortium of Food Science and Nutrition</w:t>
      </w:r>
    </w:p>
    <w:p w14:paraId="34E068D0" w14:textId="77777777" w:rsidR="0010770B" w:rsidRDefault="0010770B">
      <w:pPr>
        <w:spacing w:beforeLines="50" w:before="156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2021CF80" w14:textId="77777777" w:rsidR="0010770B" w:rsidRDefault="00000000">
      <w:pPr>
        <w:spacing w:afterLines="50" w:after="156"/>
        <w:jc w:val="center"/>
        <w:rPr>
          <w:rFonts w:ascii="Times New Roman" w:eastAsia="楷体" w:hAnsi="Times New Roman" w:cs="Times New Roman"/>
          <w:b/>
          <w:color w:val="984806" w:themeColor="accent6" w:themeShade="80"/>
          <w:sz w:val="44"/>
          <w:szCs w:val="48"/>
        </w:rPr>
      </w:pPr>
      <w:r>
        <w:rPr>
          <w:rFonts w:ascii="Times New Roman" w:eastAsia="楷体" w:hAnsi="Times New Roman" w:cs="Times New Roman"/>
          <w:b/>
          <w:color w:val="984806" w:themeColor="accent6" w:themeShade="80"/>
          <w:sz w:val="44"/>
          <w:szCs w:val="48"/>
        </w:rPr>
        <w:t xml:space="preserve">(First </w:t>
      </w:r>
      <w:r>
        <w:rPr>
          <w:rFonts w:ascii="Times New Roman" w:eastAsia="楷体" w:hAnsi="Times New Roman" w:cs="Times New Roman" w:hint="eastAsia"/>
          <w:b/>
          <w:color w:val="984806" w:themeColor="accent6" w:themeShade="80"/>
          <w:sz w:val="44"/>
          <w:szCs w:val="48"/>
        </w:rPr>
        <w:t>A</w:t>
      </w:r>
      <w:r>
        <w:rPr>
          <w:rFonts w:ascii="Times New Roman" w:eastAsia="楷体" w:hAnsi="Times New Roman" w:cs="Times New Roman"/>
          <w:b/>
          <w:color w:val="984806" w:themeColor="accent6" w:themeShade="80"/>
          <w:sz w:val="44"/>
          <w:szCs w:val="48"/>
        </w:rPr>
        <w:t>nnouncement)</w:t>
      </w:r>
    </w:p>
    <w:p w14:paraId="4C223678" w14:textId="77777777" w:rsidR="0010770B" w:rsidRDefault="0010770B">
      <w:pPr>
        <w:jc w:val="center"/>
        <w:rPr>
          <w:rFonts w:ascii="方正粗楷简体" w:eastAsia="方正粗楷简体" w:hAnsi="楷体" w:cs="Times New Roman"/>
          <w:color w:val="984806" w:themeColor="accent6" w:themeShade="80"/>
          <w:sz w:val="72"/>
          <w:szCs w:val="72"/>
        </w:rPr>
      </w:pPr>
    </w:p>
    <w:p w14:paraId="579072AF" w14:textId="77777777" w:rsidR="0010770B" w:rsidRDefault="00000000">
      <w:pPr>
        <w:jc w:val="center"/>
        <w:rPr>
          <w:rFonts w:ascii="楷体" w:eastAsia="楷体" w:hAnsi="楷体" w:cs="Times New Roman"/>
          <w:b/>
          <w:color w:val="984806" w:themeColor="accent6" w:themeShade="80"/>
          <w:sz w:val="72"/>
          <w:szCs w:val="72"/>
        </w:rPr>
      </w:pPr>
      <w:r>
        <w:rPr>
          <w:rFonts w:ascii="方正粗楷简体" w:eastAsia="方正粗楷简体" w:hAnsi="楷体" w:cs="Times New Roman" w:hint="eastAsia"/>
          <w:noProof/>
          <w:color w:val="984806" w:themeColor="accent6" w:themeShade="80"/>
          <w:sz w:val="72"/>
          <w:szCs w:val="72"/>
        </w:rPr>
        <w:drawing>
          <wp:inline distT="0" distB="0" distL="114300" distR="114300" wp14:anchorId="7BE98833" wp14:editId="491B01A4">
            <wp:extent cx="2153920" cy="2576830"/>
            <wp:effectExtent l="0" t="0" r="17780" b="1397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C7C4A" w14:textId="77777777" w:rsidR="0010770B" w:rsidRDefault="0010770B">
      <w:pPr>
        <w:rPr>
          <w:rFonts w:ascii="楷体" w:eastAsia="楷体" w:hAnsi="楷体" w:cs="Times New Roman"/>
          <w:b/>
          <w:color w:val="984806" w:themeColor="accent6" w:themeShade="80"/>
          <w:sz w:val="72"/>
          <w:szCs w:val="72"/>
        </w:rPr>
      </w:pPr>
    </w:p>
    <w:p w14:paraId="3788FF1F" w14:textId="77777777" w:rsidR="0010770B" w:rsidRDefault="00000000">
      <w:pPr>
        <w:spacing w:beforeLines="50" w:before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2060"/>
          <w:sz w:val="32"/>
          <w:szCs w:val="32"/>
        </w:rPr>
        <w:t xml:space="preserve">Zhejiang </w:t>
      </w:r>
      <w:proofErr w:type="spellStart"/>
      <w:r>
        <w:rPr>
          <w:rFonts w:ascii="Times New Roman" w:hAnsi="Times New Roman" w:cs="Times New Roman" w:hint="eastAsia"/>
          <w:b/>
          <w:color w:val="002060"/>
          <w:sz w:val="32"/>
          <w:szCs w:val="32"/>
        </w:rPr>
        <w:t>Gongshang</w:t>
      </w:r>
      <w:proofErr w:type="spellEnd"/>
      <w:r>
        <w:rPr>
          <w:rFonts w:ascii="Times New Roman" w:hAnsi="Times New Roman" w:cs="Times New Roman" w:hint="eastAsia"/>
          <w:b/>
          <w:color w:val="002060"/>
          <w:sz w:val="32"/>
          <w:szCs w:val="32"/>
        </w:rPr>
        <w:t xml:space="preserve"> University, Hangzhou, China</w:t>
      </w:r>
    </w:p>
    <w:p w14:paraId="1DB012BE" w14:textId="787D406D" w:rsidR="0010770B" w:rsidRDefault="00000000">
      <w:pPr>
        <w:spacing w:beforeLines="50" w:before="156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2060"/>
          <w:sz w:val="32"/>
          <w:szCs w:val="32"/>
        </w:rPr>
        <w:t>2</w:t>
      </w:r>
      <w:r w:rsidR="004C4BE4" w:rsidRPr="004C4BE4">
        <w:rPr>
          <w:rFonts w:ascii="Times New Roman" w:hAnsi="Times New Roman" w:cs="Times New Roman"/>
          <w:b/>
          <w:color w:val="002060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 w:hint="eastAsia"/>
          <w:b/>
          <w:color w:val="002060"/>
          <w:sz w:val="32"/>
          <w:szCs w:val="32"/>
        </w:rPr>
        <w:t>-3</w:t>
      </w:r>
      <w:r w:rsidR="004C4BE4" w:rsidRPr="004C4BE4">
        <w:rPr>
          <w:rFonts w:ascii="Times New Roman" w:hAnsi="Times New Roman" w:cs="Times New Roman"/>
          <w:b/>
          <w:color w:val="002060"/>
          <w:sz w:val="32"/>
          <w:szCs w:val="32"/>
          <w:vertAlign w:val="superscript"/>
        </w:rPr>
        <w:t>rd</w:t>
      </w:r>
      <w:r w:rsidR="004C4B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b/>
          <w:color w:val="002060"/>
          <w:sz w:val="32"/>
          <w:szCs w:val="32"/>
        </w:rPr>
        <w:t>November 2023</w:t>
      </w:r>
    </w:p>
    <w:p w14:paraId="06CBCBA2" w14:textId="77777777" w:rsidR="0010770B" w:rsidRDefault="0000000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4FB9B3" w14:textId="615EFD34" w:rsidR="0010770B" w:rsidRDefault="00006C5B">
      <w:pPr>
        <w:spacing w:beforeLines="50" w:before="156"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science</w:t>
      </w:r>
      <w:r w:rsidR="005262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behind the f</w:t>
      </w:r>
      <w:r w:rsidR="00000000">
        <w:rPr>
          <w:rFonts w:ascii="Times New Roman" w:hAnsi="Times New Roman" w:cs="Times New Roman" w:hint="eastAsia"/>
          <w:sz w:val="24"/>
          <w:szCs w:val="24"/>
        </w:rPr>
        <w:t xml:space="preserve">ood </w:t>
      </w:r>
      <w:r>
        <w:rPr>
          <w:rFonts w:ascii="Times New Roman" w:hAnsi="Times New Roman" w:cs="Times New Roman"/>
          <w:sz w:val="24"/>
          <w:szCs w:val="24"/>
        </w:rPr>
        <w:t>and human wellness</w:t>
      </w:r>
      <w:r w:rsidR="00000000">
        <w:rPr>
          <w:rFonts w:ascii="Times New Roman" w:hAnsi="Times New Roman" w:cs="Times New Roman" w:hint="eastAsia"/>
          <w:sz w:val="24"/>
          <w:szCs w:val="24"/>
        </w:rPr>
        <w:t xml:space="preserve"> ha</w:t>
      </w:r>
      <w:r w:rsidR="0052628B">
        <w:rPr>
          <w:rFonts w:ascii="Times New Roman" w:hAnsi="Times New Roman" w:cs="Times New Roman"/>
          <w:sz w:val="24"/>
          <w:szCs w:val="24"/>
        </w:rPr>
        <w:t>ve</w:t>
      </w:r>
      <w:r w:rsidR="00000000">
        <w:rPr>
          <w:rFonts w:ascii="Times New Roman" w:hAnsi="Times New Roman" w:cs="Times New Roman" w:hint="eastAsia"/>
          <w:sz w:val="24"/>
          <w:szCs w:val="24"/>
        </w:rPr>
        <w:t xml:space="preserve"> become </w:t>
      </w:r>
      <w:r>
        <w:rPr>
          <w:rFonts w:ascii="Times New Roman" w:hAnsi="Times New Roman" w:cs="Times New Roman"/>
          <w:sz w:val="24"/>
          <w:szCs w:val="24"/>
        </w:rPr>
        <w:t>main concern</w:t>
      </w:r>
      <w:r w:rsidR="00D845C2">
        <w:rPr>
          <w:rFonts w:ascii="Times New Roman" w:hAnsi="Times New Roman" w:cs="Times New Roman"/>
          <w:sz w:val="24"/>
          <w:szCs w:val="24"/>
        </w:rPr>
        <w:t>s</w:t>
      </w:r>
      <w:r w:rsidR="004C4BE4">
        <w:rPr>
          <w:rFonts w:ascii="Times New Roman" w:hAnsi="Times New Roman" w:cs="Times New Roman"/>
          <w:sz w:val="24"/>
          <w:szCs w:val="24"/>
        </w:rPr>
        <w:t xml:space="preserve"> of food science research </w:t>
      </w:r>
      <w:r>
        <w:rPr>
          <w:rFonts w:ascii="Times New Roman" w:hAnsi="Times New Roman" w:cs="Times New Roman"/>
          <w:sz w:val="24"/>
          <w:szCs w:val="24"/>
        </w:rPr>
        <w:t xml:space="preserve">in the past many years </w:t>
      </w:r>
      <w:r w:rsidR="004C4BE4">
        <w:rPr>
          <w:rFonts w:ascii="Times New Roman" w:hAnsi="Times New Roman" w:cs="Times New Roman"/>
          <w:sz w:val="24"/>
          <w:szCs w:val="24"/>
        </w:rPr>
        <w:t xml:space="preserve">across the </w:t>
      </w:r>
      <w:r>
        <w:rPr>
          <w:rFonts w:ascii="Times New Roman" w:hAnsi="Times New Roman" w:cs="Times New Roman"/>
          <w:sz w:val="24"/>
          <w:szCs w:val="24"/>
        </w:rPr>
        <w:t>world</w:t>
      </w:r>
      <w:r w:rsidR="00D845C2">
        <w:rPr>
          <w:rFonts w:ascii="Times New Roman" w:hAnsi="Times New Roman" w:cs="Times New Roman"/>
          <w:sz w:val="24"/>
          <w:szCs w:val="24"/>
        </w:rPr>
        <w:t xml:space="preserve"> and</w:t>
      </w:r>
      <w:r w:rsidR="00252FD5">
        <w:rPr>
          <w:rFonts w:ascii="Times New Roman" w:hAnsi="Times New Roman" w:cs="Times New Roman"/>
          <w:sz w:val="24"/>
          <w:szCs w:val="24"/>
        </w:rPr>
        <w:t xml:space="preserve"> </w:t>
      </w:r>
      <w:r w:rsidR="004C4BE4">
        <w:rPr>
          <w:rFonts w:ascii="Times New Roman" w:hAnsi="Times New Roman" w:cs="Times New Roman"/>
          <w:sz w:val="24"/>
          <w:szCs w:val="24"/>
        </w:rPr>
        <w:t xml:space="preserve">attract growing interests </w:t>
      </w:r>
      <w:r w:rsidR="00252FD5">
        <w:rPr>
          <w:rFonts w:ascii="Times New Roman" w:hAnsi="Times New Roman" w:cs="Times New Roman"/>
          <w:sz w:val="24"/>
          <w:szCs w:val="24"/>
        </w:rPr>
        <w:t xml:space="preserve">from researchers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252FD5">
        <w:rPr>
          <w:rFonts w:ascii="Times New Roman" w:hAnsi="Times New Roman" w:cs="Times New Roman"/>
          <w:sz w:val="24"/>
          <w:szCs w:val="24"/>
        </w:rPr>
        <w:t xml:space="preserve"> food science </w:t>
      </w:r>
      <w:r>
        <w:rPr>
          <w:rFonts w:ascii="Times New Roman" w:hAnsi="Times New Roman" w:cs="Times New Roman"/>
          <w:sz w:val="24"/>
          <w:szCs w:val="24"/>
        </w:rPr>
        <w:t xml:space="preserve">as well as </w:t>
      </w:r>
      <w:r w:rsidR="00252FD5">
        <w:rPr>
          <w:rFonts w:ascii="Times New Roman" w:hAnsi="Times New Roman" w:cs="Times New Roman"/>
          <w:sz w:val="24"/>
          <w:szCs w:val="24"/>
        </w:rPr>
        <w:t>other scientific disciplines.</w:t>
      </w:r>
      <w:r w:rsidR="008159A8">
        <w:rPr>
          <w:rFonts w:ascii="Times New Roman" w:hAnsi="Times New Roman" w:cs="Times New Roman"/>
          <w:sz w:val="24"/>
          <w:szCs w:val="24"/>
        </w:rPr>
        <w:t xml:space="preserve"> </w:t>
      </w:r>
      <w:r w:rsidR="00361764">
        <w:rPr>
          <w:rFonts w:ascii="Times New Roman" w:hAnsi="Times New Roman" w:cs="Times New Roman"/>
          <w:sz w:val="24"/>
          <w:szCs w:val="24"/>
        </w:rPr>
        <w:t>How future food meet the c</w:t>
      </w:r>
      <w:r w:rsidR="008159A8">
        <w:rPr>
          <w:rFonts w:ascii="Times New Roman" w:hAnsi="Times New Roman" w:cs="Times New Roman"/>
          <w:sz w:val="24"/>
          <w:szCs w:val="24"/>
        </w:rPr>
        <w:t xml:space="preserve">hallenges of </w:t>
      </w:r>
      <w:r w:rsidR="00361764">
        <w:rPr>
          <w:rFonts w:ascii="Times New Roman" w:hAnsi="Times New Roman" w:cs="Times New Roman"/>
          <w:sz w:val="24"/>
          <w:szCs w:val="24"/>
        </w:rPr>
        <w:t xml:space="preserve">sustainability and </w:t>
      </w:r>
      <w:r w:rsidR="009B4B1C">
        <w:rPr>
          <w:rFonts w:ascii="Times New Roman" w:hAnsi="Times New Roman" w:cs="Times New Roman"/>
          <w:sz w:val="24"/>
          <w:szCs w:val="24"/>
        </w:rPr>
        <w:t>consumers’ demands of health and wellbeing requires</w:t>
      </w:r>
      <w:r w:rsidR="008159A8">
        <w:rPr>
          <w:rFonts w:ascii="Times New Roman" w:hAnsi="Times New Roman" w:cs="Times New Roman"/>
          <w:sz w:val="24"/>
          <w:szCs w:val="24"/>
        </w:rPr>
        <w:t xml:space="preserve"> </w:t>
      </w:r>
      <w:r w:rsidR="00253A8C">
        <w:rPr>
          <w:rFonts w:ascii="Times New Roman" w:hAnsi="Times New Roman" w:cs="Times New Roman"/>
          <w:sz w:val="24"/>
          <w:szCs w:val="24"/>
        </w:rPr>
        <w:t>integrated actions</w:t>
      </w:r>
      <w:r w:rsidR="009B4B1C">
        <w:rPr>
          <w:rFonts w:ascii="Times New Roman" w:hAnsi="Times New Roman" w:cs="Times New Roman"/>
          <w:sz w:val="24"/>
          <w:szCs w:val="24"/>
        </w:rPr>
        <w:t xml:space="preserve"> and collaborations</w:t>
      </w:r>
      <w:r w:rsidR="00253A8C">
        <w:rPr>
          <w:rFonts w:ascii="Times New Roman" w:hAnsi="Times New Roman" w:cs="Times New Roman"/>
          <w:sz w:val="24"/>
          <w:szCs w:val="24"/>
        </w:rPr>
        <w:t xml:space="preserve"> </w:t>
      </w:r>
      <w:r w:rsidR="0052628B">
        <w:rPr>
          <w:rFonts w:ascii="Times New Roman" w:hAnsi="Times New Roman" w:cs="Times New Roman"/>
          <w:sz w:val="24"/>
          <w:szCs w:val="24"/>
        </w:rPr>
        <w:t>by</w:t>
      </w:r>
      <w:r w:rsidR="00253A8C">
        <w:rPr>
          <w:rFonts w:ascii="Times New Roman" w:hAnsi="Times New Roman" w:cs="Times New Roman"/>
          <w:sz w:val="24"/>
          <w:szCs w:val="24"/>
        </w:rPr>
        <w:t xml:space="preserve"> scientists from different </w:t>
      </w:r>
      <w:r>
        <w:rPr>
          <w:rFonts w:ascii="Times New Roman" w:hAnsi="Times New Roman" w:cs="Times New Roman"/>
          <w:sz w:val="24"/>
          <w:szCs w:val="24"/>
        </w:rPr>
        <w:t>regions</w:t>
      </w:r>
      <w:r w:rsidR="00253A8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different </w:t>
      </w:r>
      <w:r w:rsidR="00253A8C">
        <w:rPr>
          <w:rFonts w:ascii="Times New Roman" w:hAnsi="Times New Roman" w:cs="Times New Roman"/>
          <w:sz w:val="24"/>
          <w:szCs w:val="24"/>
        </w:rPr>
        <w:t>scientific fields.</w:t>
      </w:r>
      <w:r w:rsidR="00252FD5">
        <w:rPr>
          <w:rFonts w:ascii="Times New Roman" w:hAnsi="Times New Roman" w:cs="Times New Roman"/>
          <w:sz w:val="24"/>
          <w:szCs w:val="24"/>
        </w:rPr>
        <w:t xml:space="preserve"> </w:t>
      </w:r>
      <w:r w:rsidR="008159A8">
        <w:rPr>
          <w:rFonts w:ascii="Times New Roman" w:hAnsi="Times New Roman" w:cs="Times New Roman"/>
          <w:sz w:val="24"/>
          <w:szCs w:val="24"/>
        </w:rPr>
        <w:t xml:space="preserve">To this background, the </w:t>
      </w:r>
      <w:r w:rsidR="008159A8">
        <w:rPr>
          <w:rFonts w:ascii="Times New Roman" w:hAnsi="Times New Roman" w:cs="Times New Roman" w:hint="eastAsia"/>
          <w:sz w:val="24"/>
          <w:szCs w:val="24"/>
        </w:rPr>
        <w:t>International University Consortium of Food Science and Nutrition</w:t>
      </w:r>
      <w:r w:rsidR="008159A8">
        <w:rPr>
          <w:rFonts w:ascii="Times New Roman" w:hAnsi="Times New Roman" w:cs="Times New Roman"/>
          <w:sz w:val="24"/>
          <w:szCs w:val="24"/>
        </w:rPr>
        <w:t xml:space="preserve"> </w:t>
      </w:r>
      <w:r w:rsidR="008159A8"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 w:rsidR="008159A8">
        <w:rPr>
          <w:rFonts w:ascii="Times New Roman" w:hAnsi="Times New Roman" w:cs="Times New Roman" w:hint="eastAsia"/>
          <w:sz w:val="24"/>
          <w:szCs w:val="24"/>
        </w:rPr>
        <w:t>IUCoFSN</w:t>
      </w:r>
      <w:proofErr w:type="spellEnd"/>
      <w:r w:rsidR="008159A8">
        <w:rPr>
          <w:rFonts w:ascii="Times New Roman" w:hAnsi="Times New Roman" w:cs="Times New Roman"/>
          <w:sz w:val="24"/>
          <w:szCs w:val="24"/>
        </w:rPr>
        <w:t xml:space="preserve">), composed of the University of Leeds (UK), Massey University (New Zealand), Wageningen University (The Netherlands), Kyoto University (Japan), Guelph University (Canada), Massachusetts University (USA), and Zhejiang </w:t>
      </w:r>
      <w:proofErr w:type="spellStart"/>
      <w:r w:rsidR="008159A8">
        <w:rPr>
          <w:rFonts w:ascii="Times New Roman" w:hAnsi="Times New Roman" w:cs="Times New Roman"/>
          <w:sz w:val="24"/>
          <w:szCs w:val="24"/>
        </w:rPr>
        <w:t>Gongshang</w:t>
      </w:r>
      <w:proofErr w:type="spellEnd"/>
      <w:r w:rsidR="008159A8">
        <w:rPr>
          <w:rFonts w:ascii="Times New Roman" w:hAnsi="Times New Roman" w:cs="Times New Roman"/>
          <w:sz w:val="24"/>
          <w:szCs w:val="24"/>
        </w:rPr>
        <w:t xml:space="preserve"> University (China), </w:t>
      </w:r>
      <w:r w:rsidR="0052628B">
        <w:rPr>
          <w:rFonts w:ascii="Times New Roman" w:hAnsi="Times New Roman" w:cs="Times New Roman"/>
          <w:sz w:val="24"/>
          <w:szCs w:val="24"/>
        </w:rPr>
        <w:t xml:space="preserve">has been exploring possibilities of global efforts for global solutions. Since its establishment in 2016, the consortium </w:t>
      </w:r>
      <w:r w:rsidR="008159A8">
        <w:rPr>
          <w:rFonts w:ascii="Times New Roman" w:hAnsi="Times New Roman" w:cs="Times New Roman"/>
          <w:sz w:val="24"/>
          <w:szCs w:val="24"/>
        </w:rPr>
        <w:t>has successfully organized six international conference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159A8">
        <w:rPr>
          <w:rFonts w:ascii="Times New Roman" w:hAnsi="Times New Roman" w:cs="Times New Roman"/>
          <w:sz w:val="24"/>
          <w:szCs w:val="24"/>
        </w:rPr>
        <w:t xml:space="preserve"> </w:t>
      </w:r>
      <w:r w:rsidR="00253A8C">
        <w:rPr>
          <w:rFonts w:ascii="Times New Roman" w:hAnsi="Times New Roman" w:cs="Times New Roman"/>
          <w:sz w:val="24"/>
          <w:szCs w:val="24"/>
        </w:rPr>
        <w:t>to</w:t>
      </w:r>
      <w:r w:rsidR="0052628B">
        <w:rPr>
          <w:rFonts w:ascii="Times New Roman" w:hAnsi="Times New Roman" w:cs="Times New Roman"/>
          <w:sz w:val="24"/>
          <w:szCs w:val="24"/>
        </w:rPr>
        <w:t xml:space="preserve"> help to</w:t>
      </w:r>
      <w:r w:rsidR="00253A8C">
        <w:rPr>
          <w:rFonts w:ascii="Times New Roman" w:hAnsi="Times New Roman" w:cs="Times New Roman"/>
          <w:sz w:val="24"/>
          <w:szCs w:val="24"/>
        </w:rPr>
        <w:t xml:space="preserve"> share research progresses and to promote international collaborations. </w:t>
      </w:r>
    </w:p>
    <w:p w14:paraId="2C4C2548" w14:textId="56A81C95" w:rsidR="0010770B" w:rsidRDefault="00000000">
      <w:pPr>
        <w:spacing w:beforeLines="50" w:before="156" w:line="360" w:lineRule="auto"/>
        <w:ind w:firstLineChars="177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IUCoFSN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9B4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 </w:t>
      </w:r>
      <w:r w:rsidR="00D97286">
        <w:rPr>
          <w:rFonts w:ascii="Times New Roman" w:hAnsi="Times New Roman" w:cs="Times New Roman"/>
          <w:color w:val="000000" w:themeColor="text1"/>
          <w:sz w:val="24"/>
          <w:szCs w:val="24"/>
        </w:rPr>
        <w:t>pleased to announce its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53A8C" w:rsidRPr="00253A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conference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theme of "Food Science and Nutrition Frontier Forum" </w:t>
      </w:r>
      <w:r w:rsidR="00D9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held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in Hangzhou, 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3A8C" w:rsidRPr="00253A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</w:t>
      </w:r>
      <w:r w:rsidR="00253A8C" w:rsidRPr="00253A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November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23. 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>The conference will invite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world-leading food scientists 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report</w:t>
      </w:r>
      <w:r w:rsidR="00253A8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latest research 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>findings and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share views 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>and vision of future food.</w:t>
      </w:r>
      <w:r w:rsidR="009B4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conference will be onsite and offline with invited talks, poster presentations and face-to-face discussion.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Themes of the conference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>clude: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ood colloid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soft matter, 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ood oral processing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sensory perception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ood nutrition and digestion, Gut microbiota and health, 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rtificial intelligence and </w:t>
      </w:r>
      <w:r w:rsidR="0025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emerging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technologies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286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food science and nutrition. Colleagues and graduate students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food science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and </w:t>
      </w:r>
      <w:r w:rsidR="00562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related disciplines as well as industrial researchers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very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welcome to attend. </w:t>
      </w:r>
    </w:p>
    <w:p w14:paraId="003F0B42" w14:textId="77777777" w:rsidR="0010770B" w:rsidRDefault="0010770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9F9D20" w14:textId="77777777" w:rsidR="0010770B" w:rsidRDefault="0000000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Aims and objectives of the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orum: </w:t>
      </w:r>
    </w:p>
    <w:p w14:paraId="3F5B864E" w14:textId="50598439" w:rsidR="0010770B" w:rsidRDefault="00000000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 w:hint="eastAsia"/>
          <w:kern w:val="2"/>
          <w:sz w:val="24"/>
          <w:szCs w:val="24"/>
          <w:lang w:val="en-US" w:eastAsia="zh-CN"/>
        </w:rPr>
        <w:t xml:space="preserve">To showcase the latest research developments and ideas in </w:t>
      </w:r>
      <w:r w:rsidR="00253A8C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frontier</w:t>
      </w:r>
      <w:r>
        <w:rPr>
          <w:rFonts w:ascii="Times New Roman" w:eastAsiaTheme="minorEastAsia" w:hAnsi="Times New Roman" w:cs="Times New Roman" w:hint="eastAsia"/>
          <w:kern w:val="2"/>
          <w:sz w:val="24"/>
          <w:szCs w:val="24"/>
          <w:lang w:val="en-US" w:eastAsia="zh-CN"/>
        </w:rPr>
        <w:t xml:space="preserve"> areas of food science and nutrition </w:t>
      </w:r>
    </w:p>
    <w:p w14:paraId="353C3097" w14:textId="667B3947" w:rsidR="0010770B" w:rsidRDefault="00000000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 w:hint="eastAsia"/>
          <w:kern w:val="2"/>
          <w:sz w:val="24"/>
          <w:szCs w:val="24"/>
          <w:lang w:val="en-US" w:eastAsia="zh-CN"/>
        </w:rPr>
        <w:t>To promote closer links</w:t>
      </w:r>
      <w:r w:rsidR="004E3BA2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 and international research collaborations</w:t>
      </w:r>
      <w:r>
        <w:rPr>
          <w:rFonts w:ascii="Times New Roman" w:eastAsiaTheme="minorEastAsia" w:hAnsi="Times New Roman" w:cs="Times New Roman" w:hint="eastAsia"/>
          <w:kern w:val="2"/>
          <w:sz w:val="24"/>
          <w:szCs w:val="24"/>
          <w:lang w:val="en-US" w:eastAsia="zh-CN"/>
        </w:rPr>
        <w:t xml:space="preserve"> </w:t>
      </w:r>
    </w:p>
    <w:p w14:paraId="6120DD21" w14:textId="3526DF19" w:rsidR="0010770B" w:rsidRDefault="00000000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 w:hint="eastAsia"/>
          <w:kern w:val="2"/>
          <w:sz w:val="24"/>
          <w:szCs w:val="24"/>
          <w:lang w:val="en-US" w:eastAsia="zh-CN"/>
        </w:rPr>
        <w:t xml:space="preserve">To </w:t>
      </w:r>
      <w:r w:rsidR="004E3BA2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inspire thinking of new</w:t>
      </w:r>
      <w:r w:rsidR="00D9728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 research</w:t>
      </w:r>
      <w:r w:rsidR="004E3BA2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 idea</w:t>
      </w:r>
      <w:r w:rsidR="00D97286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s</w:t>
      </w:r>
      <w:r w:rsidR="004E3BA2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 xml:space="preserve"> and applications </w:t>
      </w:r>
    </w:p>
    <w:p w14:paraId="44D037BE" w14:textId="77777777" w:rsidR="0010770B" w:rsidRPr="00D97286" w:rsidRDefault="001077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75E6D" w14:textId="77777777" w:rsidR="0010770B" w:rsidRDefault="000000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Themes and topics: </w:t>
      </w:r>
    </w:p>
    <w:p w14:paraId="66EE2C60" w14:textId="77777777" w:rsidR="0010770B" w:rsidRDefault="00000000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bookmarkStart w:id="0" w:name="OLE_LINK2"/>
      <w:r>
        <w:rPr>
          <w:rFonts w:ascii="Times New Roman" w:hAnsi="Times New Roman" w:cs="Times New Roman" w:hint="eastAsia"/>
          <w:sz w:val="24"/>
          <w:szCs w:val="24"/>
        </w:rPr>
        <w:t xml:space="preserve">Food soft matters, structure, material properties and functionalities; </w:t>
      </w:r>
    </w:p>
    <w:p w14:paraId="5A29423B" w14:textId="77777777" w:rsidR="0010770B" w:rsidRDefault="00000000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Food oral processing, sensory perception and preference; </w:t>
      </w:r>
    </w:p>
    <w:p w14:paraId="7BDEBCBA" w14:textId="77777777" w:rsidR="0010770B" w:rsidRDefault="00000000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Food digestion and human nutrition; </w:t>
      </w:r>
    </w:p>
    <w:p w14:paraId="2AFB2FF8" w14:textId="77777777" w:rsidR="0010770B" w:rsidRDefault="00000000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Food microbes and human health;</w:t>
      </w:r>
    </w:p>
    <w:p w14:paraId="016C1570" w14:textId="0E751971" w:rsidR="0010770B" w:rsidRDefault="00000000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 w:rsidR="00D97286">
        <w:rPr>
          <w:rFonts w:ascii="Times New Roman" w:hAnsi="Times New Roman" w:cs="Times New Roman"/>
          <w:sz w:val="24"/>
          <w:szCs w:val="24"/>
        </w:rPr>
        <w:t xml:space="preserve">rtificial intelligence </w:t>
      </w:r>
      <w:r>
        <w:rPr>
          <w:rFonts w:ascii="Times New Roman" w:hAnsi="Times New Roman" w:cs="Times New Roman" w:hint="eastAsia"/>
          <w:sz w:val="24"/>
          <w:szCs w:val="24"/>
        </w:rPr>
        <w:t xml:space="preserve">and emerging technologies for food </w:t>
      </w:r>
      <w:r w:rsidR="00D97286">
        <w:rPr>
          <w:rFonts w:ascii="Times New Roman" w:hAnsi="Times New Roman" w:cs="Times New Roman"/>
          <w:sz w:val="24"/>
          <w:szCs w:val="24"/>
        </w:rPr>
        <w:t>science and nutrition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bookmarkEnd w:id="0"/>
    <w:p w14:paraId="2A7F2316" w14:textId="77777777" w:rsidR="0010770B" w:rsidRPr="00D97286" w:rsidRDefault="001077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71BBB6" w14:textId="45CCEC9E" w:rsidR="0010770B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Date of the forum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2</w:t>
      </w:r>
      <w:r w:rsidR="004E3BA2" w:rsidRPr="004E3B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 w:hint="eastAsia"/>
          <w:sz w:val="24"/>
          <w:szCs w:val="24"/>
        </w:rPr>
        <w:t>-3</w:t>
      </w:r>
      <w:r w:rsidR="004E3BA2" w:rsidRPr="004E3BA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E3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23</w:t>
      </w:r>
    </w:p>
    <w:p w14:paraId="283B2DB7" w14:textId="77777777" w:rsidR="0010770B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 w:hint="eastAsia"/>
          <w:b/>
          <w:sz w:val="24"/>
          <w:szCs w:val="24"/>
        </w:rPr>
        <w:t>ocation of the forum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Hangzhou, China </w:t>
      </w:r>
    </w:p>
    <w:p w14:paraId="0155998E" w14:textId="1DA11B9D" w:rsidR="0010770B" w:rsidRDefault="0000000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Hangzhou is served by an international airport and can be reached directly from Europe </w:t>
      </w:r>
      <w:r w:rsidR="004E3BA2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OLE_LINK1"/>
      <w:r>
        <w:rPr>
          <w:rFonts w:ascii="Times New Roman" w:hAnsi="Times New Roman" w:cs="Times New Roman"/>
          <w:color w:val="000000" w:themeColor="text1"/>
          <w:sz w:val="24"/>
          <w:szCs w:val="24"/>
        </w:rPr>
        <w:t>KLM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from Japan </w:t>
      </w:r>
      <w:r w:rsidR="004E3BA2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from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America </w:t>
      </w:r>
      <w:r w:rsidR="004E3BA2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UA, from Canada </w:t>
      </w:r>
      <w:r w:rsidR="004E3BA2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ACE,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etc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Alternatively, Hangzhou is only </w:t>
      </w:r>
      <w:r w:rsidR="004E3BA2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hour by train from Shanghai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Hongqiaou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Rail Station.</w:t>
      </w:r>
    </w:p>
    <w:p w14:paraId="31BFF359" w14:textId="77777777" w:rsidR="004E3BA2" w:rsidRPr="004E3BA2" w:rsidRDefault="004E3BA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0886B" w14:textId="77777777" w:rsidR="0010770B" w:rsidRDefault="000000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Organisers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</w:p>
    <w:p w14:paraId="65AE54AD" w14:textId="77777777" w:rsidR="0010770B" w:rsidRDefault="00000000">
      <w:pPr>
        <w:spacing w:line="360" w:lineRule="auto"/>
        <w:ind w:leftChars="202" w:lef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International University Consortium of Food Science and Nutrition Massey </w:t>
      </w:r>
    </w:p>
    <w:p w14:paraId="6BF3540D" w14:textId="77777777" w:rsidR="0010770B" w:rsidRDefault="00000000">
      <w:pPr>
        <w:spacing w:line="360" w:lineRule="auto"/>
        <w:ind w:leftChars="202" w:lef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Zhejiang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Gongshang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University (China)</w:t>
      </w:r>
    </w:p>
    <w:p w14:paraId="70EC6371" w14:textId="77777777" w:rsidR="0010770B" w:rsidRDefault="000000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Co-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organiser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14:paraId="37AFD578" w14:textId="16E50D3C" w:rsidR="0010770B" w:rsidRDefault="0000000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Zhejiang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Instutue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of </w:t>
      </w:r>
      <w:r w:rsidR="004E3BA2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ood </w:t>
      </w:r>
      <w:r w:rsidR="004E3BA2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cience and </w:t>
      </w:r>
      <w:r w:rsidR="004E3BA2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Cs/>
          <w:sz w:val="24"/>
          <w:szCs w:val="24"/>
        </w:rPr>
        <w:t>echnology</w:t>
      </w:r>
    </w:p>
    <w:p w14:paraId="6F9D3A54" w14:textId="6C396447" w:rsidR="0010770B" w:rsidRDefault="000000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Contact</w:t>
      </w:r>
      <w:r w:rsidR="004E3BA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:    </w:t>
      </w:r>
    </w:p>
    <w:p w14:paraId="7DD38B45" w14:textId="77777777" w:rsidR="0010770B" w:rsidRDefault="00000000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Peili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Xu and Ms.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Dongmin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792BF7E" w14:textId="77777777" w:rsidR="0010770B" w:rsidRDefault="00000000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School of Food Science and biotechnology</w:t>
      </w:r>
    </w:p>
    <w:p w14:paraId="13C90E22" w14:textId="77777777" w:rsidR="0010770B" w:rsidRDefault="00000000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Zhejiang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Gongshang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University</w:t>
      </w:r>
    </w:p>
    <w:p w14:paraId="232FDB29" w14:textId="77777777" w:rsidR="0010770B" w:rsidRDefault="00000000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Xiasha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Hangzhou</w:t>
      </w:r>
    </w:p>
    <w:p w14:paraId="7DF77F32" w14:textId="77777777" w:rsidR="0010770B" w:rsidRDefault="00000000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Zhejiang Province 310018</w:t>
      </w:r>
    </w:p>
    <w:p w14:paraId="1AD7900F" w14:textId="77777777" w:rsidR="0010770B" w:rsidRDefault="00000000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P. R. China</w:t>
      </w:r>
    </w:p>
    <w:p w14:paraId="5ABE62B1" w14:textId="77777777" w:rsidR="0010770B" w:rsidRDefault="00000000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Tele: 00(86) 571 28008906</w:t>
      </w:r>
    </w:p>
    <w:p w14:paraId="54DD18EF" w14:textId="77777777" w:rsidR="0010770B" w:rsidRDefault="00000000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Fax: 00(86) 571 28008900</w:t>
      </w:r>
    </w:p>
    <w:p w14:paraId="41127399" w14:textId="77777777" w:rsidR="0010770B" w:rsidRDefault="00000000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Email: </w:t>
      </w:r>
      <w:hyperlink r:id="rId9" w:history="1">
        <w:r>
          <w:rPr>
            <w:rFonts w:hint="eastAsia"/>
          </w:rPr>
          <w:t>dm901130</w:t>
        </w:r>
        <w:r>
          <w:rPr>
            <w:rFonts w:ascii="Times New Roman" w:hAnsi="Times New Roman" w:cs="Times New Roman" w:hint="eastAsia"/>
            <w:sz w:val="24"/>
            <w:szCs w:val="24"/>
          </w:rPr>
          <w:t>@zjgsu.edu.cn</w:t>
        </w:r>
      </w:hyperlink>
    </w:p>
    <w:sectPr w:rsidR="0010770B">
      <w:footerReference w:type="default" r:id="rId10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0966" w14:textId="77777777" w:rsidR="00A55F37" w:rsidRDefault="00A55F37">
      <w:r>
        <w:separator/>
      </w:r>
    </w:p>
  </w:endnote>
  <w:endnote w:type="continuationSeparator" w:id="0">
    <w:p w14:paraId="5308BA68" w14:textId="77777777" w:rsidR="00A55F37" w:rsidRDefault="00A5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楷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7893"/>
    </w:sdtPr>
    <w:sdtContent>
      <w:p w14:paraId="0876436D" w14:textId="77777777" w:rsidR="0010770B" w:rsidRDefault="000000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C055C1B" w14:textId="77777777" w:rsidR="0010770B" w:rsidRDefault="001077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AF73" w14:textId="77777777" w:rsidR="00A55F37" w:rsidRDefault="00A55F37">
      <w:r>
        <w:separator/>
      </w:r>
    </w:p>
  </w:footnote>
  <w:footnote w:type="continuationSeparator" w:id="0">
    <w:p w14:paraId="7A2F8E41" w14:textId="77777777" w:rsidR="00A55F37" w:rsidRDefault="00A5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28D334"/>
    <w:multiLevelType w:val="singleLevel"/>
    <w:tmpl w:val="8028D33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8A0304D"/>
    <w:multiLevelType w:val="multilevel"/>
    <w:tmpl w:val="28A030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9744393">
    <w:abstractNumId w:val="0"/>
  </w:num>
  <w:num w:numId="2" w16cid:durableId="119341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Y2NGY3NGE1OTE4NDVhYWE5NmIwNjk1MTg3MjhjNDUifQ=="/>
  </w:docVars>
  <w:rsids>
    <w:rsidRoot w:val="0002690B"/>
    <w:rsid w:val="00006C5B"/>
    <w:rsid w:val="0002690B"/>
    <w:rsid w:val="00045219"/>
    <w:rsid w:val="00073108"/>
    <w:rsid w:val="000B6A83"/>
    <w:rsid w:val="000C3FEA"/>
    <w:rsid w:val="000F1537"/>
    <w:rsid w:val="0010770B"/>
    <w:rsid w:val="00157FBB"/>
    <w:rsid w:val="001D7300"/>
    <w:rsid w:val="001F331F"/>
    <w:rsid w:val="00202DAC"/>
    <w:rsid w:val="00252FD5"/>
    <w:rsid w:val="00253A8C"/>
    <w:rsid w:val="002768FE"/>
    <w:rsid w:val="002E28CC"/>
    <w:rsid w:val="002F767D"/>
    <w:rsid w:val="00310176"/>
    <w:rsid w:val="003351C5"/>
    <w:rsid w:val="00336C8A"/>
    <w:rsid w:val="00337FCC"/>
    <w:rsid w:val="003456E6"/>
    <w:rsid w:val="00345B90"/>
    <w:rsid w:val="00353620"/>
    <w:rsid w:val="00361764"/>
    <w:rsid w:val="003649CA"/>
    <w:rsid w:val="00380265"/>
    <w:rsid w:val="00386513"/>
    <w:rsid w:val="00386F38"/>
    <w:rsid w:val="003907C6"/>
    <w:rsid w:val="003B2E29"/>
    <w:rsid w:val="003F5312"/>
    <w:rsid w:val="0044686E"/>
    <w:rsid w:val="00453ABC"/>
    <w:rsid w:val="00470A11"/>
    <w:rsid w:val="004C2FD2"/>
    <w:rsid w:val="004C4BE4"/>
    <w:rsid w:val="004E3BA2"/>
    <w:rsid w:val="004E6305"/>
    <w:rsid w:val="004F62DB"/>
    <w:rsid w:val="00502CF6"/>
    <w:rsid w:val="00513191"/>
    <w:rsid w:val="00513594"/>
    <w:rsid w:val="0052628B"/>
    <w:rsid w:val="00542256"/>
    <w:rsid w:val="005528BE"/>
    <w:rsid w:val="0055787E"/>
    <w:rsid w:val="00560643"/>
    <w:rsid w:val="00562E8C"/>
    <w:rsid w:val="005A3D1C"/>
    <w:rsid w:val="005C2179"/>
    <w:rsid w:val="005E4CE1"/>
    <w:rsid w:val="00620F7A"/>
    <w:rsid w:val="006322F8"/>
    <w:rsid w:val="006A3AC4"/>
    <w:rsid w:val="006A55D3"/>
    <w:rsid w:val="006D1DBB"/>
    <w:rsid w:val="006E5615"/>
    <w:rsid w:val="007010A0"/>
    <w:rsid w:val="007041CF"/>
    <w:rsid w:val="007103AE"/>
    <w:rsid w:val="00722AC3"/>
    <w:rsid w:val="0073380F"/>
    <w:rsid w:val="00776C75"/>
    <w:rsid w:val="007808C6"/>
    <w:rsid w:val="007912D9"/>
    <w:rsid w:val="007A0FBB"/>
    <w:rsid w:val="0080481E"/>
    <w:rsid w:val="008159A8"/>
    <w:rsid w:val="00871970"/>
    <w:rsid w:val="00881BFF"/>
    <w:rsid w:val="0093798F"/>
    <w:rsid w:val="009512C9"/>
    <w:rsid w:val="009A6268"/>
    <w:rsid w:val="009B4B1C"/>
    <w:rsid w:val="009C51AD"/>
    <w:rsid w:val="009D454C"/>
    <w:rsid w:val="009F5C16"/>
    <w:rsid w:val="009F6291"/>
    <w:rsid w:val="00A026A0"/>
    <w:rsid w:val="00A22821"/>
    <w:rsid w:val="00A37693"/>
    <w:rsid w:val="00A44D6B"/>
    <w:rsid w:val="00A44DD1"/>
    <w:rsid w:val="00A54F13"/>
    <w:rsid w:val="00A55F37"/>
    <w:rsid w:val="00A6131D"/>
    <w:rsid w:val="00AB5DE6"/>
    <w:rsid w:val="00B0725C"/>
    <w:rsid w:val="00B21603"/>
    <w:rsid w:val="00B46C3A"/>
    <w:rsid w:val="00B80940"/>
    <w:rsid w:val="00B81215"/>
    <w:rsid w:val="00B865E9"/>
    <w:rsid w:val="00B91BAF"/>
    <w:rsid w:val="00B97448"/>
    <w:rsid w:val="00BE580F"/>
    <w:rsid w:val="00C80FD3"/>
    <w:rsid w:val="00CC0CA0"/>
    <w:rsid w:val="00CC54C2"/>
    <w:rsid w:val="00CD0A5A"/>
    <w:rsid w:val="00CD13B1"/>
    <w:rsid w:val="00CE0B0F"/>
    <w:rsid w:val="00CE1ED0"/>
    <w:rsid w:val="00CE3ED3"/>
    <w:rsid w:val="00CE4764"/>
    <w:rsid w:val="00CE4FEA"/>
    <w:rsid w:val="00CF02DB"/>
    <w:rsid w:val="00D163C0"/>
    <w:rsid w:val="00D165B4"/>
    <w:rsid w:val="00D20309"/>
    <w:rsid w:val="00D65D5A"/>
    <w:rsid w:val="00D845C2"/>
    <w:rsid w:val="00D97286"/>
    <w:rsid w:val="00DA204E"/>
    <w:rsid w:val="00E02B76"/>
    <w:rsid w:val="00E072EE"/>
    <w:rsid w:val="00E37A9E"/>
    <w:rsid w:val="00E470EA"/>
    <w:rsid w:val="00E55AE1"/>
    <w:rsid w:val="00E63BAA"/>
    <w:rsid w:val="00E72D9B"/>
    <w:rsid w:val="00EB01AB"/>
    <w:rsid w:val="00EF69B3"/>
    <w:rsid w:val="00EF6FA2"/>
    <w:rsid w:val="00F0774C"/>
    <w:rsid w:val="00F120D9"/>
    <w:rsid w:val="00F40B0A"/>
    <w:rsid w:val="00F5380D"/>
    <w:rsid w:val="00F53C79"/>
    <w:rsid w:val="00F56606"/>
    <w:rsid w:val="00F62ED3"/>
    <w:rsid w:val="00F8035C"/>
    <w:rsid w:val="00F836C4"/>
    <w:rsid w:val="00FA14F3"/>
    <w:rsid w:val="00FB0716"/>
    <w:rsid w:val="00FB536A"/>
    <w:rsid w:val="01BC1D88"/>
    <w:rsid w:val="08FF2546"/>
    <w:rsid w:val="0E5B358A"/>
    <w:rsid w:val="111C7343"/>
    <w:rsid w:val="137C0286"/>
    <w:rsid w:val="239B2C6F"/>
    <w:rsid w:val="25D55E51"/>
    <w:rsid w:val="26227509"/>
    <w:rsid w:val="28E85091"/>
    <w:rsid w:val="2ABA7FA7"/>
    <w:rsid w:val="2D7678D7"/>
    <w:rsid w:val="38525F65"/>
    <w:rsid w:val="3B3207FF"/>
    <w:rsid w:val="3C47113C"/>
    <w:rsid w:val="4037008C"/>
    <w:rsid w:val="440D72FB"/>
    <w:rsid w:val="479053FD"/>
    <w:rsid w:val="493E4F93"/>
    <w:rsid w:val="4E3B335A"/>
    <w:rsid w:val="54575AA4"/>
    <w:rsid w:val="5D721BE3"/>
    <w:rsid w:val="66F339C0"/>
    <w:rsid w:val="6B313863"/>
    <w:rsid w:val="6B532F79"/>
    <w:rsid w:val="71EF740A"/>
    <w:rsid w:val="7C54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3092B"/>
  <w15:docId w15:val="{0E25ACCC-BB1C-47B4-9283-02487451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pPr>
      <w:widowControl/>
      <w:jc w:val="left"/>
    </w:pPr>
    <w:rPr>
      <w:rFonts w:ascii="Calibri" w:eastAsiaTheme="minorHAnsi" w:hAnsi="Calibri"/>
      <w:kern w:val="0"/>
      <w:sz w:val="22"/>
      <w:szCs w:val="21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@他1"/>
    <w:basedOn w:val="a0"/>
    <w:uiPriority w:val="99"/>
    <w:semiHidden/>
    <w:unhideWhenUsed/>
    <w:qFormat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lxu@zjgs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87DF-479D-41E4-81D2-E548FB39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admin</cp:lastModifiedBy>
  <cp:revision>4</cp:revision>
  <cp:lastPrinted>2023-07-26T07:14:00Z</cp:lastPrinted>
  <dcterms:created xsi:type="dcterms:W3CDTF">2023-07-26T07:05:00Z</dcterms:created>
  <dcterms:modified xsi:type="dcterms:W3CDTF">2023-07-26T08:17:00Z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96073D077A7B4F3EA9C336D79F151C72_12</vt:lpwstr>
  </property>
</Properties>
</file>