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rPr>
          <w:rFonts w:hint="eastAsia" w:asciiTheme="minorEastAsia" w:hAnsiTheme="minorEastAsia" w:cstheme="minorEastAsia"/>
          <w:b/>
          <w:sz w:val="28"/>
          <w:szCs w:val="28"/>
          <w:shd w:val="clear" w:color="auto" w:fill="FFFFFF"/>
          <w:lang w:val="en-US" w:eastAsia="zh-CN"/>
        </w:rPr>
      </w:pPr>
      <w:bookmarkStart w:id="0" w:name="_GoBack"/>
      <w:bookmarkEnd w:id="0"/>
      <w:r>
        <w:rPr>
          <w:rFonts w:hint="eastAsia" w:asciiTheme="minorEastAsia" w:hAnsiTheme="minorEastAsia" w:cstheme="minorEastAsia"/>
          <w:b/>
          <w:sz w:val="28"/>
          <w:szCs w:val="28"/>
          <w:shd w:val="clear" w:color="auto" w:fill="FFFFFF"/>
          <w:lang w:val="en-US" w:eastAsia="zh-CN"/>
        </w:rPr>
        <w:t>附件一：</w:t>
      </w:r>
    </w:p>
    <w:p>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rPr>
      </w:pPr>
      <w:r>
        <w:rPr>
          <w:rFonts w:hint="eastAsia" w:asciiTheme="minorEastAsia" w:hAnsiTheme="minorEastAsia" w:cstheme="minorEastAsia"/>
          <w:b/>
          <w:sz w:val="28"/>
          <w:szCs w:val="28"/>
          <w:shd w:val="clear" w:color="auto" w:fill="FFFFFF"/>
        </w:rPr>
        <w:t>浙江工商大学</w:t>
      </w:r>
      <w:r>
        <w:rPr>
          <w:rFonts w:hint="eastAsia" w:asciiTheme="minorEastAsia" w:hAnsiTheme="minorEastAsia" w:cstheme="minorEastAsia"/>
          <w:b/>
          <w:sz w:val="28"/>
          <w:szCs w:val="28"/>
          <w:shd w:val="clear" w:color="auto" w:fill="FFFFFF"/>
          <w:lang w:val="en-US" w:eastAsia="zh-CN"/>
        </w:rPr>
        <w:t>2024年中国国际</w:t>
      </w:r>
      <w:r>
        <w:rPr>
          <w:rFonts w:hint="eastAsia" w:asciiTheme="minorEastAsia" w:hAnsiTheme="minorEastAsia" w:cstheme="minorEastAsia"/>
          <w:b/>
          <w:sz w:val="28"/>
          <w:szCs w:val="28"/>
          <w:shd w:val="clear" w:color="auto" w:fill="FFFFFF"/>
        </w:rPr>
        <w:t>大学生创新大赛</w:t>
      </w:r>
    </w:p>
    <w:p>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r>
        <w:rPr>
          <w:rFonts w:hint="eastAsia" w:asciiTheme="minorEastAsia" w:hAnsiTheme="minorEastAsia" w:cstheme="minorEastAsia"/>
          <w:b/>
          <w:sz w:val="28"/>
          <w:szCs w:val="28"/>
          <w:shd w:val="clear" w:color="auto" w:fill="FFFFFF"/>
          <w:lang w:eastAsia="zh-CN"/>
        </w:rPr>
        <w:t>参赛要求及评审标准</w:t>
      </w:r>
    </w:p>
    <w:p>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Style w:val="7"/>
          <w:rFonts w:hint="eastAsia" w:ascii="宋体" w:hAnsi="宋体" w:eastAsia="宋体" w:cs="宋体"/>
          <w:sz w:val="24"/>
          <w:szCs w:val="24"/>
          <w:shd w:val="clear" w:color="auto" w:fill="FFFFFF"/>
        </w:rPr>
      </w:pPr>
      <w:r>
        <w:rPr>
          <w:rStyle w:val="7"/>
          <w:rFonts w:hint="eastAsia" w:ascii="宋体" w:hAnsi="宋体" w:eastAsia="宋体" w:cs="宋体"/>
          <w:sz w:val="24"/>
          <w:szCs w:val="24"/>
          <w:shd w:val="clear" w:color="auto" w:fill="FFFFFF"/>
        </w:rPr>
        <w:t>一、参赛项目要求</w:t>
      </w:r>
    </w:p>
    <w:p>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（一）高教主赛道</w:t>
      </w:r>
    </w:p>
    <w:p>
      <w:pPr>
        <w:pStyle w:val="8"/>
        <w:keepNext w:val="0"/>
        <w:keepLines w:val="0"/>
        <w:pageBreakBefore w:val="0"/>
        <w:kinsoku/>
        <w:wordWrap/>
        <w:overflowPunct/>
        <w:topLinePunct w:val="0"/>
        <w:bidi w:val="0"/>
        <w:snapToGrid w:val="0"/>
        <w:spacing w:beforeAutospacing="0" w:afterAutospacing="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1.参赛要求</w:t>
      </w:r>
    </w:p>
    <w:p>
      <w:pPr>
        <w:pStyle w:val="8"/>
        <w:keepNext w:val="0"/>
        <w:keepLines w:val="0"/>
        <w:pageBreakBefore w:val="0"/>
        <w:kinsoku/>
        <w:wordWrap/>
        <w:overflowPunct/>
        <w:topLinePunct w:val="0"/>
        <w:bidi w:val="0"/>
        <w:snapToGrid w:val="0"/>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参赛项目能够将移动互联网、云计算、大数据、人工智能、物联网、下一代通讯技术、区块链等新一代信息技术与经济社会各领域紧密结合，服务新型基础设施建设，培育新产品、新服务、新业态、新模式；发挥</w:t>
      </w:r>
      <w:r>
        <w:rPr>
          <w:rFonts w:hint="eastAsia" w:ascii="宋体" w:hAnsi="宋体" w:eastAsia="宋体" w:cs="宋体"/>
          <w:sz w:val="24"/>
          <w:szCs w:val="24"/>
          <w:lang w:val="en-US" w:eastAsia="zh-CN"/>
        </w:rPr>
        <w:t>新技术、新模式</w:t>
      </w:r>
      <w:r>
        <w:rPr>
          <w:rFonts w:hint="eastAsia" w:ascii="宋体" w:hAnsi="宋体" w:eastAsia="宋体" w:cs="宋体"/>
          <w:sz w:val="24"/>
          <w:szCs w:val="24"/>
        </w:rPr>
        <w:t>在促进产业升级以及信息化和工业化深度融合中的作用，促进制造业、农业、能源、环保等产业转型升级；</w:t>
      </w:r>
      <w:r>
        <w:rPr>
          <w:rFonts w:hint="eastAsia" w:ascii="宋体" w:hAnsi="宋体" w:eastAsia="宋体" w:cs="宋体"/>
          <w:b/>
          <w:bCs/>
          <w:sz w:val="24"/>
          <w:szCs w:val="24"/>
          <w:lang w:eastAsia="zh-CN"/>
        </w:rPr>
        <w:t>发挥新工科、新医科、新农科、新文科在创新创业中的引领作用。</w:t>
      </w:r>
      <w:r>
        <w:rPr>
          <w:rFonts w:hint="eastAsia" w:ascii="宋体" w:hAnsi="宋体" w:eastAsia="宋体" w:cs="宋体"/>
          <w:sz w:val="24"/>
          <w:szCs w:val="24"/>
        </w:rPr>
        <w:t>参赛项目应结合以上分类及自身项目实际，合理选择项目类型。</w:t>
      </w:r>
      <w:r>
        <w:rPr>
          <w:rFonts w:hint="eastAsia" w:ascii="宋体" w:hAnsi="宋体" w:eastAsia="宋体" w:cs="宋体"/>
          <w:b/>
          <w:bCs/>
          <w:sz w:val="24"/>
          <w:szCs w:val="24"/>
        </w:rPr>
        <w:t>参赛项目不只限于互联网</w:t>
      </w:r>
      <w:r>
        <w:rPr>
          <w:rFonts w:hint="eastAsia" w:ascii="宋体" w:hAnsi="宋体" w:eastAsia="宋体" w:cs="宋体"/>
          <w:b/>
          <w:bCs/>
          <w:sz w:val="24"/>
          <w:szCs w:val="24"/>
          <w:lang w:val="en-US" w:eastAsia="zh-CN"/>
        </w:rPr>
        <w:t>类</w:t>
      </w:r>
      <w:r>
        <w:rPr>
          <w:rFonts w:hint="eastAsia" w:ascii="宋体" w:hAnsi="宋体" w:eastAsia="宋体" w:cs="宋体"/>
          <w:b/>
          <w:bCs/>
          <w:sz w:val="24"/>
          <w:szCs w:val="24"/>
        </w:rPr>
        <w:t>项目，鼓励各类创新创业项目参赛</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参赛组别和对象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本科生组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创意组</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参赛项目具有较好的创意和较为成型的产品原型或服务模式，在大赛通知下发之日前尚未完成工商等各类登记注册。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参赛申报人须为项目负责人，项目负责人及成员均须为普通高等学校全日制在校本专科生（不含在职教育）。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学校科技成果转化项目不能参加本组比赛（科技成果的完成人、所有人中参赛申报人排名第一的除外）。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（2）初创组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参赛项目工商等各类登记注册未满 3 年（2021 年 3 月 1 日及以后注册）。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参赛申报人须为项目负责人且为参赛企业法定代表人，须为普通高等学校全日制在校本专科生（不含在职教育），或毕业5 年以内的全日制本专科学生（即 2019 年之后的毕业生，不含在职教育）。企业法定代表人在大赛通知发布之日后进行变更的不予认可。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项目的股权结构中，企业法定代表人的股权不得少于1/3，参赛团队成员股权合计不得少于 51%。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（3）成长组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参赛项目工商等各类登记注册 3 年以上（2021年 3 月1 日前注册）。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参赛申报人须为项目负责人且为参赛企业法定代表人， 须为普通高等学校全日制在校本专科生（不含在职教育），或毕业 5 年以内的全日制本专科学生（即 2019 年之后的毕业生，不含在职教育）。企业法定代表人在大赛通知发布之日后进行变更的不予认可。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项目的股权结构中，企业法定代表人的股权不得少于10%，参赛团队成员股权合计不得少于 1/3。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研究生组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创意组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参赛项目具有较好的创意和较为成型的产品原型或服务模式，在大赛通知下发之日前尚未完成工商等各类登记注册。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参赛申报人须为项目负责人，须为普通高等学校全日制在校研究生。项目成员须为普通高等学校全日制在校研究生或本专科生（不含在职教育）。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学校科技成果转化项目不能参加本组比赛（科技成果的完成人、所有人中参赛申报人排名第一的除外）。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（2）初创组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参赛项目工商等各类登记注册未满 3 年（2021年 3 月 1 日及以后注册）。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参赛申报人须为项目负责人且为参赛企业法定代表人，须为普通高等学校全日制在校研究生，或毕业 5 年以内的全日制研究生学历学生（即 2019年之后的研究生学历毕业生）。企业法定代表人在大赛通知发布之日后进行变更的不予认可。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项目的股权结构中，企业法定代表人的股权不得少于1/3，参赛团队成员股权合计不得少于51%。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（3）成长组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参赛项目工商等各类登记注册 3 年以上（2021年 3 月 1 日前注册）。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参赛申报人须为项目负责人且为参赛企业法定代表人， 须为普通高等学校全日制在校研究生，或毕业5 年以内的全日制研究生学历学生（即 2019 年之后的研究生学历毕业生）。企业法定代表人在大赛通知发布之日后进行变更的不予认可。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项目的股权结构中，企业法定代表人的股权不得少于 10%，参赛团队成员股权合计不得少于 1/3。</w:t>
      </w:r>
    </w:p>
    <w:p>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Fonts w:asciiTheme="minorEastAsia" w:hAnsiTheme="minorEastAsia" w:cstheme="minorEastAsia"/>
          <w:b/>
          <w:sz w:val="24"/>
          <w:szCs w:val="24"/>
          <w:shd w:val="clear" w:color="auto" w:fill="FFFFFF"/>
        </w:rPr>
      </w:pPr>
      <w:r>
        <w:rPr>
          <w:rStyle w:val="7"/>
          <w:rFonts w:hint="eastAsia" w:asciiTheme="minorEastAsia" w:hAnsiTheme="minorEastAsia" w:cstheme="minorEastAsia"/>
          <w:bCs/>
          <w:sz w:val="24"/>
          <w:szCs w:val="24"/>
          <w:shd w:val="clear" w:color="auto" w:fill="FFFFFF"/>
        </w:rPr>
        <w:t>（二）</w:t>
      </w:r>
      <w:r>
        <w:rPr>
          <w:rFonts w:hint="eastAsia" w:asciiTheme="minorEastAsia" w:hAnsiTheme="minorEastAsia" w:cstheme="minorEastAsia"/>
          <w:b/>
          <w:sz w:val="24"/>
          <w:szCs w:val="24"/>
          <w:shd w:val="clear" w:color="auto" w:fill="FFFFFF"/>
        </w:rPr>
        <w:t>“青年红色筑梦之旅”赛道</w:t>
      </w:r>
    </w:p>
    <w:p>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jc w:val="both"/>
        <w:textAlignment w:val="auto"/>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t>1.参赛要求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cs="宋体" w:asciiTheme="minorEastAsia" w:hAnsiTheme="minorEastAsia"/>
          <w:spacing w:val="0"/>
          <w:sz w:val="24"/>
          <w:szCs w:val="24"/>
        </w:rPr>
      </w:pPr>
      <w:r>
        <w:rPr>
          <w:rFonts w:hint="eastAsia" w:cs="宋体" w:asciiTheme="minorEastAsia" w:hAnsiTheme="minorEastAsia"/>
          <w:spacing w:val="0"/>
          <w:sz w:val="24"/>
          <w:szCs w:val="24"/>
        </w:rPr>
        <w:t>参加大赛“青年红色筑梦之旅”赛道的项目须为参加“青年红色筑梦之旅”活动的项目。各学院要组织大学生创新创业团队到各自对接的城市街道、社区、乡、村和农户，从社区治理、质量兴农、绿色兴农、科技兴农、电商兴农、教育兴农等多个方面开展帮扶工作，推动当地社会经济建设，助力乡村振兴和社区治理。在推进革命老区、偏远地区、城乡社区经济社会发展等方面有</w:t>
      </w:r>
      <w:r>
        <w:rPr>
          <w:rFonts w:hint="eastAsia" w:cs="宋体" w:asciiTheme="minorEastAsia" w:hAnsiTheme="minorEastAsia"/>
          <w:b/>
          <w:bCs/>
          <w:spacing w:val="0"/>
          <w:sz w:val="24"/>
          <w:szCs w:val="24"/>
        </w:rPr>
        <w:t>创新性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体现专创融合或者模式创新</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、实效性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已经获得实质性进展和成效</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和可持续性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有收入来源、稳定的机构组织或团队</w:t>
      </w:r>
      <w:r>
        <w:rPr>
          <w:rFonts w:hint="eastAsia" w:cs="宋体" w:asciiTheme="minorEastAsia" w:hAnsiTheme="minorEastAsia"/>
          <w:b/>
          <w:bCs/>
          <w:spacing w:val="0"/>
          <w:sz w:val="24"/>
          <w:szCs w:val="24"/>
          <w:lang w:eastAsia="zh-CN"/>
        </w:rPr>
        <w:t>）</w:t>
      </w:r>
      <w:r>
        <w:rPr>
          <w:rFonts w:hint="eastAsia" w:cs="宋体" w:asciiTheme="minorEastAsia" w:hAnsiTheme="minorEastAsia"/>
          <w:spacing w:val="0"/>
          <w:sz w:val="24"/>
          <w:szCs w:val="24"/>
        </w:rPr>
        <w:t>。</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参赛组别和对象</w:t>
      </w:r>
    </w:p>
    <w:p>
      <w:pPr>
        <w:keepNext w:val="0"/>
        <w:keepLines w:val="0"/>
        <w:pageBreakBefore w:val="0"/>
        <w:kinsoku/>
        <w:wordWrap/>
        <w:overflowPunct/>
        <w:topLinePunct w:val="0"/>
        <w:autoSpaceDE/>
        <w:autoSpaceDN/>
        <w:bidi w:val="0"/>
        <w:spacing w:line="440" w:lineRule="exact"/>
        <w:ind w:firstLine="480" w:firstLineChars="200"/>
        <w:textAlignment w:val="auto"/>
        <w:rPr>
          <w:rFonts w:cs="宋体" w:asciiTheme="minorEastAsia" w:hAnsiTheme="minorEastAsia"/>
          <w:spacing w:val="0"/>
          <w:sz w:val="24"/>
          <w:szCs w:val="24"/>
        </w:rPr>
      </w:pPr>
      <w:r>
        <w:rPr>
          <w:rFonts w:hint="eastAsia" w:cs="宋体" w:asciiTheme="minorEastAsia" w:hAnsiTheme="minorEastAsia"/>
          <w:spacing w:val="0"/>
          <w:sz w:val="24"/>
          <w:szCs w:val="24"/>
        </w:rPr>
        <w:t>根据项目性质和特点，分为公益组、</w:t>
      </w:r>
      <w:r>
        <w:rPr>
          <w:rFonts w:hint="eastAsia" w:cs="宋体" w:asciiTheme="minorEastAsia" w:hAnsiTheme="minorEastAsia"/>
          <w:spacing w:val="0"/>
          <w:sz w:val="24"/>
          <w:szCs w:val="24"/>
          <w:lang w:eastAsia="zh-CN"/>
        </w:rPr>
        <w:t>创意组、创业组</w:t>
      </w:r>
      <w:r>
        <w:rPr>
          <w:rFonts w:hint="eastAsia" w:cs="宋体" w:asciiTheme="minorEastAsia" w:hAnsiTheme="minorEastAsia"/>
          <w:spacing w:val="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(1）公益组</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参赛项目不以营利为目标，积极弘扬公益精神，在公益服务领域具有较好的创意、产品或服务模式的创业计划和实践。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参赛申报主体为独立的公益项目或社会组织，注册或未注册成立公益机构（或社会组织）的项目均可参赛。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（2）创意组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参赛项目基于专业和学科背景或相关资源，解决农业农村和城乡社区发展面临的主要问题，助力乡村振兴和社区治理，推动经济价值和社会价值的共同发展。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 xml:space="preserve">参赛项目在大赛通知下发之日前尚未完成工商等各类登记注册。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（3）创业组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参赛项目以商业手段解决农业农村和城乡社区发展面 临的主要问题、助力乡村振兴和社区治理，实现经济价值和社会价值的共同发展，推动共同富裕。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rFonts w:hint="default" w:ascii="Calibri" w:hAnsi="Calibri" w:eastAsia="宋体" w:cs="Calibri"/>
          <w:color w:val="000000"/>
          <w:kern w:val="0"/>
          <w:sz w:val="24"/>
          <w:szCs w:val="24"/>
          <w:lang w:val="en-US" w:eastAsia="zh-CN" w:bidi="ar"/>
        </w:rPr>
        <w:t>②</w:t>
      </w:r>
      <w:r>
        <w:rPr>
          <w:rFonts w:hint="eastAsia"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参赛项目在大赛通知下发之日前已完成工商等各类登记注册，学生须为法定代表人。项目的股权结构中，企业法定代表人的股权不得少于 10%，参赛成员股权合计不得少于 1/3。</w:t>
      </w:r>
    </w:p>
    <w:p>
      <w:pPr>
        <w:pStyle w:val="3"/>
        <w:keepNext w:val="0"/>
        <w:keepLines w:val="0"/>
        <w:pageBreakBefore w:val="0"/>
        <w:widowControl/>
        <w:shd w:val="clear" w:color="auto" w:fill="FFFFFF"/>
        <w:kinsoku/>
        <w:wordWrap/>
        <w:overflowPunct/>
        <w:topLinePunct w:val="0"/>
        <w:bidi w:val="0"/>
        <w:spacing w:beforeAutospacing="0" w:afterAutospacing="0" w:line="360" w:lineRule="auto"/>
        <w:ind w:left="420" w:leftChars="200"/>
        <w:textAlignment w:val="auto"/>
        <w:rPr>
          <w:rFonts w:asciiTheme="minorEastAsia" w:hAnsiTheme="minorEastAsia" w:cstheme="minorEastAsia"/>
          <w:b/>
          <w:sz w:val="24"/>
          <w:szCs w:val="24"/>
          <w:shd w:val="clear" w:color="auto" w:fill="FFFFFF"/>
        </w:rPr>
      </w:pPr>
      <w:r>
        <w:rPr>
          <w:rFonts w:hint="eastAsia" w:asciiTheme="minorEastAsia" w:hAnsiTheme="minorEastAsia" w:cstheme="minorEastAsia"/>
          <w:b/>
          <w:sz w:val="24"/>
          <w:szCs w:val="24"/>
          <w:shd w:val="clear" w:color="auto" w:fill="FFFFFF"/>
        </w:rPr>
        <w:t>（三）国际赛道</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82" w:firstLineChars="200"/>
        <w:jc w:val="both"/>
        <w:textAlignment w:val="auto"/>
        <w:rPr>
          <w:rFonts w:hint="eastAsia" w:ascii="宋体" w:hAnsi="宋体" w:eastAsia="宋体" w:cs="宋体"/>
          <w:b/>
          <w:bCs/>
          <w:spacing w:val="0"/>
          <w:sz w:val="24"/>
          <w:szCs w:val="24"/>
          <w:shd w:val="clear" w:color="auto" w:fill="FFFFFF"/>
          <w:lang w:val="en-US" w:eastAsia="zh-CN"/>
        </w:rPr>
      </w:pPr>
      <w:r>
        <w:rPr>
          <w:rFonts w:hint="eastAsia" w:ascii="宋体" w:hAnsi="宋体" w:eastAsia="宋体" w:cs="宋体"/>
          <w:b/>
          <w:bCs/>
          <w:spacing w:val="0"/>
          <w:sz w:val="24"/>
          <w:szCs w:val="24"/>
          <w:shd w:val="clear" w:color="auto" w:fill="FFFFFF"/>
          <w:lang w:val="en-US" w:eastAsia="zh-CN"/>
        </w:rPr>
        <w:t>1.参赛要求</w:t>
      </w:r>
    </w:p>
    <w:p>
      <w:pPr>
        <w:pStyle w:val="3"/>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80" w:firstLineChars="200"/>
        <w:jc w:val="both"/>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参赛项目</w:t>
      </w:r>
      <w:r>
        <w:rPr>
          <w:rFonts w:hint="eastAsia" w:ascii="宋体" w:hAnsi="宋体" w:cs="宋体"/>
          <w:spacing w:val="0"/>
          <w:sz w:val="24"/>
          <w:szCs w:val="24"/>
          <w:shd w:val="clear" w:color="auto" w:fill="FFFFFF"/>
          <w:lang w:val="en-US" w:eastAsia="zh-CN"/>
        </w:rPr>
        <w:t>可以</w:t>
      </w:r>
      <w:r>
        <w:rPr>
          <w:rFonts w:hint="eastAsia" w:ascii="宋体" w:hAnsi="宋体" w:eastAsia="宋体" w:cs="宋体"/>
          <w:spacing w:val="0"/>
          <w:sz w:val="24"/>
          <w:szCs w:val="24"/>
          <w:shd w:val="clear" w:color="auto" w:fill="FFFFFF"/>
        </w:rPr>
        <w:t>结合</w:t>
      </w:r>
      <w:r>
        <w:rPr>
          <w:rFonts w:hint="eastAsia" w:ascii="宋体" w:hAnsi="宋体" w:cs="宋体"/>
          <w:spacing w:val="0"/>
          <w:sz w:val="24"/>
          <w:szCs w:val="24"/>
          <w:shd w:val="clear" w:color="auto" w:fill="FFFFFF"/>
          <w:lang w:eastAsia="zh-CN"/>
        </w:rPr>
        <w:t>“</w:t>
      </w:r>
      <w:r>
        <w:rPr>
          <w:rFonts w:hint="eastAsia" w:ascii="宋体" w:hAnsi="宋体" w:cs="宋体"/>
          <w:spacing w:val="0"/>
          <w:sz w:val="24"/>
          <w:szCs w:val="24"/>
          <w:shd w:val="clear" w:color="auto" w:fill="FFFFFF"/>
          <w:lang w:val="en-US" w:eastAsia="zh-CN"/>
        </w:rPr>
        <w:t>互联网+</w:t>
      </w:r>
      <w:r>
        <w:rPr>
          <w:rFonts w:hint="eastAsia" w:ascii="宋体" w:hAnsi="宋体" w:cs="宋体"/>
          <w:spacing w:val="0"/>
          <w:sz w:val="24"/>
          <w:szCs w:val="24"/>
          <w:shd w:val="clear" w:color="auto" w:fill="FFFFFF"/>
          <w:lang w:eastAsia="zh-CN"/>
        </w:rPr>
        <w:t>”</w:t>
      </w:r>
      <w:r>
        <w:rPr>
          <w:rFonts w:hint="eastAsia" w:ascii="宋体" w:hAnsi="宋体" w:cs="宋体"/>
          <w:spacing w:val="0"/>
          <w:sz w:val="24"/>
          <w:szCs w:val="24"/>
          <w:shd w:val="clear" w:color="auto" w:fill="FFFFFF"/>
          <w:lang w:val="en-US" w:eastAsia="zh-CN"/>
        </w:rPr>
        <w:t>现代农业、制造业、信息技术服务、文化创意或社会服务等内容，开展中国产品服务出海或者海外技术、产品进入中国市场等创业活动</w:t>
      </w:r>
      <w:r>
        <w:rPr>
          <w:rFonts w:hint="eastAsia" w:ascii="宋体" w:hAnsi="宋体" w:eastAsia="宋体" w:cs="宋体"/>
          <w:spacing w:val="0"/>
          <w:sz w:val="24"/>
          <w:szCs w:val="24"/>
          <w:shd w:val="clear" w:color="auto" w:fill="FFFFFF"/>
        </w:rPr>
        <w:t>。</w:t>
      </w:r>
      <w:r>
        <w:rPr>
          <w:rFonts w:hint="eastAsia" w:ascii="宋体" w:hAnsi="宋体" w:eastAsia="宋体" w:cs="宋体"/>
          <w:b/>
          <w:bCs/>
          <w:spacing w:val="0"/>
          <w:sz w:val="24"/>
          <w:szCs w:val="24"/>
          <w:shd w:val="clear" w:color="auto" w:fill="FFFFFF"/>
        </w:rPr>
        <w:t>国际赛道</w:t>
      </w:r>
      <w:r>
        <w:rPr>
          <w:rFonts w:hint="eastAsia" w:ascii="宋体" w:hAnsi="宋体" w:cs="宋体"/>
          <w:b/>
          <w:bCs/>
          <w:spacing w:val="0"/>
          <w:sz w:val="24"/>
          <w:szCs w:val="24"/>
          <w:shd w:val="clear" w:color="auto" w:fill="FFFFFF"/>
          <w:lang w:eastAsia="zh-CN"/>
        </w:rPr>
        <w:t>组别</w:t>
      </w:r>
      <w:r>
        <w:rPr>
          <w:rFonts w:hint="eastAsia" w:ascii="宋体" w:hAnsi="宋体" w:eastAsia="宋体" w:cs="宋体"/>
          <w:b/>
          <w:bCs/>
          <w:spacing w:val="0"/>
          <w:sz w:val="24"/>
          <w:szCs w:val="24"/>
          <w:shd w:val="clear" w:color="auto" w:fill="FFFFFF"/>
          <w:lang w:eastAsia="zh-CN"/>
        </w:rPr>
        <w:t>参</w:t>
      </w:r>
      <w:r>
        <w:rPr>
          <w:rFonts w:hint="eastAsia" w:ascii="宋体" w:hAnsi="宋体" w:eastAsia="宋体" w:cs="宋体"/>
          <w:b/>
          <w:bCs/>
          <w:spacing w:val="0"/>
          <w:sz w:val="24"/>
          <w:szCs w:val="24"/>
          <w:shd w:val="clear" w:color="auto" w:fill="FFFFFF"/>
        </w:rPr>
        <w:t>照高教主赛道的要求</w:t>
      </w:r>
      <w:r>
        <w:rPr>
          <w:rFonts w:hint="eastAsia" w:ascii="宋体" w:hAnsi="宋体" w:eastAsia="宋体" w:cs="宋体"/>
          <w:spacing w:val="0"/>
          <w:sz w:val="24"/>
          <w:szCs w:val="24"/>
          <w:shd w:val="clear" w:color="auto" w:fill="FFFFFF"/>
        </w:rPr>
        <w:t>，参赛项目不只限于“互联网+”项目，鼓励各类创新创业项目参赛，根据行业背景选择相应类型。</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参赛对象</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国际赛道参赛负责人和成员应为我校</w:t>
      </w:r>
      <w:r>
        <w:rPr>
          <w:rFonts w:hint="eastAsia" w:ascii="宋体" w:hAnsi="宋体" w:eastAsia="宋体" w:cs="宋体"/>
          <w:b/>
          <w:bCs/>
          <w:spacing w:val="0"/>
          <w:sz w:val="24"/>
          <w:szCs w:val="24"/>
        </w:rPr>
        <w:t>在校留学生</w:t>
      </w:r>
      <w:r>
        <w:rPr>
          <w:rFonts w:hint="eastAsia" w:ascii="宋体" w:hAnsi="宋体" w:eastAsia="宋体" w:cs="宋体"/>
          <w:spacing w:val="0"/>
          <w:sz w:val="24"/>
          <w:szCs w:val="24"/>
        </w:rPr>
        <w:t>、</w:t>
      </w:r>
      <w:r>
        <w:rPr>
          <w:rFonts w:hint="eastAsia" w:ascii="宋体" w:hAnsi="宋体" w:eastAsia="宋体" w:cs="宋体"/>
          <w:b/>
          <w:bCs/>
          <w:spacing w:val="0"/>
          <w:sz w:val="24"/>
          <w:szCs w:val="24"/>
        </w:rPr>
        <w:t>我校在海外就读的学生</w:t>
      </w:r>
      <w:r>
        <w:rPr>
          <w:rFonts w:hint="eastAsia" w:ascii="宋体" w:hAnsi="宋体" w:eastAsia="宋体" w:cs="宋体"/>
          <w:spacing w:val="0"/>
          <w:sz w:val="24"/>
          <w:szCs w:val="24"/>
        </w:rPr>
        <w:t>或</w:t>
      </w:r>
      <w:r>
        <w:rPr>
          <w:rFonts w:hint="eastAsia" w:ascii="宋体" w:hAnsi="宋体" w:eastAsia="宋体" w:cs="宋体"/>
          <w:b/>
          <w:bCs/>
          <w:spacing w:val="0"/>
          <w:sz w:val="24"/>
          <w:szCs w:val="24"/>
        </w:rPr>
        <w:t>海外高校学生</w:t>
      </w:r>
      <w:r>
        <w:rPr>
          <w:rFonts w:hint="eastAsia" w:ascii="宋体" w:hAnsi="宋体" w:eastAsia="宋体" w:cs="宋体"/>
          <w:spacing w:val="0"/>
          <w:sz w:val="24"/>
          <w:szCs w:val="24"/>
        </w:rPr>
        <w:t>，或</w:t>
      </w:r>
      <w:r>
        <w:rPr>
          <w:rFonts w:hint="eastAsia" w:ascii="宋体" w:hAnsi="宋体" w:eastAsia="宋体" w:cs="宋体"/>
          <w:b/>
          <w:bCs/>
          <w:spacing w:val="0"/>
          <w:sz w:val="24"/>
          <w:szCs w:val="24"/>
        </w:rPr>
        <w:t>毕业五年以内的相关毕业生（可为本科生、研究生，不含在职生）</w:t>
      </w:r>
      <w:r>
        <w:rPr>
          <w:rFonts w:hint="eastAsia" w:ascii="宋体" w:hAnsi="宋体" w:eastAsia="宋体" w:cs="宋体"/>
          <w:spacing w:val="0"/>
          <w:sz w:val="24"/>
          <w:szCs w:val="24"/>
        </w:rPr>
        <w:t>，其中留学生担任负责人的项目允许</w:t>
      </w:r>
      <w:r>
        <w:rPr>
          <w:rFonts w:hint="eastAsia" w:ascii="宋体" w:hAnsi="宋体" w:eastAsia="宋体" w:cs="宋体"/>
          <w:color w:val="auto"/>
          <w:spacing w:val="0"/>
          <w:sz w:val="24"/>
          <w:szCs w:val="24"/>
        </w:rPr>
        <w:t>不超过2人</w:t>
      </w:r>
      <w:r>
        <w:rPr>
          <w:rFonts w:hint="eastAsia" w:ascii="宋体" w:hAnsi="宋体" w:eastAsia="宋体" w:cs="宋体"/>
          <w:spacing w:val="0"/>
          <w:sz w:val="24"/>
          <w:szCs w:val="24"/>
          <w:lang w:eastAsia="zh-CN"/>
        </w:rPr>
        <w:t>国内高校学籍的中国国籍的</w:t>
      </w:r>
      <w:r>
        <w:rPr>
          <w:rFonts w:hint="eastAsia" w:ascii="宋体" w:hAnsi="宋体" w:eastAsia="宋体" w:cs="宋体"/>
          <w:spacing w:val="0"/>
          <w:sz w:val="24"/>
          <w:szCs w:val="24"/>
        </w:rPr>
        <w:t>学生参与</w:t>
      </w:r>
      <w:r>
        <w:rPr>
          <w:rFonts w:hint="eastAsia" w:ascii="宋体" w:hAnsi="宋体" w:eastAsia="宋体" w:cs="宋体"/>
          <w:spacing w:val="0"/>
          <w:sz w:val="24"/>
          <w:szCs w:val="24"/>
          <w:lang w:eastAsia="zh-CN"/>
        </w:rPr>
        <w:t>（</w:t>
      </w:r>
      <w:r>
        <w:rPr>
          <w:rFonts w:hint="eastAsia" w:ascii="宋体" w:hAnsi="宋体" w:eastAsia="宋体" w:cs="宋体"/>
          <w:b/>
          <w:bCs/>
          <w:spacing w:val="0"/>
          <w:sz w:val="24"/>
          <w:szCs w:val="24"/>
          <w:lang w:eastAsia="zh-CN"/>
        </w:rPr>
        <w:t>注：学籍为国内高校的中国国藉学生只能参与国际赛道，不能担任项目负责人</w:t>
      </w:r>
      <w:r>
        <w:rPr>
          <w:rFonts w:hint="eastAsia" w:ascii="宋体" w:hAnsi="宋体" w:eastAsia="宋体" w:cs="宋体"/>
          <w:spacing w:val="0"/>
          <w:sz w:val="24"/>
          <w:szCs w:val="24"/>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spacing w:val="0"/>
          <w:sz w:val="24"/>
          <w:szCs w:val="24"/>
          <w:lang w:eastAsia="zh-CN"/>
        </w:rPr>
        <w:t>所有参赛材料和现场答辩原则上使用中文或英文，如有其他语言需求，请联系大赛组委会。</w:t>
      </w:r>
      <w:r>
        <w:rPr>
          <w:rFonts w:hint="eastAsia" w:ascii="宋体" w:hAnsi="宋体" w:eastAsia="宋体" w:cs="宋体"/>
          <w:b/>
          <w:bCs/>
          <w:sz w:val="24"/>
          <w:szCs w:val="24"/>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b/>
          <w:bCs/>
          <w:sz w:val="24"/>
          <w:szCs w:val="24"/>
        </w:rPr>
        <w:t xml:space="preserve">  </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cstheme="minorEastAsia"/>
          <w:b/>
          <w:bCs/>
          <w:color w:val="auto"/>
          <w:sz w:val="24"/>
          <w:szCs w:val="24"/>
          <w:shd w:val="clear" w:color="auto" w:fill="FFFFFF"/>
          <w:lang w:eastAsia="zh-CN"/>
        </w:rPr>
      </w:pPr>
      <w:r>
        <w:rPr>
          <w:rFonts w:hint="eastAsia" w:asciiTheme="minorEastAsia" w:hAnsiTheme="minorEastAsia" w:cstheme="minorEastAsia"/>
          <w:b/>
          <w:bCs/>
          <w:color w:val="auto"/>
          <w:sz w:val="24"/>
          <w:szCs w:val="24"/>
          <w:shd w:val="clear" w:color="auto" w:fill="FFFFFF"/>
          <w:lang w:eastAsia="zh-CN"/>
        </w:rPr>
        <w:t>评审规则</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pPr>
        <w:ind w:firstLine="280" w:firstLineChars="100"/>
        <w:jc w:val="left"/>
        <w:rPr>
          <w:rFonts w:ascii="黑体" w:hAnsi="黑体" w:eastAsia="黑体" w:cs="仿宋_GB2312"/>
          <w:bCs/>
          <w:sz w:val="28"/>
          <w:szCs w:val="28"/>
        </w:rPr>
      </w:pPr>
      <w:r>
        <w:rPr>
          <w:rFonts w:hint="eastAsia" w:ascii="黑体" w:hAnsi="黑体" w:eastAsia="黑体" w:cs="仿宋_GB2312"/>
          <w:bCs/>
          <w:sz w:val="28"/>
          <w:szCs w:val="28"/>
          <w:lang w:eastAsia="zh-CN"/>
        </w:rPr>
        <w:t>（一）</w:t>
      </w:r>
      <w:r>
        <w:rPr>
          <w:rFonts w:hint="eastAsia" w:ascii="黑体" w:hAnsi="黑体" w:eastAsia="黑体" w:cs="仿宋_GB2312"/>
          <w:bCs/>
          <w:sz w:val="28"/>
          <w:szCs w:val="28"/>
        </w:rPr>
        <w:t>高教主赛道项目评审要点：创意组</w:t>
      </w:r>
    </w:p>
    <w:tbl>
      <w:tblPr>
        <w:tblStyle w:val="5"/>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7262"/>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90"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3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9" w:hRule="atLeast"/>
        </w:trPr>
        <w:tc>
          <w:tcPr>
            <w:tcW w:w="474"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教育维度</w:t>
            </w:r>
          </w:p>
        </w:tc>
        <w:tc>
          <w:tcPr>
            <w:tcW w:w="4190"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1.项目应弘扬正确的价值观，厚植家国情怀，恪守伦理规范，有助于培育创新创业精神。</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2.项目符合将专业知识与商业知识有效结合并转化为商业价值或社会价值的创新创业基本过程和基本逻辑，展现创新创业教育对创业者基本素养和认知的塑造力。</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3.体现团队对创新创业所需知识（专业知识、商业知识、行业知识等）与技能（计划、组织、领导、控制、创新等）的娴熟掌握与应用，展现创新创业教育提升创业者综合能力的效力。</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1"/>
                <w:szCs w:val="21"/>
              </w:rPr>
            </w:pPr>
            <w:r>
              <w:rPr>
                <w:rFonts w:hint="eastAsia" w:ascii="仿宋_GB2312" w:hAnsi="仿宋_GB2312" w:eastAsia="仿宋_GB2312" w:cs="仿宋_GB2312"/>
                <w:sz w:val="21"/>
                <w:szCs w:val="21"/>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34"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90"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2.团队能够基于学科专业知识并运用各类创新的理念和范式，解决社会和市场的实际需求。</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3.项目能够从产品创新、工艺流程创新、服务创新、商业模式创新等方面着手开展创新创业实践，并产生一定数量和质量的创新成果以体现团队的创新力。</w:t>
            </w:r>
          </w:p>
        </w:tc>
        <w:tc>
          <w:tcPr>
            <w:tcW w:w="33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90"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34"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90"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1.充分了解所在产业（行业）的产业规模、增长速度、竞争格局、产业趋势、产业政策等情况，形成完备、深刻的产业认知。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3.项目落地执行情况；项目对促进区域经济发展、产业转型升级的情况；已有盈利能力或盈利潜力情况。</w:t>
            </w:r>
          </w:p>
        </w:tc>
        <w:tc>
          <w:tcPr>
            <w:tcW w:w="334"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90"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3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pPr>
        <w:widowControl/>
        <w:rPr>
          <w:rFonts w:hint="eastAsia" w:ascii="黑体" w:hAnsi="黑体" w:eastAsia="黑体" w:cs="仿宋_GB2312"/>
          <w:bCs/>
          <w:sz w:val="32"/>
          <w:szCs w:val="32"/>
        </w:rPr>
      </w:pPr>
    </w:p>
    <w:p>
      <w:pPr>
        <w:widowControl/>
        <w:rPr>
          <w:rFonts w:ascii="黑体" w:hAnsi="黑体" w:eastAsia="黑体" w:cs="仿宋_GB2312"/>
          <w:bCs/>
          <w:sz w:val="28"/>
          <w:szCs w:val="28"/>
        </w:rPr>
      </w:pPr>
      <w:r>
        <w:rPr>
          <w:rFonts w:hint="eastAsia" w:ascii="黑体" w:hAnsi="黑体" w:eastAsia="黑体" w:cs="仿宋_GB2312"/>
          <w:bCs/>
          <w:sz w:val="28"/>
          <w:szCs w:val="28"/>
          <w:lang w:eastAsia="zh-CN"/>
        </w:rPr>
        <w:t>（二）</w:t>
      </w:r>
      <w:r>
        <w:rPr>
          <w:rFonts w:hint="eastAsia" w:ascii="黑体" w:hAnsi="黑体" w:eastAsia="黑体" w:cs="仿宋_GB2312"/>
          <w:bCs/>
          <w:sz w:val="28"/>
          <w:szCs w:val="28"/>
        </w:rPr>
        <w:t>高教主赛道项目评审要点：初创组、成长组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187"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1.项目应弘扬正确的价值观，厚植家国情怀，恪守伦理规范，有助于培育创新创业精神。</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2.项目符合将专业知识与商业知识有效结合并转化为商业价值或社会价值的创新创业基本过程和基本逻辑，展现创新创业教育对创业者基本素养和认知的塑造力。</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3.体现团队对创新创业所需知识（专业知识、商业知识、行业知识等）与技能（计划、组织、领导、控制、创新等）的娴熟掌握与应用，展现创新创业教育提升创业者综合能力的效力。</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5.现金流及融资方面，关注项目融资情况、获取资金渠道情况、企业经营的现金流情况、融资需求及资金使用情况是否合理。</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3.团队对项目的各项投入情况及团队成员的稳定性情况。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2.团队能够基于专业知识并运用各类创新的理念和范式，解决社会和市场的实际需求。</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pPr>
        <w:spacing w:line="600" w:lineRule="exact"/>
        <w:jc w:val="both"/>
        <w:rPr>
          <w:rFonts w:hint="eastAsia" w:ascii="宋体" w:hAnsi="宋体" w:eastAsia="宋体" w:cs="宋体"/>
          <w:bCs/>
          <w:sz w:val="24"/>
          <w:szCs w:val="24"/>
          <w:lang w:val="en-US" w:eastAsia="zh-CN"/>
        </w:rPr>
      </w:pPr>
    </w:p>
    <w:p>
      <w:pPr>
        <w:jc w:val="left"/>
        <w:rPr>
          <w:rFonts w:ascii="黑体" w:hAnsi="黑体" w:eastAsia="黑体" w:cs="仿宋_GB2312"/>
          <w:bCs/>
          <w:sz w:val="28"/>
          <w:szCs w:val="28"/>
        </w:rPr>
      </w:pPr>
      <w:r>
        <w:rPr>
          <w:rFonts w:hint="eastAsia" w:ascii="黑体" w:hAnsi="黑体" w:eastAsia="黑体" w:cs="仿宋_GB2312"/>
          <w:bCs/>
          <w:sz w:val="28"/>
          <w:szCs w:val="28"/>
          <w:lang w:eastAsia="zh-CN"/>
        </w:rPr>
        <w:t>（三）</w:t>
      </w:r>
      <w:r>
        <w:rPr>
          <w:rFonts w:hint="eastAsia" w:ascii="黑体" w:hAnsi="黑体" w:eastAsia="黑体" w:cs="仿宋_GB2312"/>
          <w:bCs/>
          <w:sz w:val="28"/>
          <w:szCs w:val="28"/>
        </w:rPr>
        <w:t>“青年红色筑梦之旅”赛道项目评审要点：公益组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13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教育维度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项目应弘扬正确的价值观，体现家国情怀，恪守伦理规范，有助于培育创新创业精神。</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1"/>
                <w:szCs w:val="21"/>
              </w:rPr>
            </w:pPr>
            <w:r>
              <w:rPr>
                <w:rFonts w:ascii="仿宋_GB2312" w:hAnsi="仿宋_GB2312" w:eastAsia="仿宋_GB2312" w:cs="仿宋_GB2312"/>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公益维度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1.项目以社会价值为导向，以谋求公共利益为目的，以解决社会问题为使命，不以营利为目标，有一定公益成果。</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2.在公益服务领域具有较好的创意、产品或服务模式的创业计划和实践，追求社会效益</w:t>
            </w:r>
            <w:r>
              <w:rPr>
                <w:rFonts w:hint="eastAsia" w:ascii="仿宋_GB2312" w:hAnsi="仿宋_GB2312" w:eastAsia="仿宋_GB2312" w:cs="仿宋_GB2312"/>
                <w:sz w:val="21"/>
                <w:szCs w:val="21"/>
              </w:rPr>
              <w:t>的</w:t>
            </w:r>
            <w:r>
              <w:rPr>
                <w:rFonts w:ascii="仿宋_GB2312" w:hAnsi="仿宋_GB2312" w:eastAsia="仿宋_GB2312" w:cs="仿宋_GB2312"/>
                <w:sz w:val="21"/>
                <w:szCs w:val="21"/>
              </w:rPr>
              <w:t>最大化。</w:t>
            </w:r>
          </w:p>
        </w:tc>
        <w:tc>
          <w:tcPr>
            <w:tcW w:w="329"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w:t>
            </w:r>
            <w:r>
              <w:rPr>
                <w:rFonts w:ascii="仿宋_GB2312" w:hAnsi="仿宋_GB2312" w:eastAsia="仿宋_GB2312" w:cs="仿宋_GB2312"/>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1.团队的组成原则与过程是否科学合理；是否具有从事公益创业所需的知识、技术和经验；是否有明确的使命愿景。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3.团队与项目关系的真实性、紧密性情况；团队对项目的各项投入情况；团队的延续性或接替性情况。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1.项目通过吸纳捐赠、获取政府资助、自营收等方式确保持续生存能力情况。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2.团队基于一定的产品、服务、模式，通过高效管理、资源整合、活动策划等运营手段，确保项目影响力与实效性。</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3.项目对促进就业、教育、医疗、养老、环境保护与生态建设等方面的效果。</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4.项目的模式可复制、可推广、具有示范效应。</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1.团队能够基于科学严谨的创新过程，遵循创新规律，运用各类创新的理念和范式，解决社会实际需求。</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2.项目能够从产品创新、服务创新等方面着手开展公益创业实践，并产生一定数量和质量的创新成果。</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16" w:type="pct"/>
            <w:gridSpan w:val="2"/>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pPr>
        <w:jc w:val="left"/>
        <w:rPr>
          <w:rFonts w:hint="eastAsia" w:ascii="黑体" w:hAnsi="黑体" w:eastAsia="黑体" w:cs="仿宋_GB2312"/>
          <w:bCs/>
          <w:sz w:val="32"/>
          <w:szCs w:val="32"/>
        </w:rPr>
      </w:pPr>
    </w:p>
    <w:p>
      <w:pPr>
        <w:jc w:val="left"/>
        <w:rPr>
          <w:rFonts w:ascii="黑体" w:hAnsi="黑体" w:eastAsia="黑体" w:cs="仿宋_GB2312"/>
          <w:bCs/>
          <w:sz w:val="28"/>
          <w:szCs w:val="28"/>
        </w:rPr>
      </w:pPr>
      <w:r>
        <w:rPr>
          <w:rFonts w:hint="eastAsia" w:ascii="黑体" w:hAnsi="黑体" w:eastAsia="黑体" w:cs="仿宋_GB2312"/>
          <w:bCs/>
          <w:sz w:val="28"/>
          <w:szCs w:val="28"/>
          <w:lang w:eastAsia="zh-CN"/>
        </w:rPr>
        <w:t>（四）</w:t>
      </w:r>
      <w:r>
        <w:rPr>
          <w:rFonts w:hint="eastAsia" w:ascii="黑体" w:hAnsi="黑体" w:eastAsia="黑体" w:cs="仿宋_GB2312"/>
          <w:bCs/>
          <w:sz w:val="28"/>
          <w:szCs w:val="28"/>
        </w:rPr>
        <w:t>“青年红色筑梦之旅”赛道项目评审要点：创意组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186"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1.项目应弘扬正确的价值观，厚植家国情怀，恪守伦理规范，有助于培育创新创业精神。</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1"/>
                <w:szCs w:val="21"/>
              </w:rPr>
            </w:pPr>
            <w:r>
              <w:rPr>
                <w:rFonts w:hint="eastAsia" w:ascii="仿宋_GB2312" w:hAnsi="仿宋_GB2312" w:eastAsia="仿宋_GB2312" w:cs="仿宋_GB2312"/>
                <w:sz w:val="21"/>
                <w:szCs w:val="21"/>
              </w:rPr>
              <w:t>4.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3.项目对推动乡村振兴、农业农村现代化、城乡社区发展等方面的贡献度。</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4.项目的持续生存能力，模式可复制、可推广、具有示范效应等。</w:t>
            </w:r>
          </w:p>
          <w:p>
            <w:pPr>
              <w:jc w:val="left"/>
              <w:rPr>
                <w:rFonts w:ascii="仿宋_GB2312" w:hAnsi="仿宋_GB2312" w:eastAsia="仿宋_GB2312" w:cs="仿宋_GB2312"/>
                <w:sz w:val="21"/>
                <w:szCs w:val="21"/>
              </w:rPr>
            </w:pP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6" w:type="pct"/>
            <w:vAlign w:val="center"/>
          </w:tcPr>
          <w:p>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3.鼓励院校科研成果和文创成果在乡村或社区进行产业转化落地与实践应用。</w:t>
            </w:r>
          </w:p>
          <w:p>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4.鼓励组织模式或商业模式创新，鼓励资源整合优化创新。</w:t>
            </w:r>
          </w:p>
        </w:tc>
        <w:tc>
          <w:tcPr>
            <w:tcW w:w="329" w:type="pct"/>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pStyle w:val="9"/>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15" w:type="pct"/>
            <w:gridSpan w:val="2"/>
            <w:vAlign w:val="center"/>
          </w:tcPr>
          <w:p>
            <w:pPr>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pPr>
        <w:jc w:val="left"/>
        <w:rPr>
          <w:rFonts w:hint="eastAsia" w:ascii="黑体" w:hAnsi="黑体" w:eastAsia="黑体" w:cs="仿宋_GB2312"/>
          <w:bCs/>
          <w:sz w:val="32"/>
          <w:szCs w:val="32"/>
        </w:rPr>
      </w:pPr>
    </w:p>
    <w:p>
      <w:pPr>
        <w:jc w:val="left"/>
        <w:rPr>
          <w:rFonts w:cs="仿宋" w:asciiTheme="minorEastAsia" w:hAnsiTheme="minorEastAsia" w:eastAsiaTheme="minorEastAsia"/>
          <w:sz w:val="28"/>
          <w:szCs w:val="28"/>
        </w:rPr>
      </w:pPr>
      <w:r>
        <w:rPr>
          <w:rFonts w:hint="eastAsia" w:ascii="黑体" w:hAnsi="黑体" w:eastAsia="黑体" w:cs="仿宋_GB2312"/>
          <w:bCs/>
          <w:sz w:val="28"/>
          <w:szCs w:val="28"/>
          <w:lang w:eastAsia="zh-CN"/>
        </w:rPr>
        <w:t>（五）</w:t>
      </w:r>
      <w:r>
        <w:rPr>
          <w:rFonts w:hint="eastAsia" w:ascii="黑体" w:hAnsi="黑体" w:eastAsia="黑体" w:cs="仿宋_GB2312"/>
          <w:bCs/>
          <w:sz w:val="28"/>
          <w:szCs w:val="28"/>
        </w:rPr>
        <w:t>“青年红色筑梦之旅”赛道项目评审要点：创业组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187"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1.项目应弘扬正确的价值观，厚植家国情怀，恪守伦理规范，有助于培育创新创业精神。</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3.团队对项目的各项投入情况及团队成员的稳定性情况。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3.项目通过商业方式推动乡村振兴、农业农村现代化、城乡社区发展等方面的贡献度。</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4.项目的持续生存能力，模式可复制、可推广、具有示范效应等。</w:t>
            </w: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7"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16" w:type="pct"/>
            <w:gridSpan w:val="2"/>
            <w:vAlign w:val="center"/>
          </w:tcPr>
          <w:p>
            <w:pPr>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pPr>
        <w:spacing w:line="600" w:lineRule="exact"/>
        <w:jc w:val="both"/>
        <w:rPr>
          <w:rFonts w:hint="eastAsia" w:ascii="宋体" w:hAnsi="宋体" w:eastAsia="宋体" w:cs="宋体"/>
          <w:bCs/>
          <w:sz w:val="24"/>
          <w:szCs w:val="24"/>
          <w:lang w:val="en-US" w:eastAsia="zh-CN"/>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sZGvRAAAAAgEAAA8AAAAAAAAA&#10;AQAgAAAAIgAAAGRycy9kb3ducmV2LnhtbFBLAQIUABQAAAAIAIdO4kCxoYBBGAIAABIEAAAOAAAA&#10;AAAAAAEAIAAAACA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3EB12"/>
    <w:multiLevelType w:val="singleLevel"/>
    <w:tmpl w:val="4DF3EB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DQ3YzBkNWZkYWQ0YTNkOTI0NTBjMDBhOWEyNTIifQ=="/>
  </w:docVars>
  <w:rsids>
    <w:rsidRoot w:val="423B2EAF"/>
    <w:rsid w:val="0D69448B"/>
    <w:rsid w:val="0D72249E"/>
    <w:rsid w:val="18E95F6F"/>
    <w:rsid w:val="29DF73C0"/>
    <w:rsid w:val="423B2EAF"/>
    <w:rsid w:val="45E1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rFonts w:cs="Times New Roman"/>
      <w:kern w:val="0"/>
      <w:sz w:val="24"/>
    </w:rPr>
  </w:style>
  <w:style w:type="table" w:styleId="5">
    <w:name w:val="Table Grid"/>
    <w:basedOn w:val="4"/>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2023-02-28T05:27:00Z</dcterms:created>
  <dc:creator>得得哥</dc:creator>
  <cp:lastModifiedBy>猜</cp:lastModifiedBy>
  <dcterms:modified xsi:type="dcterms:W3CDTF">2024-03-04T14:43:12Z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B67C475E4E724B939EE3F40283441DA8_13</vt:lpwstr>
  </property>
</Properties>
</file>