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宋体" w:eastAsia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宋体" w:eastAsia="黑体"/>
          <w:sz w:val="36"/>
          <w:szCs w:val="36"/>
          <w:lang w:val="en-US" w:eastAsia="zh-CN"/>
        </w:rPr>
        <w:t>食品与生物工程学院仪器设备维修验收报告</w:t>
      </w:r>
      <w:bookmarkEnd w:id="0"/>
    </w:p>
    <w:p>
      <w:pPr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学院</w:t>
      </w:r>
      <w:r>
        <w:rPr>
          <w:rFonts w:hint="eastAsia" w:asciiTheme="majorEastAsia" w:hAnsiTheme="majorEastAsia" w:eastAsiaTheme="majorEastAsia" w:cstheme="majorEastAsia"/>
          <w:sz w:val="24"/>
        </w:rPr>
        <w:t>（公章）：                                 填报日期：</w:t>
      </w:r>
    </w:p>
    <w:tbl>
      <w:tblPr>
        <w:tblStyle w:val="3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1474"/>
        <w:gridCol w:w="1557"/>
        <w:gridCol w:w="1557"/>
        <w:gridCol w:w="155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基本信息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303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申请人电话</w:t>
            </w:r>
          </w:p>
        </w:tc>
        <w:tc>
          <w:tcPr>
            <w:tcW w:w="303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仪器名称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仪器编号</w:t>
            </w:r>
          </w:p>
        </w:tc>
        <w:tc>
          <w:tcPr>
            <w:tcW w:w="303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设备原值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5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tcBorders>
              <w:bottom w:val="doub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w w:val="90"/>
                <w:sz w:val="24"/>
              </w:rPr>
              <w:t>维修申请时间</w:t>
            </w:r>
          </w:p>
        </w:tc>
        <w:tc>
          <w:tcPr>
            <w:tcW w:w="303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7" w:type="dxa"/>
            <w:tcBorders>
              <w:bottom w:val="doub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w w:val="90"/>
                <w:sz w:val="24"/>
              </w:rPr>
              <w:t>维修完成时间</w:t>
            </w:r>
          </w:p>
        </w:tc>
        <w:tc>
          <w:tcPr>
            <w:tcW w:w="3116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5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维修结果</w:t>
            </w:r>
          </w:p>
        </w:tc>
        <w:tc>
          <w:tcPr>
            <w:tcW w:w="1560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维修内容</w:t>
            </w:r>
          </w:p>
        </w:tc>
        <w:tc>
          <w:tcPr>
            <w:tcW w:w="155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维修金额</w:t>
            </w:r>
          </w:p>
        </w:tc>
        <w:tc>
          <w:tcPr>
            <w:tcW w:w="155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7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维修内容</w:t>
            </w:r>
          </w:p>
        </w:tc>
        <w:tc>
          <w:tcPr>
            <w:tcW w:w="155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维修金额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附件费用</w:t>
            </w:r>
          </w:p>
        </w:tc>
        <w:tc>
          <w:tcPr>
            <w:tcW w:w="147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材料费用</w:t>
            </w:r>
          </w:p>
        </w:tc>
        <w:tc>
          <w:tcPr>
            <w:tcW w:w="155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软件费用</w:t>
            </w:r>
          </w:p>
        </w:tc>
        <w:tc>
          <w:tcPr>
            <w:tcW w:w="147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工时费用</w:t>
            </w:r>
          </w:p>
        </w:tc>
        <w:tc>
          <w:tcPr>
            <w:tcW w:w="155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运费</w:t>
            </w:r>
          </w:p>
        </w:tc>
        <w:tc>
          <w:tcPr>
            <w:tcW w:w="147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其他费用</w:t>
            </w:r>
          </w:p>
        </w:tc>
        <w:tc>
          <w:tcPr>
            <w:tcW w:w="155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费用合计</w:t>
            </w:r>
          </w:p>
        </w:tc>
        <w:tc>
          <w:tcPr>
            <w:tcW w:w="303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w w:val="90"/>
                <w:sz w:val="24"/>
              </w:rPr>
              <w:t>占原值百分比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维修供应商</w:t>
            </w:r>
          </w:p>
        </w:tc>
        <w:tc>
          <w:tcPr>
            <w:tcW w:w="303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联系电话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exac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维修验收意见（手签）</w:t>
            </w:r>
          </w:p>
        </w:tc>
        <w:tc>
          <w:tcPr>
            <w:tcW w:w="9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是否按照维修方案维修            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是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否           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设备功能是否符合恢复            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是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否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设备技术指标是否达标            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是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否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维修后是否可正常运行            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是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否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是否更换设备附件                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是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否</w:t>
            </w:r>
          </w:p>
          <w:p>
            <w:pPr>
              <w:pStyle w:val="5"/>
              <w:spacing w:line="360" w:lineRule="auto"/>
              <w:ind w:firstLineChars="0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pStyle w:val="5"/>
              <w:wordWrap w:val="0"/>
              <w:spacing w:line="360" w:lineRule="auto"/>
              <w:ind w:firstLineChars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仪器设备使用人签字：           日期：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验收专家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ind w:left="283" w:leftChars="-67" w:hanging="424" w:hangingChars="202"/>
      </w:pPr>
      <w:r>
        <w:rPr>
          <w:rFonts w:hint="eastAsia"/>
        </w:rPr>
        <w:t>注：1.适用于维修费用在1万元及以上的维修事项，作为办理报账业务凭证。</w:t>
      </w:r>
    </w:p>
    <w:p>
      <w:pPr>
        <w:ind w:left="282" w:leftChars="134" w:hanging="1"/>
        <w:rPr>
          <w:rFonts w:hint="eastAsia"/>
        </w:rPr>
      </w:pPr>
      <w:r>
        <w:rPr>
          <w:rFonts w:hint="eastAsia"/>
        </w:rPr>
        <w:t>2.维修费用在1万元及以上、10万元以下，组织三位专业技术人员进行维修验收；</w:t>
      </w:r>
    </w:p>
    <w:p>
      <w:pPr>
        <w:ind w:left="282" w:leftChars="134" w:hanging="1"/>
      </w:pPr>
      <w:r>
        <w:rPr>
          <w:rFonts w:hint="eastAsia"/>
        </w:rPr>
        <w:t>维修费用在10万元及以上，组织三位副高级及以上校外专业技术人员进行维修验收。</w:t>
      </w:r>
    </w:p>
    <w:p>
      <w:pPr>
        <w:ind w:left="281" w:leftChars="134"/>
      </w:pPr>
      <w:r>
        <w:rPr>
          <w:rFonts w:hint="eastAsia"/>
        </w:rPr>
        <w:t>3.维修验收意见本表不足以表述的，可另附说明材料。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61259"/>
    <w:multiLevelType w:val="multilevel"/>
    <w:tmpl w:val="2F26125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ZWJiOTk3Mjk5ZTA1MDk4MTU5MzkxYTVlYzczMTcifQ=="/>
  </w:docVars>
  <w:rsids>
    <w:rsidRoot w:val="00000000"/>
    <w:rsid w:val="5C0E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2024-09-13T03:01:35Z</dcterms:created>
  <dc:creator>丁伟</dc:creator>
  <cp:lastModifiedBy>丁伟</cp:lastModifiedBy>
  <dcterms:modified xsi:type="dcterms:W3CDTF">2024-09-13T03:02:27Z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666C95EF1236466D8A3649BE38736D11</vt:lpwstr>
  </property>
</Properties>
</file>