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F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37" w:beforeLines="100" w:line="48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44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44"/>
        </w:rPr>
        <w:t>1</w:t>
      </w:r>
    </w:p>
    <w:p w14:paraId="6C1B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浙江工商大学第十八届“彩虹杯”大学生</w:t>
      </w:r>
    </w:p>
    <w:p w14:paraId="3538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职业规划大赛</w:t>
      </w:r>
      <w:r>
        <w:rPr>
          <w:rFonts w:hint="eastAsia" w:ascii="华文中宋" w:hAnsi="华文中宋" w:eastAsia="华文中宋" w:cs="华文中宋"/>
          <w:sz w:val="44"/>
          <w:szCs w:val="44"/>
        </w:rPr>
        <w:t>成长赛道方案</w:t>
      </w:r>
    </w:p>
    <w:p w14:paraId="1EA2D0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696001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一、比赛内容</w:t>
      </w:r>
    </w:p>
    <w:p w14:paraId="48CD5B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考察学生树立正确择业就业观念、合理确立职业目标、持续行动不断接近目标的成长过程，通过学习实践培养提升综合素质、专业能力与发展潜力。</w:t>
      </w:r>
    </w:p>
    <w:p w14:paraId="129BEE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二、参赛对象</w:t>
      </w:r>
    </w:p>
    <w:p w14:paraId="01ECE2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面向普通本科一、二、三年级学生和已确定升学的毕业年级学生（如推免研究生等）。</w:t>
      </w:r>
    </w:p>
    <w:p w14:paraId="24E8FF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三、参赛材料要求 </w:t>
      </w:r>
    </w:p>
    <w:p w14:paraId="28F670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选手在大赛平台（网址：zgs.chsi.com.cn）提交以下参赛材料：</w:t>
      </w:r>
    </w:p>
    <w:p w14:paraId="604AC4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（一）生涯发展报告：介绍职业目标的确立过程、实现职业目标的具体行动和成果、成长过程中发现的不足、职业目标及行动的动态调整等（PDF格式，文字不超过2000字，如有图表不超过5张）。</w:t>
      </w:r>
    </w:p>
    <w:p w14:paraId="00BFB3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（二）生涯发展展示（PPT格式，不超过50Mb）。</w:t>
      </w:r>
    </w:p>
    <w:p w14:paraId="7993B6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四、比赛环节</w:t>
      </w:r>
    </w:p>
    <w:p w14:paraId="554ADC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成长赛道设主题陈述、评委提问环节。</w:t>
      </w:r>
    </w:p>
    <w:p w14:paraId="781DD8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（一）主题陈述（5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分钟）：选手结合生涯发展报告作陈述和展示。</w:t>
      </w:r>
    </w:p>
    <w:p w14:paraId="39FD86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（二）评委提问（5分钟）：评委结合选手陈述和现场表现作提问。</w:t>
      </w:r>
    </w:p>
    <w:p w14:paraId="398F0BD9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五、评审标准（2023年）</w:t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686"/>
        <w:gridCol w:w="883"/>
      </w:tblGrid>
      <w:tr w14:paraId="36E6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0" w:type="dxa"/>
          </w:tcPr>
          <w:p w14:paraId="10075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6686" w:type="dxa"/>
          </w:tcPr>
          <w:p w14:paraId="6EEC21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883" w:type="dxa"/>
          </w:tcPr>
          <w:p w14:paraId="67E27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 w14:paraId="3F45B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70" w:type="dxa"/>
            <w:vAlign w:val="center"/>
          </w:tcPr>
          <w:p w14:paraId="2A70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职业</w:t>
            </w:r>
          </w:p>
          <w:p w14:paraId="362A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</w:tc>
        <w:tc>
          <w:tcPr>
            <w:tcW w:w="6686" w:type="dxa"/>
          </w:tcPr>
          <w:p w14:paraId="63360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1.职业目标体现积极正向的价值追求，能够将个人理想与国家需要、经济社会发展相结合。</w:t>
            </w:r>
          </w:p>
          <w:p w14:paraId="12AB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2.职业目标匹配个人价值观、能力优势、兴趣特点。</w:t>
            </w:r>
          </w:p>
          <w:p w14:paraId="656B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883" w:type="dxa"/>
            <w:vAlign w:val="center"/>
          </w:tcPr>
          <w:p w14:paraId="5AD994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</w:t>
            </w:r>
          </w:p>
        </w:tc>
      </w:tr>
      <w:tr w14:paraId="6D97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070" w:type="dxa"/>
            <w:vAlign w:val="center"/>
          </w:tcPr>
          <w:p w14:paraId="168F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行动</w:t>
            </w:r>
          </w:p>
          <w:p w14:paraId="5293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成果</w:t>
            </w:r>
          </w:p>
          <w:p w14:paraId="177965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6686" w:type="dxa"/>
          </w:tcPr>
          <w:p w14:paraId="7213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1.成长行动符合目标职业在通用素质、就业能力、职业道德等方面的要求。</w:t>
            </w:r>
          </w:p>
          <w:p w14:paraId="36969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2.成长行动对弥补个人不足的针对性较强。</w:t>
            </w:r>
          </w:p>
          <w:p w14:paraId="4A10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3.能够将专业知识应用于成长实践，提高通用素质和就业能力。</w:t>
            </w:r>
          </w:p>
          <w:p w14:paraId="6CB0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4.成长行动内容丰富，取得阶段性成果。</w:t>
            </w:r>
          </w:p>
        </w:tc>
        <w:tc>
          <w:tcPr>
            <w:tcW w:w="883" w:type="dxa"/>
            <w:vAlign w:val="center"/>
          </w:tcPr>
          <w:p w14:paraId="6663A5DF">
            <w:pPr>
              <w:keepNext w:val="0"/>
              <w:keepLines w:val="0"/>
              <w:widowControl/>
              <w:suppressLineNumbers w:val="0"/>
              <w:jc w:val="center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  <w:p w14:paraId="481D9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DB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070" w:type="dxa"/>
            <w:vAlign w:val="center"/>
          </w:tcPr>
          <w:p w14:paraId="167D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目标</w:t>
            </w:r>
          </w:p>
          <w:p w14:paraId="4651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契合度</w:t>
            </w:r>
          </w:p>
        </w:tc>
        <w:tc>
          <w:tcPr>
            <w:tcW w:w="6686" w:type="dxa"/>
          </w:tcPr>
          <w:p w14:paraId="7629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1.行动成果与职业目标的契合程度。</w:t>
            </w:r>
          </w:p>
          <w:p w14:paraId="2DD6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2.总结成长行动中存在的不足和原因，对成长计划进行自我评估和动态调整。</w:t>
            </w:r>
          </w:p>
        </w:tc>
        <w:tc>
          <w:tcPr>
            <w:tcW w:w="883" w:type="dxa"/>
            <w:vAlign w:val="center"/>
          </w:tcPr>
          <w:p w14:paraId="5254EF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</w:tbl>
    <w:p w14:paraId="47FF44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2M2NTg5MDkzMTY1Y2ZhZTQ3OWE2ZmFjNGFkYzMifQ=="/>
  </w:docVars>
  <w:rsids>
    <w:rsidRoot w:val="00000000"/>
    <w:rsid w:val="0B4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2024-10-10T03:14:47Z</dcterms:created>
  <dc:creator>GXTCM720t</dc:creator>
  <cp:lastModifiedBy>GXTCM720t</cp:lastModifiedBy>
  <dcterms:modified xsi:type="dcterms:W3CDTF">2024-10-10T03:15:47Z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48A58A1A852C4E02881F5C16C5C9B79C_12</vt:lpwstr>
  </property>
</Properties>
</file>