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140" w:afterAutospacing="0" w:line="360" w:lineRule="auto"/>
        <w:jc w:val="center"/>
        <w:rPr>
          <w:rFonts w:hint="eastAsia" w:ascii="黑体" w:hAnsi="黑体" w:eastAsia="黑体" w:cs="黑体"/>
          <w:b/>
          <w:bCs/>
          <w:kern w:val="2"/>
          <w:sz w:val="32"/>
          <w:szCs w:val="32"/>
        </w:rPr>
      </w:pPr>
      <w:bookmarkStart w:id="0" w:name="_GoBack"/>
      <w:r>
        <w:rPr>
          <w:rFonts w:hint="eastAsia" w:ascii="黑体" w:hAnsi="黑体" w:eastAsia="黑体" w:cs="黑体"/>
          <w:b/>
          <w:bCs/>
          <w:kern w:val="2"/>
          <w:sz w:val="32"/>
          <w:szCs w:val="32"/>
        </w:rPr>
        <w:t>关于做好202</w:t>
      </w:r>
      <w:r>
        <w:rPr>
          <w:rFonts w:hint="eastAsia" w:ascii="黑体" w:hAnsi="黑体" w:eastAsia="黑体" w:cs="黑体"/>
          <w:b/>
          <w:bCs/>
          <w:kern w:val="2"/>
          <w:sz w:val="32"/>
          <w:szCs w:val="32"/>
          <w:lang w:val="en-US" w:eastAsia="zh-CN"/>
        </w:rPr>
        <w:t>4</w:t>
      </w:r>
      <w:r>
        <w:rPr>
          <w:rFonts w:hint="eastAsia" w:ascii="黑体" w:hAnsi="黑体" w:eastAsia="黑体" w:cs="黑体"/>
          <w:b/>
          <w:bCs/>
          <w:kern w:val="2"/>
          <w:sz w:val="32"/>
          <w:szCs w:val="32"/>
        </w:rPr>
        <w:t>-202</w:t>
      </w:r>
      <w:r>
        <w:rPr>
          <w:rFonts w:hint="eastAsia" w:ascii="黑体" w:hAnsi="黑体" w:eastAsia="黑体" w:cs="黑体"/>
          <w:b/>
          <w:bCs/>
          <w:kern w:val="2"/>
          <w:sz w:val="32"/>
          <w:szCs w:val="32"/>
          <w:lang w:val="en-US" w:eastAsia="zh-CN"/>
        </w:rPr>
        <w:t>5</w:t>
      </w:r>
      <w:r>
        <w:rPr>
          <w:rFonts w:hint="eastAsia" w:ascii="黑体" w:hAnsi="黑体" w:eastAsia="黑体" w:cs="黑体"/>
          <w:b/>
          <w:bCs/>
          <w:kern w:val="2"/>
          <w:sz w:val="32"/>
          <w:szCs w:val="32"/>
        </w:rPr>
        <w:t>第</w:t>
      </w:r>
      <w:r>
        <w:rPr>
          <w:rFonts w:hint="eastAsia" w:ascii="黑体" w:hAnsi="黑体" w:eastAsia="黑体" w:cs="黑体"/>
          <w:b/>
          <w:bCs/>
          <w:kern w:val="2"/>
          <w:sz w:val="32"/>
          <w:szCs w:val="32"/>
          <w:lang w:val="en-US" w:eastAsia="zh-CN"/>
        </w:rPr>
        <w:t>二</w:t>
      </w:r>
      <w:r>
        <w:rPr>
          <w:rFonts w:hint="eastAsia" w:ascii="黑体" w:hAnsi="黑体" w:eastAsia="黑体" w:cs="黑体"/>
          <w:b/>
          <w:bCs/>
          <w:kern w:val="2"/>
          <w:sz w:val="32"/>
          <w:szCs w:val="32"/>
        </w:rPr>
        <w:t>学期研究生课程教学</w:t>
      </w:r>
      <w:r>
        <w:rPr>
          <w:rFonts w:hint="eastAsia" w:ascii="黑体" w:hAnsi="黑体" w:eastAsia="黑体" w:cs="黑体"/>
          <w:b/>
          <w:bCs/>
          <w:kern w:val="2"/>
          <w:sz w:val="32"/>
          <w:szCs w:val="32"/>
          <w:lang w:val="en-US" w:eastAsia="zh-CN"/>
        </w:rPr>
        <w:t>安排</w:t>
      </w:r>
      <w:r>
        <w:rPr>
          <w:rFonts w:hint="eastAsia" w:ascii="黑体" w:hAnsi="黑体" w:eastAsia="黑体" w:cs="黑体"/>
          <w:b/>
          <w:bCs/>
          <w:kern w:val="2"/>
          <w:sz w:val="32"/>
          <w:szCs w:val="32"/>
        </w:rPr>
        <w:t>的通知</w:t>
      </w:r>
    </w:p>
    <w:p>
      <w:pPr>
        <w:pStyle w:val="4"/>
        <w:widowControl/>
        <w:spacing w:beforeAutospacing="0" w:after="140" w:afterAutospacing="0" w:line="440" w:lineRule="exact"/>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各学院：</w:t>
      </w:r>
    </w:p>
    <w:p>
      <w:pPr>
        <w:pStyle w:val="4"/>
        <w:widowControl/>
        <w:spacing w:beforeAutospacing="0" w:after="140" w:afterAutospacing="0" w:line="440" w:lineRule="exact"/>
        <w:ind w:firstLine="48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为进一步深化校院二级管理，更好地为学生和教师服务，202</w:t>
      </w:r>
      <w:r>
        <w:rPr>
          <w:rFonts w:hint="eastAsia" w:ascii="微软雅黑" w:hAnsi="微软雅黑" w:eastAsia="微软雅黑" w:cs="微软雅黑"/>
          <w:kern w:val="2"/>
          <w:sz w:val="24"/>
          <w:szCs w:val="24"/>
          <w:lang w:val="en-US" w:eastAsia="zh-CN"/>
        </w:rPr>
        <w:t>4</w:t>
      </w:r>
      <w:r>
        <w:rPr>
          <w:rFonts w:hint="eastAsia" w:ascii="微软雅黑" w:hAnsi="微软雅黑" w:eastAsia="微软雅黑" w:cs="微软雅黑"/>
          <w:kern w:val="2"/>
          <w:sz w:val="24"/>
          <w:szCs w:val="24"/>
        </w:rPr>
        <w:t>-202</w:t>
      </w:r>
      <w:r>
        <w:rPr>
          <w:rFonts w:hint="eastAsia" w:ascii="微软雅黑" w:hAnsi="微软雅黑" w:eastAsia="微软雅黑" w:cs="微软雅黑"/>
          <w:kern w:val="2"/>
          <w:sz w:val="24"/>
          <w:szCs w:val="24"/>
          <w:lang w:val="en-US" w:eastAsia="zh-CN"/>
        </w:rPr>
        <w:t>5</w:t>
      </w:r>
      <w:r>
        <w:rPr>
          <w:rFonts w:hint="eastAsia" w:ascii="微软雅黑" w:hAnsi="微软雅黑" w:eastAsia="微软雅黑" w:cs="微软雅黑"/>
          <w:kern w:val="2"/>
          <w:sz w:val="24"/>
          <w:szCs w:val="24"/>
        </w:rPr>
        <w:t>学年第</w:t>
      </w:r>
      <w:r>
        <w:rPr>
          <w:rFonts w:hint="eastAsia" w:ascii="微软雅黑" w:hAnsi="微软雅黑" w:eastAsia="微软雅黑" w:cs="微软雅黑"/>
          <w:kern w:val="2"/>
          <w:sz w:val="24"/>
          <w:szCs w:val="24"/>
          <w:lang w:val="en-US" w:eastAsia="zh-CN"/>
        </w:rPr>
        <w:t>二</w:t>
      </w:r>
      <w:r>
        <w:rPr>
          <w:rFonts w:hint="eastAsia" w:ascii="微软雅黑" w:hAnsi="微软雅黑" w:eastAsia="微软雅黑" w:cs="微软雅黑"/>
          <w:kern w:val="2"/>
          <w:sz w:val="24"/>
          <w:szCs w:val="24"/>
        </w:rPr>
        <w:t>学期专业课程由所在学院完成排课，具体安排如下：</w:t>
      </w:r>
    </w:p>
    <w:p>
      <w:pPr>
        <w:pStyle w:val="4"/>
        <w:widowControl/>
        <w:spacing w:beforeAutospacing="0" w:after="140" w:afterAutospacing="0" w:line="440" w:lineRule="exact"/>
        <w:ind w:firstLine="480" w:firstLineChars="200"/>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一、排课原则</w:t>
      </w:r>
    </w:p>
    <w:p>
      <w:pPr>
        <w:pStyle w:val="4"/>
        <w:widowControl/>
        <w:spacing w:beforeAutospacing="0" w:after="140" w:afterAutospacing="0" w:line="440" w:lineRule="exact"/>
        <w:ind w:firstLine="480" w:firstLineChars="200"/>
        <w:rPr>
          <w:rFonts w:hint="eastAsia" w:ascii="微软雅黑" w:hAnsi="微软雅黑" w:eastAsia="微软雅黑" w:cs="微软雅黑"/>
          <w:b w:val="0"/>
          <w:bCs w:val="0"/>
          <w:color w:val="000000" w:themeColor="text1"/>
          <w:sz w:val="24"/>
          <w:szCs w:val="24"/>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1、</w:t>
      </w:r>
      <w:r>
        <w:rPr>
          <w:rFonts w:hint="eastAsia" w:ascii="微软雅黑" w:hAnsi="微软雅黑" w:eastAsia="微软雅黑" w:cs="微软雅黑"/>
          <w:b w:val="0"/>
          <w:bCs w:val="0"/>
          <w:color w:val="000000" w:themeColor="text1"/>
          <w:sz w:val="24"/>
          <w:szCs w:val="24"/>
          <w14:textFill>
            <w14:solidFill>
              <w14:schemeClr w14:val="tx1"/>
            </w14:solidFill>
          </w14:textFill>
        </w:rPr>
        <w:t>合理控制课堂人数，保证教学质量。</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排课时充分利用学校教室资源，考虑教室入座率。</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建议任课教师课前开窗通风，确保教室内空气流通，减少疾病传播。</w:t>
      </w:r>
    </w:p>
    <w:p>
      <w:pPr>
        <w:pStyle w:val="4"/>
        <w:widowControl/>
        <w:spacing w:beforeAutospacing="0" w:after="140" w:afterAutospacing="0" w:line="440" w:lineRule="exact"/>
        <w:ind w:firstLine="480" w:firstLineChars="200"/>
        <w:rPr>
          <w:rFonts w:hint="eastAsia" w:ascii="微软雅黑" w:hAnsi="微软雅黑" w:eastAsia="微软雅黑" w:cs="微软雅黑"/>
          <w:b/>
          <w:bCs/>
          <w:kern w:val="2"/>
          <w:sz w:val="24"/>
          <w:szCs w:val="24"/>
          <w:lang w:val="en-US" w:eastAsia="zh-CN"/>
        </w:rPr>
      </w:pPr>
      <w:r>
        <w:rPr>
          <w:rFonts w:hint="eastAsia" w:ascii="微软雅黑" w:hAnsi="微软雅黑" w:eastAsia="微软雅黑" w:cs="微软雅黑"/>
          <w:b w:val="0"/>
          <w:bCs w:val="0"/>
          <w:kern w:val="2"/>
          <w:sz w:val="24"/>
          <w:szCs w:val="24"/>
          <w:lang w:val="en-US" w:eastAsia="zh-CN"/>
        </w:rPr>
        <w:t>2、</w:t>
      </w:r>
      <w:r>
        <w:rPr>
          <w:rFonts w:hint="eastAsia" w:ascii="微软雅黑" w:hAnsi="微软雅黑" w:eastAsia="微软雅黑" w:cs="微软雅黑"/>
          <w:b w:val="0"/>
          <w:bCs w:val="0"/>
          <w:kern w:val="2"/>
          <w:sz w:val="24"/>
          <w:szCs w:val="24"/>
        </w:rPr>
        <w:t>合理分布上课时间，提高教学效率。其中，</w:t>
      </w:r>
      <w:r>
        <w:rPr>
          <w:rFonts w:hint="eastAsia" w:ascii="微软雅黑" w:hAnsi="微软雅黑" w:eastAsia="微软雅黑" w:cs="微软雅黑"/>
          <w:b/>
          <w:bCs/>
          <w:kern w:val="2"/>
          <w:sz w:val="24"/>
          <w:szCs w:val="24"/>
        </w:rPr>
        <w:t>周三下午全校公休不排课</w:t>
      </w:r>
      <w:r>
        <w:rPr>
          <w:rFonts w:hint="eastAsia" w:ascii="微软雅黑" w:hAnsi="微软雅黑" w:eastAsia="微软雅黑" w:cs="微软雅黑"/>
          <w:b/>
          <w:bCs/>
          <w:kern w:val="2"/>
          <w:sz w:val="24"/>
          <w:szCs w:val="24"/>
          <w:lang w:eastAsia="zh-CN"/>
        </w:rPr>
        <w:t>；除</w:t>
      </w:r>
      <w:r>
        <w:rPr>
          <w:rFonts w:hint="eastAsia" w:ascii="微软雅黑" w:hAnsi="微软雅黑" w:eastAsia="微软雅黑" w:cs="微软雅黑"/>
          <w:b/>
          <w:bCs/>
          <w:kern w:val="2"/>
          <w:sz w:val="24"/>
          <w:szCs w:val="24"/>
          <w:lang w:val="en-US" w:eastAsia="zh-CN"/>
        </w:rPr>
        <w:t>部分特殊课程</w:t>
      </w:r>
      <w:r>
        <w:rPr>
          <w:rFonts w:hint="eastAsia" w:ascii="微软雅黑" w:hAnsi="微软雅黑" w:eastAsia="微软雅黑" w:cs="微软雅黑"/>
          <w:b/>
          <w:bCs/>
          <w:kern w:val="2"/>
          <w:sz w:val="24"/>
          <w:szCs w:val="24"/>
          <w:lang w:eastAsia="zh-CN"/>
        </w:rPr>
        <w:t>需连续时间排课外，其他课程一律按2节、3节安排（从第1节、第3节、第6节、第10节开始排）。</w:t>
      </w:r>
      <w:r>
        <w:rPr>
          <w:rFonts w:hint="eastAsia" w:ascii="微软雅黑" w:hAnsi="微软雅黑" w:eastAsia="微软雅黑" w:cs="微软雅黑"/>
          <w:b/>
          <w:bCs/>
          <w:kern w:val="2"/>
          <w:sz w:val="24"/>
          <w:szCs w:val="24"/>
          <w:lang w:val="en-US" w:eastAsia="zh-CN"/>
        </w:rPr>
        <w:t>从2024学年开始，公选课为每学年第一学期开课，第二学期无公选课。凡申请研究生线上教学或线上线下混合式教学的课程请务必在教务系统明确安排非线下部分。</w:t>
      </w:r>
    </w:p>
    <w:p>
      <w:pPr>
        <w:pStyle w:val="4"/>
        <w:widowControl/>
        <w:spacing w:beforeAutospacing="0" w:after="140" w:afterAutospacing="0" w:line="440" w:lineRule="exact"/>
        <w:ind w:firstLine="480" w:firstLineChars="200"/>
        <w:rPr>
          <w:rFonts w:hint="default" w:ascii="微软雅黑" w:hAnsi="微软雅黑" w:eastAsia="微软雅黑" w:cs="微软雅黑"/>
          <w:kern w:val="2"/>
          <w:sz w:val="24"/>
          <w:szCs w:val="24"/>
          <w:lang w:val="en-US"/>
        </w:rPr>
      </w:pPr>
      <w:r>
        <w:rPr>
          <w:rFonts w:hint="eastAsia" w:ascii="微软雅黑" w:hAnsi="微软雅黑" w:eastAsia="微软雅黑" w:cs="微软雅黑"/>
          <w:b w:val="0"/>
          <w:bCs w:val="0"/>
          <w:kern w:val="2"/>
          <w:sz w:val="24"/>
          <w:szCs w:val="24"/>
          <w:lang w:val="en-US" w:eastAsia="zh-CN"/>
        </w:rPr>
        <w:t>3、</w:t>
      </w:r>
      <w:r>
        <w:rPr>
          <w:rFonts w:hint="eastAsia" w:ascii="微软雅黑" w:hAnsi="微软雅黑" w:eastAsia="微软雅黑" w:cs="微软雅黑"/>
          <w:b w:val="0"/>
          <w:bCs w:val="0"/>
          <w:kern w:val="2"/>
          <w:sz w:val="24"/>
          <w:szCs w:val="24"/>
        </w:rPr>
        <w:t>合理安排上课地点，优化教学资源。</w:t>
      </w:r>
      <w:r>
        <w:rPr>
          <w:rFonts w:hint="eastAsia" w:ascii="微软雅黑" w:hAnsi="微软雅黑" w:eastAsia="微软雅黑" w:cs="微软雅黑"/>
          <w:b w:val="0"/>
          <w:bCs w:val="0"/>
          <w:kern w:val="2"/>
          <w:sz w:val="24"/>
          <w:szCs w:val="24"/>
          <w:highlight w:val="none"/>
        </w:rPr>
        <w:t>为充</w:t>
      </w:r>
      <w:r>
        <w:rPr>
          <w:rFonts w:hint="eastAsia" w:ascii="微软雅黑" w:hAnsi="微软雅黑" w:eastAsia="微软雅黑" w:cs="微软雅黑"/>
          <w:kern w:val="2"/>
          <w:sz w:val="24"/>
          <w:szCs w:val="24"/>
          <w:highlight w:val="none"/>
        </w:rPr>
        <w:t>分利用各教学楼的资源，各学院首先应在所分配的教学楼里排课，详</w:t>
      </w:r>
      <w:r>
        <w:rPr>
          <w:rFonts w:hint="eastAsia" w:ascii="微软雅黑" w:hAnsi="微软雅黑" w:eastAsia="微软雅黑" w:cs="微软雅黑"/>
          <w:b w:val="0"/>
          <w:bCs w:val="0"/>
          <w:kern w:val="2"/>
          <w:sz w:val="24"/>
          <w:szCs w:val="24"/>
          <w:highlight w:val="none"/>
        </w:rPr>
        <w:t>见附件</w:t>
      </w:r>
      <w:r>
        <w:rPr>
          <w:rFonts w:hint="eastAsia" w:ascii="微软雅黑" w:hAnsi="微软雅黑" w:eastAsia="微软雅黑" w:cs="微软雅黑"/>
          <w:b w:val="0"/>
          <w:bCs w:val="0"/>
          <w:kern w:val="2"/>
          <w:sz w:val="24"/>
          <w:szCs w:val="24"/>
          <w:highlight w:val="none"/>
          <w:lang w:val="en-US" w:eastAsia="zh-CN"/>
        </w:rPr>
        <w:t>1</w:t>
      </w:r>
      <w:r>
        <w:rPr>
          <w:rFonts w:hint="eastAsia" w:ascii="微软雅黑" w:hAnsi="微软雅黑" w:eastAsia="微软雅黑" w:cs="微软雅黑"/>
          <w:b w:val="0"/>
          <w:bCs w:val="0"/>
          <w:kern w:val="2"/>
          <w:sz w:val="24"/>
          <w:szCs w:val="24"/>
          <w:highlight w:val="none"/>
        </w:rPr>
        <w:t>《202</w:t>
      </w:r>
      <w:r>
        <w:rPr>
          <w:rFonts w:hint="eastAsia" w:ascii="微软雅黑" w:hAnsi="微软雅黑" w:eastAsia="微软雅黑" w:cs="微软雅黑"/>
          <w:b w:val="0"/>
          <w:bCs w:val="0"/>
          <w:kern w:val="2"/>
          <w:sz w:val="24"/>
          <w:szCs w:val="24"/>
          <w:highlight w:val="none"/>
          <w:lang w:val="en-US" w:eastAsia="zh-CN"/>
        </w:rPr>
        <w:t>4</w:t>
      </w:r>
      <w:r>
        <w:rPr>
          <w:rFonts w:hint="eastAsia" w:ascii="微软雅黑" w:hAnsi="微软雅黑" w:eastAsia="微软雅黑" w:cs="微软雅黑"/>
          <w:b w:val="0"/>
          <w:bCs w:val="0"/>
          <w:kern w:val="2"/>
          <w:sz w:val="24"/>
          <w:szCs w:val="24"/>
          <w:highlight w:val="none"/>
        </w:rPr>
        <w:t>-202</w:t>
      </w:r>
      <w:r>
        <w:rPr>
          <w:rFonts w:hint="eastAsia" w:ascii="微软雅黑" w:hAnsi="微软雅黑" w:eastAsia="微软雅黑" w:cs="微软雅黑"/>
          <w:b w:val="0"/>
          <w:bCs w:val="0"/>
          <w:kern w:val="2"/>
          <w:sz w:val="24"/>
          <w:szCs w:val="24"/>
          <w:highlight w:val="none"/>
          <w:lang w:val="en-US" w:eastAsia="zh-CN"/>
        </w:rPr>
        <w:t>5</w:t>
      </w:r>
      <w:r>
        <w:rPr>
          <w:rFonts w:hint="eastAsia" w:ascii="微软雅黑" w:hAnsi="微软雅黑" w:eastAsia="微软雅黑" w:cs="微软雅黑"/>
          <w:b w:val="0"/>
          <w:bCs w:val="0"/>
          <w:kern w:val="2"/>
          <w:sz w:val="24"/>
          <w:szCs w:val="24"/>
          <w:highlight w:val="none"/>
        </w:rPr>
        <w:t>学年第</w:t>
      </w:r>
      <w:r>
        <w:rPr>
          <w:rFonts w:hint="eastAsia" w:ascii="微软雅黑" w:hAnsi="微软雅黑" w:eastAsia="微软雅黑" w:cs="微软雅黑"/>
          <w:b w:val="0"/>
          <w:bCs w:val="0"/>
          <w:kern w:val="2"/>
          <w:sz w:val="24"/>
          <w:szCs w:val="24"/>
          <w:highlight w:val="none"/>
          <w:lang w:val="en-US" w:eastAsia="zh-CN"/>
        </w:rPr>
        <w:t>二</w:t>
      </w:r>
      <w:r>
        <w:rPr>
          <w:rFonts w:hint="eastAsia" w:ascii="微软雅黑" w:hAnsi="微软雅黑" w:eastAsia="微软雅黑" w:cs="微软雅黑"/>
          <w:b w:val="0"/>
          <w:bCs w:val="0"/>
          <w:kern w:val="2"/>
          <w:sz w:val="24"/>
          <w:szCs w:val="24"/>
          <w:highlight w:val="none"/>
        </w:rPr>
        <w:t>学期排课各学院教学楼分配情况表》，排不下时可在</w:t>
      </w:r>
      <w:r>
        <w:rPr>
          <w:rFonts w:hint="eastAsia" w:ascii="微软雅黑" w:hAnsi="微软雅黑" w:eastAsia="微软雅黑" w:cs="微软雅黑"/>
          <w:kern w:val="2"/>
          <w:sz w:val="24"/>
          <w:szCs w:val="24"/>
          <w:highlight w:val="none"/>
        </w:rPr>
        <w:t>其他学院排好后没课的教室中安排。</w:t>
      </w:r>
      <w:r>
        <w:rPr>
          <w:rFonts w:hint="eastAsia" w:ascii="微软雅黑" w:hAnsi="微软雅黑" w:eastAsia="微软雅黑" w:cs="微软雅黑"/>
          <w:b/>
          <w:bCs/>
          <w:color w:val="000000" w:themeColor="text1"/>
          <w:kern w:val="2"/>
          <w:sz w:val="24"/>
          <w:szCs w:val="24"/>
          <w:highlight w:val="none"/>
          <w:lang w:val="en-US" w:eastAsia="zh-CN"/>
          <w14:textFill>
            <w14:solidFill>
              <w14:schemeClr w14:val="tx1"/>
            </w14:solidFill>
          </w14:textFill>
        </w:rPr>
        <w:t>特别注意：（1）请分配在D,E,F楼的学院根据上课人数优先使用1、2楼等低楼层的小教室排课，以提高教室利用率；（2）</w:t>
      </w:r>
      <w:r>
        <w:rPr>
          <w:rFonts w:hint="eastAsia" w:ascii="微软雅黑" w:hAnsi="微软雅黑" w:eastAsia="微软雅黑" w:cs="微软雅黑"/>
          <w:b/>
          <w:bCs/>
          <w:kern w:val="2"/>
          <w:sz w:val="24"/>
          <w:szCs w:val="24"/>
          <w:lang w:val="en-US" w:eastAsia="zh-CN"/>
        </w:rPr>
        <w:t>原先在文科实验楼上课的学院，下学期若仍有需要，</w:t>
      </w:r>
      <w:r>
        <w:rPr>
          <w:rFonts w:hint="eastAsia" w:ascii="微软雅黑" w:hAnsi="微软雅黑" w:eastAsia="微软雅黑" w:cs="微软雅黑"/>
          <w:b/>
          <w:bCs/>
          <w:kern w:val="2"/>
          <w:sz w:val="24"/>
          <w:szCs w:val="24"/>
        </w:rPr>
        <w:t>排</w:t>
      </w:r>
      <w:r>
        <w:rPr>
          <w:rFonts w:hint="eastAsia" w:ascii="微软雅黑" w:hAnsi="微软雅黑" w:eastAsia="微软雅黑" w:cs="微软雅黑"/>
          <w:b/>
          <w:bCs/>
          <w:kern w:val="2"/>
          <w:sz w:val="24"/>
          <w:szCs w:val="24"/>
          <w:lang w:val="en-US" w:eastAsia="zh-CN"/>
        </w:rPr>
        <w:t>课前</w:t>
      </w:r>
      <w:r>
        <w:rPr>
          <w:rFonts w:hint="eastAsia" w:ascii="微软雅黑" w:hAnsi="微软雅黑" w:eastAsia="微软雅黑" w:cs="微软雅黑"/>
          <w:b/>
          <w:bCs/>
          <w:kern w:val="2"/>
          <w:sz w:val="24"/>
          <w:szCs w:val="24"/>
        </w:rPr>
        <w:t>须提前与</w:t>
      </w:r>
      <w:r>
        <w:rPr>
          <w:rFonts w:hint="eastAsia" w:ascii="微软雅黑" w:hAnsi="微软雅黑" w:eastAsia="微软雅黑" w:cs="微软雅黑"/>
          <w:b/>
          <w:bCs/>
          <w:kern w:val="2"/>
          <w:sz w:val="24"/>
          <w:szCs w:val="24"/>
          <w:lang w:val="en-US" w:eastAsia="zh-CN"/>
        </w:rPr>
        <w:t>相关负责老师联系；（3）教工路校区排课教室和上学期一致，如需借用教室请联系MBA中心或教务处相关负责老师。</w:t>
      </w:r>
    </w:p>
    <w:p>
      <w:pPr>
        <w:pStyle w:val="4"/>
        <w:widowControl/>
        <w:spacing w:beforeAutospacing="0" w:after="140" w:afterAutospacing="0" w:line="440" w:lineRule="exact"/>
        <w:rPr>
          <w:rFonts w:hint="eastAsia" w:ascii="微软雅黑" w:hAnsi="微软雅黑" w:eastAsia="微软雅黑" w:cs="微软雅黑"/>
          <w:b w:val="0"/>
          <w:bCs/>
          <w:kern w:val="2"/>
          <w:sz w:val="24"/>
          <w:szCs w:val="24"/>
        </w:rPr>
      </w:pPr>
      <w:r>
        <w:rPr>
          <w:rFonts w:hint="eastAsia" w:ascii="微软雅黑" w:hAnsi="微软雅黑" w:eastAsia="微软雅黑" w:cs="微软雅黑"/>
          <w:b w:val="0"/>
          <w:bCs/>
          <w:color w:val="333333"/>
          <w:sz w:val="24"/>
          <w:szCs w:val="24"/>
          <w:shd w:val="clear" w:color="auto" w:fill="FFFFFF"/>
        </w:rPr>
        <w:t xml:space="preserve">   </w:t>
      </w:r>
      <w:r>
        <w:rPr>
          <w:rFonts w:hint="eastAsia" w:ascii="微软雅黑" w:hAnsi="微软雅黑" w:eastAsia="微软雅黑" w:cs="微软雅黑"/>
          <w:b w:val="0"/>
          <w:bCs/>
          <w:kern w:val="2"/>
          <w:sz w:val="24"/>
          <w:szCs w:val="24"/>
        </w:rPr>
        <w:t>二、教学要求</w:t>
      </w:r>
    </w:p>
    <w:p>
      <w:pPr>
        <w:pStyle w:val="4"/>
        <w:widowControl/>
        <w:spacing w:beforeAutospacing="0" w:after="140" w:afterAutospacing="0" w:line="440" w:lineRule="exact"/>
        <w:ind w:firstLine="56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kern w:val="2"/>
          <w:sz w:val="24"/>
          <w:szCs w:val="24"/>
        </w:rPr>
        <w:t>1、</w:t>
      </w:r>
      <w:r>
        <w:rPr>
          <w:rFonts w:hint="eastAsia" w:ascii="微软雅黑" w:hAnsi="微软雅黑" w:eastAsia="微软雅黑" w:cs="微软雅黑"/>
          <w:color w:val="000000" w:themeColor="text1"/>
          <w:sz w:val="24"/>
          <w:szCs w:val="24"/>
          <w14:textFill>
            <w14:solidFill>
              <w14:schemeClr w14:val="tx1"/>
            </w14:solidFill>
          </w14:textFill>
        </w:rPr>
        <w:t>学校鼓励小班化教学，合理控制教学班人数。</w:t>
      </w:r>
    </w:p>
    <w:p>
      <w:pPr>
        <w:pStyle w:val="4"/>
        <w:widowControl/>
        <w:spacing w:beforeAutospacing="0" w:after="140" w:afterAutospacing="0" w:line="440" w:lineRule="exact"/>
        <w:ind w:firstLine="560"/>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2、校领导和中层干部排课时间一般不安排周一下午和周二上午，周五（无会日）尽量不排课。</w:t>
      </w:r>
    </w:p>
    <w:p>
      <w:pPr>
        <w:pStyle w:val="4"/>
        <w:widowControl/>
        <w:spacing w:beforeAutospacing="0" w:after="140" w:afterAutospacing="0" w:line="440" w:lineRule="exact"/>
        <w:ind w:firstLine="56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rPr>
        <w:t>3</w:t>
      </w:r>
      <w:r>
        <w:rPr>
          <w:rFonts w:hint="eastAsia" w:ascii="微软雅黑" w:hAnsi="微软雅黑" w:eastAsia="微软雅黑" w:cs="微软雅黑"/>
          <w:kern w:val="2"/>
          <w:sz w:val="24"/>
          <w:szCs w:val="24"/>
        </w:rPr>
        <w:t>、</w:t>
      </w:r>
      <w:r>
        <w:rPr>
          <w:rFonts w:hint="eastAsia" w:ascii="微软雅黑" w:hAnsi="微软雅黑" w:eastAsia="微软雅黑" w:cs="微软雅黑"/>
          <w:b w:val="0"/>
          <w:bCs w:val="0"/>
          <w:kern w:val="2"/>
          <w:sz w:val="24"/>
          <w:szCs w:val="24"/>
        </w:rPr>
        <w:t>任课教师自建</w:t>
      </w:r>
      <w:r>
        <w:rPr>
          <w:rFonts w:hint="eastAsia" w:ascii="微软雅黑" w:hAnsi="微软雅黑" w:eastAsia="微软雅黑" w:cs="微软雅黑"/>
          <w:b w:val="0"/>
          <w:bCs w:val="0"/>
          <w:kern w:val="2"/>
          <w:sz w:val="24"/>
          <w:szCs w:val="24"/>
          <w:lang w:val="en-US" w:eastAsia="zh-CN"/>
        </w:rPr>
        <w:t>或</w:t>
      </w:r>
      <w:r>
        <w:rPr>
          <w:rFonts w:hint="eastAsia" w:ascii="微软雅黑" w:hAnsi="微软雅黑" w:eastAsia="微软雅黑" w:cs="微软雅黑"/>
          <w:b w:val="0"/>
          <w:bCs w:val="0"/>
          <w:kern w:val="2"/>
          <w:sz w:val="24"/>
          <w:szCs w:val="24"/>
        </w:rPr>
        <w:t>选用优秀线上精品课程</w:t>
      </w:r>
      <w:r>
        <w:rPr>
          <w:rFonts w:hint="eastAsia" w:ascii="微软雅黑" w:hAnsi="微软雅黑" w:eastAsia="微软雅黑" w:cs="微软雅黑"/>
          <w:b w:val="0"/>
          <w:bCs w:val="0"/>
          <w:kern w:val="2"/>
          <w:sz w:val="24"/>
          <w:szCs w:val="24"/>
          <w:lang w:val="en-US" w:eastAsia="zh-CN"/>
        </w:rPr>
        <w:t>的研究生课程</w:t>
      </w:r>
      <w:r>
        <w:rPr>
          <w:rFonts w:hint="eastAsia" w:ascii="微软雅黑" w:hAnsi="微软雅黑" w:eastAsia="微软雅黑" w:cs="微软雅黑"/>
          <w:b w:val="0"/>
          <w:bCs w:val="0"/>
          <w:kern w:val="2"/>
          <w:sz w:val="24"/>
          <w:szCs w:val="24"/>
        </w:rPr>
        <w:t>可以申请线上教学或线上线下混合式教学，</w:t>
      </w:r>
      <w:r>
        <w:rPr>
          <w:rFonts w:hint="eastAsia" w:ascii="微软雅黑" w:hAnsi="微软雅黑" w:eastAsia="微软雅黑" w:cs="微软雅黑"/>
          <w:kern w:val="2"/>
          <w:sz w:val="24"/>
          <w:szCs w:val="24"/>
        </w:rPr>
        <w:t>教师可根据实际情况合理安排授课模式（分教室、分时段或分批次等）。其中，采用混合式教学的课程见面课（课堂讲授、互动研讨等）学时原则上不得少于该课程总学时的50%，过程考核占课程总成绩比例不低于40%。</w:t>
      </w:r>
    </w:p>
    <w:p>
      <w:pPr>
        <w:pStyle w:val="4"/>
        <w:widowControl/>
        <w:spacing w:beforeAutospacing="0" w:after="140" w:afterAutospacing="0" w:line="440" w:lineRule="exact"/>
        <w:ind w:firstLine="480" w:firstLineChars="200"/>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rPr>
        <w:t>4、</w:t>
      </w:r>
      <w:r>
        <w:rPr>
          <w:rFonts w:hint="eastAsia" w:ascii="微软雅黑" w:hAnsi="微软雅黑" w:eastAsia="微软雅黑" w:cs="微软雅黑"/>
          <w:kern w:val="2"/>
          <w:sz w:val="24"/>
          <w:szCs w:val="24"/>
        </w:rPr>
        <w:t>课程教学设计应围绕线上教学或线上线下混合式教学一流课程建设标准，将优质在线开放课程与课堂教学紧密结合，优化设计教学方案，明确课前、课中和课后各环节的教学内容和评价方式，教学方法先进，教学质量高。</w:t>
      </w:r>
    </w:p>
    <w:p>
      <w:pPr>
        <w:pStyle w:val="4"/>
        <w:widowControl/>
        <w:spacing w:beforeAutospacing="0" w:after="140" w:afterAutospacing="0" w:line="440" w:lineRule="exact"/>
        <w:ind w:firstLine="480" w:firstLineChars="200"/>
        <w:rPr>
          <w:rFonts w:hint="eastAsia" w:ascii="微软雅黑" w:hAnsi="微软雅黑" w:eastAsia="微软雅黑" w:cs="微软雅黑"/>
          <w:b w:val="0"/>
          <w:bCs/>
          <w:kern w:val="2"/>
          <w:sz w:val="24"/>
          <w:szCs w:val="24"/>
          <w:lang w:val="en-US" w:eastAsia="zh-CN"/>
        </w:rPr>
      </w:pPr>
      <w:r>
        <w:rPr>
          <w:rFonts w:hint="eastAsia" w:ascii="微软雅黑" w:hAnsi="微软雅黑" w:eastAsia="微软雅黑" w:cs="微软雅黑"/>
          <w:b w:val="0"/>
          <w:bCs/>
          <w:kern w:val="2"/>
          <w:sz w:val="24"/>
          <w:szCs w:val="24"/>
          <w:lang w:val="en-US" w:eastAsia="zh-CN"/>
        </w:rPr>
        <w:t>三、进度安排</w:t>
      </w:r>
    </w:p>
    <w:p>
      <w:pPr>
        <w:pStyle w:val="4"/>
        <w:widowControl/>
        <w:spacing w:beforeAutospacing="0" w:after="140" w:afterAutospacing="0" w:line="440" w:lineRule="exact"/>
        <w:ind w:firstLine="480" w:firstLineChars="200"/>
        <w:rPr>
          <w:rFonts w:hint="eastAsia" w:ascii="微软雅黑" w:hAnsi="微软雅黑" w:eastAsia="微软雅黑" w:cs="微软雅黑"/>
          <w:b/>
          <w:bCs w:val="0"/>
          <w:kern w:val="2"/>
          <w:sz w:val="24"/>
          <w:szCs w:val="24"/>
          <w:lang w:val="en-US" w:eastAsia="zh-CN"/>
        </w:rPr>
      </w:pPr>
      <w:r>
        <w:rPr>
          <w:rFonts w:hint="eastAsia" w:ascii="微软雅黑" w:hAnsi="微软雅黑" w:eastAsia="微软雅黑" w:cs="微软雅黑"/>
          <w:kern w:val="2"/>
          <w:sz w:val="24"/>
          <w:szCs w:val="24"/>
          <w:lang w:val="en-US" w:eastAsia="zh-CN"/>
        </w:rPr>
        <w:t>1.</w:t>
      </w:r>
      <w:r>
        <w:rPr>
          <w:rFonts w:hint="eastAsia" w:ascii="微软雅黑" w:hAnsi="微软雅黑" w:eastAsia="微软雅黑" w:cs="微软雅黑"/>
          <w:kern w:val="2"/>
          <w:sz w:val="24"/>
          <w:szCs w:val="24"/>
        </w:rPr>
        <w:t>请</w:t>
      </w:r>
      <w:r>
        <w:rPr>
          <w:rFonts w:hint="eastAsia" w:ascii="微软雅黑" w:hAnsi="微软雅黑" w:eastAsia="微软雅黑" w:cs="微软雅黑"/>
          <w:kern w:val="2"/>
          <w:sz w:val="24"/>
          <w:szCs w:val="24"/>
          <w:lang w:val="en-US" w:eastAsia="zh-CN"/>
        </w:rPr>
        <w:t>下学期使用教材的学院务必于</w:t>
      </w:r>
      <w:r>
        <w:rPr>
          <w:rFonts w:hint="eastAsia" w:ascii="微软雅黑" w:hAnsi="微软雅黑" w:eastAsia="微软雅黑" w:cs="微软雅黑"/>
          <w:b/>
          <w:bCs/>
          <w:kern w:val="2"/>
          <w:sz w:val="24"/>
          <w:szCs w:val="24"/>
          <w:lang w:val="en-US" w:eastAsia="zh-CN"/>
        </w:rPr>
        <w:t>12月19日下班前提交</w:t>
      </w:r>
      <w:r>
        <w:rPr>
          <w:rFonts w:hint="eastAsia" w:ascii="微软雅黑" w:hAnsi="微软雅黑" w:eastAsia="微软雅黑" w:cs="微软雅黑"/>
          <w:b/>
          <w:bCs/>
          <w:color w:val="000000" w:themeColor="text1"/>
          <w:kern w:val="2"/>
          <w:sz w:val="24"/>
          <w:szCs w:val="24"/>
          <w:lang w:val="en-US" w:eastAsia="zh-CN"/>
          <w14:textFill>
            <w14:solidFill>
              <w14:schemeClr w14:val="tx1"/>
            </w14:solidFill>
          </w14:textFill>
        </w:rPr>
        <w:t>《</w:t>
      </w:r>
      <w:r>
        <w:rPr>
          <w:rFonts w:hint="eastAsia" w:ascii="微软雅黑" w:hAnsi="微软雅黑" w:eastAsia="微软雅黑" w:cs="微软雅黑"/>
          <w:b/>
          <w:bCs/>
          <w:color w:val="000000" w:themeColor="text1"/>
          <w:kern w:val="2"/>
          <w:sz w:val="24"/>
          <w:szCs w:val="24"/>
          <w14:textFill>
            <w14:solidFill>
              <w14:schemeClr w14:val="tx1"/>
            </w14:solidFill>
          </w14:textFill>
        </w:rPr>
        <w:t>202</w:t>
      </w:r>
      <w:r>
        <w:rPr>
          <w:rFonts w:hint="eastAsia" w:ascii="微软雅黑" w:hAnsi="微软雅黑" w:eastAsia="微软雅黑" w:cs="微软雅黑"/>
          <w:b/>
          <w:bCs/>
          <w:color w:val="000000" w:themeColor="text1"/>
          <w:kern w:val="2"/>
          <w:sz w:val="24"/>
          <w:szCs w:val="24"/>
          <w:lang w:val="en-US" w:eastAsia="zh-CN"/>
          <w14:textFill>
            <w14:solidFill>
              <w14:schemeClr w14:val="tx1"/>
            </w14:solidFill>
          </w14:textFill>
        </w:rPr>
        <w:t>4</w:t>
      </w:r>
      <w:r>
        <w:rPr>
          <w:rFonts w:hint="eastAsia" w:ascii="微软雅黑" w:hAnsi="微软雅黑" w:eastAsia="微软雅黑" w:cs="微软雅黑"/>
          <w:b/>
          <w:bCs/>
          <w:color w:val="000000" w:themeColor="text1"/>
          <w:kern w:val="2"/>
          <w:sz w:val="24"/>
          <w:szCs w:val="24"/>
          <w14:textFill>
            <w14:solidFill>
              <w14:schemeClr w14:val="tx1"/>
            </w14:solidFill>
          </w14:textFill>
        </w:rPr>
        <w:t>-202</w:t>
      </w:r>
      <w:r>
        <w:rPr>
          <w:rFonts w:hint="eastAsia" w:ascii="微软雅黑" w:hAnsi="微软雅黑" w:eastAsia="微软雅黑" w:cs="微软雅黑"/>
          <w:b/>
          <w:bCs/>
          <w:color w:val="000000" w:themeColor="text1"/>
          <w:kern w:val="2"/>
          <w:sz w:val="24"/>
          <w:szCs w:val="24"/>
          <w:lang w:val="en-US" w:eastAsia="zh-CN"/>
          <w14:textFill>
            <w14:solidFill>
              <w14:schemeClr w14:val="tx1"/>
            </w14:solidFill>
          </w14:textFill>
        </w:rPr>
        <w:t>5</w:t>
      </w:r>
      <w:r>
        <w:rPr>
          <w:rFonts w:hint="eastAsia" w:ascii="微软雅黑" w:hAnsi="微软雅黑" w:eastAsia="微软雅黑" w:cs="微软雅黑"/>
          <w:b/>
          <w:bCs/>
          <w:color w:val="000000" w:themeColor="text1"/>
          <w:kern w:val="2"/>
          <w:sz w:val="24"/>
          <w:szCs w:val="24"/>
          <w14:textFill>
            <w14:solidFill>
              <w14:schemeClr w14:val="tx1"/>
            </w14:solidFill>
          </w14:textFill>
        </w:rPr>
        <w:t>学年第</w:t>
      </w:r>
      <w:r>
        <w:rPr>
          <w:rFonts w:hint="eastAsia" w:ascii="微软雅黑" w:hAnsi="微软雅黑" w:eastAsia="微软雅黑" w:cs="微软雅黑"/>
          <w:b/>
          <w:bCs/>
          <w:color w:val="000000" w:themeColor="text1"/>
          <w:kern w:val="2"/>
          <w:sz w:val="24"/>
          <w:szCs w:val="24"/>
          <w:lang w:val="en-US" w:eastAsia="zh-CN"/>
          <w14:textFill>
            <w14:solidFill>
              <w14:schemeClr w14:val="tx1"/>
            </w14:solidFill>
          </w14:textFill>
        </w:rPr>
        <w:t>二</w:t>
      </w:r>
      <w:r>
        <w:rPr>
          <w:rFonts w:hint="eastAsia" w:ascii="微软雅黑" w:hAnsi="微软雅黑" w:eastAsia="微软雅黑" w:cs="微软雅黑"/>
          <w:b/>
          <w:bCs/>
          <w:color w:val="000000" w:themeColor="text1"/>
          <w:kern w:val="2"/>
          <w:sz w:val="24"/>
          <w:szCs w:val="24"/>
          <w14:textFill>
            <w14:solidFill>
              <w14:schemeClr w14:val="tx1"/>
            </w14:solidFill>
          </w14:textFill>
        </w:rPr>
        <w:t>学期研究生教材信息表</w:t>
      </w:r>
      <w:r>
        <w:rPr>
          <w:rFonts w:hint="eastAsia" w:ascii="微软雅黑" w:hAnsi="微软雅黑" w:eastAsia="微软雅黑" w:cs="微软雅黑"/>
          <w:b/>
          <w:bCs/>
          <w:color w:val="000000" w:themeColor="text1"/>
          <w:kern w:val="2"/>
          <w:sz w:val="24"/>
          <w:szCs w:val="24"/>
          <w:lang w:eastAsia="zh-CN"/>
          <w14:textFill>
            <w14:solidFill>
              <w14:schemeClr w14:val="tx1"/>
            </w14:solidFill>
          </w14:textFill>
        </w:rPr>
        <w:t>》（</w:t>
      </w:r>
      <w:r>
        <w:rPr>
          <w:rFonts w:hint="eastAsia" w:ascii="微软雅黑" w:hAnsi="微软雅黑" w:eastAsia="微软雅黑" w:cs="微软雅黑"/>
          <w:b/>
          <w:bCs/>
          <w:color w:val="000000" w:themeColor="text1"/>
          <w:kern w:val="2"/>
          <w:sz w:val="24"/>
          <w:szCs w:val="24"/>
          <w:lang w:val="en-US" w:eastAsia="zh-CN"/>
          <w14:textFill>
            <w14:solidFill>
              <w14:schemeClr w14:val="tx1"/>
            </w14:solidFill>
          </w14:textFill>
        </w:rPr>
        <w:t>附件2</w:t>
      </w:r>
      <w:r>
        <w:rPr>
          <w:rFonts w:hint="eastAsia" w:ascii="微软雅黑" w:hAnsi="微软雅黑" w:eastAsia="微软雅黑" w:cs="微软雅黑"/>
          <w:b/>
          <w:bCs/>
          <w:color w:val="000000" w:themeColor="text1"/>
          <w:kern w:val="2"/>
          <w:sz w:val="24"/>
          <w:szCs w:val="24"/>
          <w:lang w:eastAsia="zh-CN"/>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eastAsia="zh-CN"/>
          <w14:textFill>
            <w14:solidFill>
              <w14:schemeClr w14:val="tx1"/>
            </w14:solidFill>
          </w14:textFill>
        </w:rPr>
        <w:t>；</w:t>
      </w:r>
    </w:p>
    <w:p>
      <w:pPr>
        <w:pStyle w:val="4"/>
        <w:widowControl/>
        <w:spacing w:beforeAutospacing="0" w:after="140" w:afterAutospacing="0" w:line="440" w:lineRule="exact"/>
        <w:ind w:firstLine="480" w:firstLineChars="200"/>
        <w:rPr>
          <w:rFonts w:hint="eastAsia" w:ascii="微软雅黑" w:hAnsi="微软雅黑" w:eastAsia="微软雅黑" w:cs="微软雅黑"/>
          <w:b w:val="0"/>
          <w:bCs w:val="0"/>
          <w:kern w:val="2"/>
          <w:sz w:val="24"/>
          <w:szCs w:val="24"/>
          <w:lang w:eastAsia="zh-CN"/>
        </w:rPr>
      </w:pPr>
      <w:r>
        <w:rPr>
          <w:rFonts w:hint="eastAsia" w:ascii="微软雅黑" w:hAnsi="微软雅黑" w:eastAsia="微软雅黑" w:cs="微软雅黑"/>
          <w:b w:val="0"/>
          <w:bCs w:val="0"/>
          <w:kern w:val="2"/>
          <w:sz w:val="24"/>
          <w:szCs w:val="24"/>
          <w:lang w:val="en-US" w:eastAsia="zh-CN"/>
        </w:rPr>
        <w:t>2.</w:t>
      </w:r>
      <w:r>
        <w:rPr>
          <w:rFonts w:hint="eastAsia" w:ascii="微软雅黑" w:hAnsi="微软雅黑" w:eastAsia="微软雅黑" w:cs="微软雅黑"/>
          <w:b w:val="0"/>
          <w:bCs w:val="0"/>
          <w:kern w:val="2"/>
          <w:sz w:val="24"/>
          <w:szCs w:val="24"/>
        </w:rPr>
        <w:t>申请线上授课或线上线下混合式授课的课程</w:t>
      </w:r>
      <w:r>
        <w:rPr>
          <w:rFonts w:hint="eastAsia" w:ascii="微软雅黑" w:hAnsi="微软雅黑" w:eastAsia="微软雅黑" w:cs="微软雅黑"/>
          <w:b w:val="0"/>
          <w:bCs w:val="0"/>
          <w:kern w:val="2"/>
          <w:sz w:val="24"/>
          <w:szCs w:val="24"/>
          <w:lang w:eastAsia="zh-CN"/>
        </w:rPr>
        <w:t>，</w:t>
      </w:r>
      <w:r>
        <w:rPr>
          <w:rFonts w:hint="eastAsia" w:ascii="微软雅黑" w:hAnsi="微软雅黑" w:eastAsia="微软雅黑" w:cs="微软雅黑"/>
          <w:b w:val="0"/>
          <w:bCs w:val="0"/>
          <w:kern w:val="2"/>
          <w:sz w:val="24"/>
          <w:szCs w:val="24"/>
          <w:lang w:val="en-US" w:eastAsia="zh-CN"/>
        </w:rPr>
        <w:t>请</w:t>
      </w:r>
      <w:r>
        <w:rPr>
          <w:rFonts w:hint="eastAsia" w:ascii="微软雅黑" w:hAnsi="微软雅黑" w:eastAsia="微软雅黑" w:cs="微软雅黑"/>
          <w:b w:val="0"/>
          <w:bCs w:val="0"/>
          <w:kern w:val="2"/>
          <w:sz w:val="24"/>
          <w:szCs w:val="24"/>
        </w:rPr>
        <w:t>于</w:t>
      </w:r>
      <w:r>
        <w:rPr>
          <w:rFonts w:hint="eastAsia" w:ascii="微软雅黑" w:hAnsi="微软雅黑" w:eastAsia="微软雅黑" w:cs="微软雅黑"/>
          <w:b w:val="0"/>
          <w:bCs w:val="0"/>
          <w:color w:val="auto"/>
          <w:kern w:val="2"/>
          <w:sz w:val="24"/>
          <w:szCs w:val="24"/>
          <w:lang w:val="en-US" w:eastAsia="zh-CN"/>
        </w:rPr>
        <w:t>1</w:t>
      </w:r>
      <w:r>
        <w:rPr>
          <w:rFonts w:hint="eastAsia" w:ascii="微软雅黑" w:hAnsi="微软雅黑" w:eastAsia="微软雅黑" w:cs="微软雅黑"/>
          <w:b w:val="0"/>
          <w:bCs w:val="0"/>
          <w:color w:val="auto"/>
          <w:kern w:val="2"/>
          <w:sz w:val="24"/>
          <w:szCs w:val="24"/>
        </w:rPr>
        <w:t>月</w:t>
      </w:r>
      <w:r>
        <w:rPr>
          <w:rFonts w:hint="eastAsia" w:ascii="微软雅黑" w:hAnsi="微软雅黑" w:eastAsia="微软雅黑" w:cs="微软雅黑"/>
          <w:b w:val="0"/>
          <w:bCs w:val="0"/>
          <w:color w:val="auto"/>
          <w:kern w:val="2"/>
          <w:sz w:val="24"/>
          <w:szCs w:val="24"/>
          <w:lang w:val="en-US" w:eastAsia="zh-CN"/>
        </w:rPr>
        <w:t>10</w:t>
      </w:r>
      <w:r>
        <w:rPr>
          <w:rFonts w:hint="eastAsia" w:ascii="微软雅黑" w:hAnsi="微软雅黑" w:eastAsia="微软雅黑" w:cs="微软雅黑"/>
          <w:b w:val="0"/>
          <w:bCs w:val="0"/>
          <w:color w:val="auto"/>
          <w:kern w:val="2"/>
          <w:sz w:val="24"/>
          <w:szCs w:val="24"/>
        </w:rPr>
        <w:t>日</w:t>
      </w:r>
      <w:r>
        <w:rPr>
          <w:rFonts w:hint="eastAsia" w:ascii="微软雅黑" w:hAnsi="微软雅黑" w:eastAsia="微软雅黑" w:cs="微软雅黑"/>
          <w:b w:val="0"/>
          <w:bCs w:val="0"/>
          <w:kern w:val="2"/>
          <w:sz w:val="24"/>
          <w:szCs w:val="24"/>
        </w:rPr>
        <w:t>前请</w:t>
      </w:r>
      <w:r>
        <w:rPr>
          <w:rFonts w:hint="eastAsia" w:ascii="微软雅黑" w:hAnsi="微软雅黑" w:eastAsia="微软雅黑" w:cs="微软雅黑"/>
          <w:b w:val="0"/>
          <w:bCs w:val="0"/>
          <w:kern w:val="2"/>
          <w:sz w:val="24"/>
          <w:szCs w:val="24"/>
          <w:lang w:val="en-US" w:eastAsia="zh-CN"/>
        </w:rPr>
        <w:t>提交</w:t>
      </w:r>
      <w:r>
        <w:rPr>
          <w:rFonts w:hint="eastAsia" w:ascii="微软雅黑" w:hAnsi="微软雅黑" w:eastAsia="微软雅黑" w:cs="微软雅黑"/>
          <w:b w:val="0"/>
          <w:bCs w:val="0"/>
          <w:color w:val="000000" w:themeColor="text1"/>
          <w:kern w:val="2"/>
          <w:sz w:val="24"/>
          <w:szCs w:val="24"/>
          <w14:textFill>
            <w14:solidFill>
              <w14:schemeClr w14:val="tx1"/>
            </w14:solidFill>
          </w14:textFill>
        </w:rPr>
        <w:t>《浙江工商大学研究生课程授课提纲》（附件</w:t>
      </w:r>
      <w:r>
        <w:rPr>
          <w:rFonts w:hint="eastAsia" w:ascii="微软雅黑" w:hAnsi="微软雅黑" w:eastAsia="微软雅黑" w:cs="微软雅黑"/>
          <w:b w:val="0"/>
          <w:bCs w:val="0"/>
          <w:color w:val="000000" w:themeColor="text1"/>
          <w:kern w:val="2"/>
          <w:sz w:val="24"/>
          <w:szCs w:val="24"/>
          <w:lang w:val="en-US" w:eastAsia="zh-CN"/>
          <w14:textFill>
            <w14:solidFill>
              <w14:schemeClr w14:val="tx1"/>
            </w14:solidFill>
          </w14:textFill>
        </w:rPr>
        <w:t>3</w:t>
      </w:r>
      <w:r>
        <w:rPr>
          <w:rFonts w:hint="eastAsia" w:ascii="微软雅黑" w:hAnsi="微软雅黑" w:eastAsia="微软雅黑" w:cs="微软雅黑"/>
          <w:b w:val="0"/>
          <w:bCs w:val="0"/>
          <w:color w:val="000000" w:themeColor="text1"/>
          <w:kern w:val="2"/>
          <w:sz w:val="24"/>
          <w:szCs w:val="24"/>
          <w14:textFill>
            <w14:solidFill>
              <w14:schemeClr w14:val="tx1"/>
            </w14:solidFill>
          </w14:textFill>
        </w:rPr>
        <w:t>）</w:t>
      </w:r>
      <w:r>
        <w:rPr>
          <w:rFonts w:hint="eastAsia" w:ascii="微软雅黑" w:hAnsi="微软雅黑" w:eastAsia="微软雅黑" w:cs="微软雅黑"/>
          <w:b w:val="0"/>
          <w:bCs w:val="0"/>
          <w:kern w:val="2"/>
          <w:sz w:val="24"/>
          <w:szCs w:val="24"/>
        </w:rPr>
        <w:t>和</w:t>
      </w:r>
      <w:r>
        <w:rPr>
          <w:rFonts w:hint="eastAsia" w:ascii="微软雅黑" w:hAnsi="微软雅黑" w:eastAsia="微软雅黑" w:cs="微软雅黑"/>
          <w:b w:val="0"/>
          <w:bCs w:val="0"/>
          <w:color w:val="000000" w:themeColor="text1"/>
          <w:kern w:val="2"/>
          <w:sz w:val="24"/>
          <w:szCs w:val="24"/>
          <w14:textFill>
            <w14:solidFill>
              <w14:schemeClr w14:val="tx1"/>
            </w14:solidFill>
          </w14:textFill>
        </w:rPr>
        <w:t>《202</w:t>
      </w:r>
      <w:r>
        <w:rPr>
          <w:rFonts w:hint="eastAsia" w:ascii="微软雅黑" w:hAnsi="微软雅黑" w:eastAsia="微软雅黑" w:cs="微软雅黑"/>
          <w:b w:val="0"/>
          <w:bCs w:val="0"/>
          <w:color w:val="000000" w:themeColor="text1"/>
          <w:kern w:val="2"/>
          <w:sz w:val="24"/>
          <w:szCs w:val="24"/>
          <w:lang w:val="en-US" w:eastAsia="zh-CN"/>
          <w14:textFill>
            <w14:solidFill>
              <w14:schemeClr w14:val="tx1"/>
            </w14:solidFill>
          </w14:textFill>
        </w:rPr>
        <w:t>4</w:t>
      </w:r>
      <w:r>
        <w:rPr>
          <w:rFonts w:hint="eastAsia" w:ascii="微软雅黑" w:hAnsi="微软雅黑" w:eastAsia="微软雅黑" w:cs="微软雅黑"/>
          <w:b w:val="0"/>
          <w:bCs w:val="0"/>
          <w:color w:val="000000" w:themeColor="text1"/>
          <w:kern w:val="2"/>
          <w:sz w:val="24"/>
          <w:szCs w:val="24"/>
          <w14:textFill>
            <w14:solidFill>
              <w14:schemeClr w14:val="tx1"/>
            </w14:solidFill>
          </w14:textFill>
        </w:rPr>
        <w:t>-202</w:t>
      </w:r>
      <w:r>
        <w:rPr>
          <w:rFonts w:hint="eastAsia" w:ascii="微软雅黑" w:hAnsi="微软雅黑" w:eastAsia="微软雅黑" w:cs="微软雅黑"/>
          <w:b w:val="0"/>
          <w:bCs w:val="0"/>
          <w:color w:val="000000" w:themeColor="text1"/>
          <w:kern w:val="2"/>
          <w:sz w:val="24"/>
          <w:szCs w:val="24"/>
          <w:lang w:val="en-US" w:eastAsia="zh-CN"/>
          <w14:textFill>
            <w14:solidFill>
              <w14:schemeClr w14:val="tx1"/>
            </w14:solidFill>
          </w14:textFill>
        </w:rPr>
        <w:t>5</w:t>
      </w:r>
      <w:r>
        <w:rPr>
          <w:rFonts w:hint="eastAsia" w:ascii="微软雅黑" w:hAnsi="微软雅黑" w:eastAsia="微软雅黑" w:cs="微软雅黑"/>
          <w:b w:val="0"/>
          <w:bCs w:val="0"/>
          <w:color w:val="000000" w:themeColor="text1"/>
          <w:kern w:val="2"/>
          <w:sz w:val="24"/>
          <w:szCs w:val="24"/>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14:textFill>
            <w14:solidFill>
              <w14:schemeClr w14:val="tx1"/>
            </w14:solidFill>
          </w14:textFill>
        </w:rPr>
        <w:t>2</w:t>
      </w:r>
      <w:r>
        <w:rPr>
          <w:rFonts w:hint="eastAsia" w:ascii="微软雅黑" w:hAnsi="微软雅黑" w:eastAsia="微软雅黑" w:cs="微软雅黑"/>
          <w:b w:val="0"/>
          <w:bCs w:val="0"/>
          <w:color w:val="000000" w:themeColor="text1"/>
          <w:kern w:val="2"/>
          <w:sz w:val="24"/>
          <w:szCs w:val="24"/>
          <w14:textFill>
            <w14:solidFill>
              <w14:schemeClr w14:val="tx1"/>
            </w14:solidFill>
          </w14:textFill>
        </w:rPr>
        <w:t>）研究生课程线上教学统计表》（附件</w:t>
      </w:r>
      <w:r>
        <w:rPr>
          <w:rFonts w:hint="eastAsia" w:ascii="微软雅黑" w:hAnsi="微软雅黑" w:eastAsia="微软雅黑" w:cs="微软雅黑"/>
          <w:b w:val="0"/>
          <w:bCs w:val="0"/>
          <w:color w:val="000000" w:themeColor="text1"/>
          <w:kern w:val="2"/>
          <w:sz w:val="24"/>
          <w:szCs w:val="24"/>
          <w:lang w:val="en-US" w:eastAsia="zh-CN"/>
          <w14:textFill>
            <w14:solidFill>
              <w14:schemeClr w14:val="tx1"/>
            </w14:solidFill>
          </w14:textFill>
        </w:rPr>
        <w:t>4</w:t>
      </w:r>
      <w:r>
        <w:rPr>
          <w:rFonts w:hint="eastAsia" w:ascii="微软雅黑" w:hAnsi="微软雅黑" w:eastAsia="微软雅黑" w:cs="微软雅黑"/>
          <w:b w:val="0"/>
          <w:bCs w:val="0"/>
          <w:color w:val="000000" w:themeColor="text1"/>
          <w:kern w:val="2"/>
          <w:sz w:val="24"/>
          <w:szCs w:val="24"/>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eastAsia="zh-CN"/>
          <w14:textFill>
            <w14:solidFill>
              <w14:schemeClr w14:val="tx1"/>
            </w14:solidFill>
          </w14:textFill>
        </w:rPr>
        <w:t>；</w:t>
      </w:r>
    </w:p>
    <w:p>
      <w:pPr>
        <w:pStyle w:val="4"/>
        <w:widowControl/>
        <w:spacing w:beforeAutospacing="0" w:after="140" w:afterAutospacing="0" w:line="440" w:lineRule="exact"/>
        <w:ind w:firstLine="480" w:firstLineChars="200"/>
        <w:rPr>
          <w:rFonts w:hint="eastAsia" w:ascii="微软雅黑" w:hAnsi="微软雅黑" w:eastAsia="微软雅黑" w:cs="微软雅黑"/>
          <w:b/>
          <w:bCs/>
          <w:kern w:val="2"/>
          <w:sz w:val="24"/>
          <w:szCs w:val="24"/>
          <w:lang w:val="en-US" w:eastAsia="zh-CN"/>
        </w:rPr>
      </w:pPr>
      <w:r>
        <w:rPr>
          <w:rFonts w:hint="eastAsia" w:ascii="微软雅黑" w:hAnsi="微软雅黑" w:eastAsia="微软雅黑" w:cs="微软雅黑"/>
          <w:b w:val="0"/>
          <w:bCs w:val="0"/>
          <w:kern w:val="2"/>
          <w:sz w:val="24"/>
          <w:szCs w:val="24"/>
          <w:lang w:val="en-US" w:eastAsia="zh-CN"/>
        </w:rPr>
        <w:t>3.请于1月10日前完成专业课安排。</w:t>
      </w:r>
    </w:p>
    <w:p>
      <w:pPr>
        <w:pStyle w:val="4"/>
        <w:widowControl/>
        <w:spacing w:beforeAutospacing="0" w:after="140" w:afterAutospacing="0" w:line="44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kern w:val="2"/>
          <w:sz w:val="24"/>
          <w:szCs w:val="24"/>
          <w:lang w:val="en-US" w:eastAsia="zh-CN"/>
        </w:rPr>
        <w:t>所有材料</w:t>
      </w:r>
      <w:r>
        <w:rPr>
          <w:rFonts w:hint="eastAsia" w:ascii="微软雅黑" w:hAnsi="微软雅黑" w:eastAsia="微软雅黑" w:cs="微软雅黑"/>
          <w:b/>
          <w:bCs/>
          <w:kern w:val="2"/>
          <w:sz w:val="24"/>
          <w:szCs w:val="24"/>
        </w:rPr>
        <w:t>电子</w:t>
      </w:r>
      <w:r>
        <w:rPr>
          <w:rFonts w:hint="eastAsia" w:ascii="微软雅黑" w:hAnsi="微软雅黑" w:eastAsia="微软雅黑" w:cs="微软雅黑"/>
          <w:b/>
          <w:bCs/>
          <w:color w:val="auto"/>
          <w:kern w:val="2"/>
          <w:sz w:val="24"/>
          <w:szCs w:val="24"/>
        </w:rPr>
        <w:t>版</w:t>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HYPERLINK "mailto:00前发送至研究生院培养办邮箱（yjsypyb@zjgsu.edu.cn)。"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kern w:val="2"/>
          <w:sz w:val="24"/>
          <w:szCs w:val="24"/>
        </w:rPr>
        <w:t>发送至研究生院培养办邮箱yjsypyb@zjgsu.edu.cn</w:t>
      </w:r>
      <w:r>
        <w:rPr>
          <w:rFonts w:hint="eastAsia" w:ascii="微软雅黑" w:hAnsi="微软雅黑" w:eastAsia="微软雅黑" w:cs="微软雅黑"/>
          <w:b/>
          <w:bCs/>
          <w:kern w:val="2"/>
          <w:sz w:val="24"/>
          <w:szCs w:val="24"/>
        </w:rPr>
        <w:fldChar w:fldCharType="end"/>
      </w:r>
      <w:r>
        <w:rPr>
          <w:rFonts w:hint="eastAsia" w:ascii="微软雅黑" w:hAnsi="微软雅黑" w:eastAsia="微软雅黑" w:cs="微软雅黑"/>
          <w:b/>
          <w:bCs/>
          <w:kern w:val="2"/>
          <w:sz w:val="24"/>
          <w:szCs w:val="24"/>
          <w:lang w:val="en-US" w:eastAsia="zh-CN"/>
        </w:rPr>
        <w:t xml:space="preserve"> </w:t>
      </w:r>
      <w:r>
        <w:rPr>
          <w:rFonts w:hint="eastAsia" w:ascii="微软雅黑" w:hAnsi="微软雅黑" w:eastAsia="微软雅黑" w:cs="微软雅黑"/>
          <w:sz w:val="24"/>
          <w:szCs w:val="24"/>
        </w:rPr>
        <w:t>未尽事宜，请联系</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林和风（国内生），</w:t>
      </w:r>
      <w:r>
        <w:rPr>
          <w:rFonts w:hint="eastAsia" w:ascii="微软雅黑" w:hAnsi="微软雅黑" w:eastAsia="微软雅黑" w:cs="微软雅黑"/>
          <w:sz w:val="24"/>
          <w:szCs w:val="24"/>
        </w:rPr>
        <w:t>288722</w:t>
      </w:r>
      <w:r>
        <w:rPr>
          <w:rFonts w:hint="eastAsia" w:ascii="微软雅黑" w:hAnsi="微软雅黑" w:eastAsia="微软雅黑" w:cs="微软雅黑"/>
          <w:sz w:val="24"/>
          <w:szCs w:val="24"/>
          <w:lang w:val="en-US" w:eastAsia="zh-CN"/>
        </w:rPr>
        <w:t>68；林文婷（国际生），28877246</w:t>
      </w:r>
    </w:p>
    <w:p>
      <w:pPr>
        <w:widowControl/>
        <w:spacing w:line="440" w:lineRule="exact"/>
        <w:ind w:firstLine="480" w:firstLineChars="200"/>
        <w:jc w:val="left"/>
        <w:rPr>
          <w:rFonts w:hint="eastAsia" w:ascii="微软雅黑" w:hAnsi="微软雅黑" w:eastAsia="微软雅黑" w:cs="微软雅黑"/>
          <w:sz w:val="24"/>
          <w:szCs w:val="24"/>
          <w:lang w:val="en-US" w:eastAsia="zh-CN"/>
        </w:rPr>
      </w:pPr>
    </w:p>
    <w:p>
      <w:pPr>
        <w:keepNext w:val="0"/>
        <w:keepLines w:val="0"/>
        <w:widowControl/>
        <w:suppressLineNumbers w:val="0"/>
        <w:jc w:val="left"/>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left"/>
        <w:rPr>
          <w:rFonts w:ascii="方正小标宋简体" w:hAnsi="方正小标宋简体" w:eastAsia="方正小标宋简体" w:cs="方正小标宋简体"/>
          <w:color w:val="000000"/>
          <w:kern w:val="0"/>
          <w:sz w:val="43"/>
          <w:szCs w:val="43"/>
          <w:lang w:val="en-US" w:eastAsia="zh-CN" w:bidi="ar"/>
        </w:rPr>
      </w:pPr>
    </w:p>
    <w:p>
      <w:pPr>
        <w:spacing w:line="440" w:lineRule="exact"/>
        <w:ind w:right="105"/>
        <w:jc w:val="right"/>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研究生院培养办</w:t>
      </w:r>
    </w:p>
    <w:p>
      <w:pPr>
        <w:spacing w:line="440" w:lineRule="exact"/>
        <w:jc w:val="right"/>
        <w:rPr>
          <w:rFonts w:ascii="方正小标宋简体" w:hAnsi="方正小标宋简体" w:eastAsia="方正小标宋简体" w:cs="方正小标宋简体"/>
          <w:color w:val="000000"/>
          <w:kern w:val="0"/>
          <w:sz w:val="43"/>
          <w:szCs w:val="43"/>
          <w:lang w:val="en-US" w:eastAsia="zh-CN" w:bidi="ar"/>
        </w:rPr>
      </w:pPr>
      <w:r>
        <w:rPr>
          <w:rFonts w:hint="eastAsia" w:ascii="微软雅黑" w:hAnsi="微软雅黑" w:eastAsia="微软雅黑" w:cs="微软雅黑"/>
          <w:sz w:val="24"/>
          <w:szCs w:val="24"/>
          <w:highlight w:val="none"/>
        </w:rPr>
        <w:t xml:space="preserve">     202</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lang w:val="en-US" w:eastAsia="zh-CN"/>
        </w:rPr>
        <w:t>12</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12</w:t>
      </w:r>
      <w:r>
        <w:rPr>
          <w:rFonts w:hint="eastAsia" w:ascii="微软雅黑" w:hAnsi="微软雅黑" w:eastAsia="微软雅黑" w:cs="微软雅黑"/>
          <w:sz w:val="24"/>
          <w:szCs w:val="24"/>
          <w:highlight w:val="none"/>
        </w:rPr>
        <w:t>日</w:t>
      </w:r>
    </w:p>
    <w:p>
      <w:pPr>
        <w:keepNext w:val="0"/>
        <w:keepLines w:val="0"/>
        <w:widowControl/>
        <w:suppressLineNumbers w:val="0"/>
        <w:jc w:val="left"/>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left"/>
        <w:rPr>
          <w:rFonts w:ascii="方正小标宋简体" w:hAnsi="方正小标宋简体" w:eastAsia="方正小标宋简体" w:cs="方正小标宋简体"/>
          <w:color w:val="000000"/>
          <w:kern w:val="0"/>
          <w:sz w:val="43"/>
          <w:szCs w:val="43"/>
          <w:lang w:val="en-US" w:eastAsia="zh-CN" w:bidi="ar"/>
        </w:rPr>
      </w:pPr>
    </w:p>
    <w:bookmarkEnd w:id="0"/>
    <w:p>
      <w:pPr>
        <w:keepNext w:val="0"/>
        <w:keepLines w:val="0"/>
        <w:widowControl/>
        <w:suppressLineNumbers w:val="0"/>
        <w:jc w:val="left"/>
        <w:rPr>
          <w:rFonts w:ascii="方正小标宋简体" w:hAnsi="方正小标宋简体" w:eastAsia="方正小标宋简体" w:cs="方正小标宋简体"/>
          <w:color w:val="000000"/>
          <w:kern w:val="0"/>
          <w:sz w:val="43"/>
          <w:szCs w:val="43"/>
          <w:lang w:val="en-US" w:eastAsia="zh-CN" w:bidi="ar"/>
        </w:rPr>
      </w:pPr>
    </w:p>
    <w:p>
      <w:pPr>
        <w:spacing w:line="440" w:lineRule="exact"/>
        <w:jc w:val="both"/>
        <w:rPr>
          <w:rFonts w:hint="default" w:ascii="楷体" w:hAnsi="楷体" w:eastAsia="楷体" w:cs="楷体"/>
          <w:color w:val="FF0000"/>
          <w:sz w:val="24"/>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YWRiYjUxMjlkNTVkNWYyYWQxNThjZjA0YjZlOTIifQ=="/>
    <w:docVar w:name="KSO_WPS_MARK_KEY" w:val="666c562b-973c-4338-8e3c-c20937fbdc72"/>
  </w:docVars>
  <w:rsids>
    <w:rsidRoot w:val="00E848FB"/>
    <w:rsid w:val="00022CEF"/>
    <w:rsid w:val="00146540"/>
    <w:rsid w:val="001962DD"/>
    <w:rsid w:val="00196D52"/>
    <w:rsid w:val="00216FF6"/>
    <w:rsid w:val="00225B44"/>
    <w:rsid w:val="002765B9"/>
    <w:rsid w:val="002E4ED2"/>
    <w:rsid w:val="003441A1"/>
    <w:rsid w:val="00345053"/>
    <w:rsid w:val="004233CE"/>
    <w:rsid w:val="00510BBE"/>
    <w:rsid w:val="00604BFB"/>
    <w:rsid w:val="00622A20"/>
    <w:rsid w:val="00657C51"/>
    <w:rsid w:val="007A3AC4"/>
    <w:rsid w:val="007F6200"/>
    <w:rsid w:val="00814926"/>
    <w:rsid w:val="008D249B"/>
    <w:rsid w:val="008E5D5C"/>
    <w:rsid w:val="008E6196"/>
    <w:rsid w:val="00985B93"/>
    <w:rsid w:val="00A653AE"/>
    <w:rsid w:val="00A85D7F"/>
    <w:rsid w:val="00AF78E3"/>
    <w:rsid w:val="00BF08E2"/>
    <w:rsid w:val="00C212DC"/>
    <w:rsid w:val="00C324B7"/>
    <w:rsid w:val="00C431B7"/>
    <w:rsid w:val="00E0549C"/>
    <w:rsid w:val="00E848FB"/>
    <w:rsid w:val="00EF3D66"/>
    <w:rsid w:val="00F37BE9"/>
    <w:rsid w:val="00F560AE"/>
    <w:rsid w:val="00F86893"/>
    <w:rsid w:val="018020A1"/>
    <w:rsid w:val="028B36A9"/>
    <w:rsid w:val="03724CE0"/>
    <w:rsid w:val="03920A46"/>
    <w:rsid w:val="076109AB"/>
    <w:rsid w:val="09987420"/>
    <w:rsid w:val="0A5460C3"/>
    <w:rsid w:val="0AC27E84"/>
    <w:rsid w:val="0AFF1D82"/>
    <w:rsid w:val="0B3F1C16"/>
    <w:rsid w:val="0B8141A5"/>
    <w:rsid w:val="0C924D4B"/>
    <w:rsid w:val="0DEB0882"/>
    <w:rsid w:val="0E0B1EBB"/>
    <w:rsid w:val="0F3155D8"/>
    <w:rsid w:val="0FAE6C29"/>
    <w:rsid w:val="0FB6738F"/>
    <w:rsid w:val="11E12FD5"/>
    <w:rsid w:val="126D4F83"/>
    <w:rsid w:val="12ED0C16"/>
    <w:rsid w:val="13513B8A"/>
    <w:rsid w:val="14003589"/>
    <w:rsid w:val="14176573"/>
    <w:rsid w:val="14905F45"/>
    <w:rsid w:val="154A2F50"/>
    <w:rsid w:val="15E1034A"/>
    <w:rsid w:val="16146507"/>
    <w:rsid w:val="16AB0243"/>
    <w:rsid w:val="19932207"/>
    <w:rsid w:val="1AB64BE3"/>
    <w:rsid w:val="1DBA2C3C"/>
    <w:rsid w:val="1E766B63"/>
    <w:rsid w:val="20821483"/>
    <w:rsid w:val="212A7B59"/>
    <w:rsid w:val="21336F8E"/>
    <w:rsid w:val="22AD0EE1"/>
    <w:rsid w:val="23024E6A"/>
    <w:rsid w:val="2572096F"/>
    <w:rsid w:val="25F748F6"/>
    <w:rsid w:val="26AC563B"/>
    <w:rsid w:val="27411317"/>
    <w:rsid w:val="28377363"/>
    <w:rsid w:val="297D03E0"/>
    <w:rsid w:val="299C7A57"/>
    <w:rsid w:val="2A2E4E35"/>
    <w:rsid w:val="2B735A8E"/>
    <w:rsid w:val="2BAA2542"/>
    <w:rsid w:val="2BEB47E4"/>
    <w:rsid w:val="2BF17BA3"/>
    <w:rsid w:val="2C273B93"/>
    <w:rsid w:val="2CD34F37"/>
    <w:rsid w:val="2D637ED3"/>
    <w:rsid w:val="2E6F1602"/>
    <w:rsid w:val="2E7B108D"/>
    <w:rsid w:val="3207424B"/>
    <w:rsid w:val="34164C19"/>
    <w:rsid w:val="34C55F96"/>
    <w:rsid w:val="35747E49"/>
    <w:rsid w:val="36835E6A"/>
    <w:rsid w:val="37567A43"/>
    <w:rsid w:val="38997BC6"/>
    <w:rsid w:val="391C0B65"/>
    <w:rsid w:val="39477622"/>
    <w:rsid w:val="395104A1"/>
    <w:rsid w:val="39AE1450"/>
    <w:rsid w:val="3BCE402B"/>
    <w:rsid w:val="3F014394"/>
    <w:rsid w:val="3F1E0E25"/>
    <w:rsid w:val="3F632663"/>
    <w:rsid w:val="3F9A57D2"/>
    <w:rsid w:val="41BA1255"/>
    <w:rsid w:val="423E78DC"/>
    <w:rsid w:val="42784CF1"/>
    <w:rsid w:val="44531571"/>
    <w:rsid w:val="44F3122C"/>
    <w:rsid w:val="48A77D08"/>
    <w:rsid w:val="4A6718D3"/>
    <w:rsid w:val="4C316BF4"/>
    <w:rsid w:val="4C4D68A6"/>
    <w:rsid w:val="4EC70D5A"/>
    <w:rsid w:val="4ED35234"/>
    <w:rsid w:val="50E76CA3"/>
    <w:rsid w:val="54374B2F"/>
    <w:rsid w:val="554A2147"/>
    <w:rsid w:val="556829A3"/>
    <w:rsid w:val="56BD287A"/>
    <w:rsid w:val="56C01327"/>
    <w:rsid w:val="58D5034F"/>
    <w:rsid w:val="5A0E1D6B"/>
    <w:rsid w:val="5A8C6729"/>
    <w:rsid w:val="5C4001D5"/>
    <w:rsid w:val="5EB77483"/>
    <w:rsid w:val="5F070741"/>
    <w:rsid w:val="5F975843"/>
    <w:rsid w:val="612754C0"/>
    <w:rsid w:val="619471F3"/>
    <w:rsid w:val="6209399B"/>
    <w:rsid w:val="62B92BCD"/>
    <w:rsid w:val="633C74BA"/>
    <w:rsid w:val="65703B12"/>
    <w:rsid w:val="658961FE"/>
    <w:rsid w:val="65EE4E9D"/>
    <w:rsid w:val="670149B7"/>
    <w:rsid w:val="678E084F"/>
    <w:rsid w:val="68BE670A"/>
    <w:rsid w:val="68C91098"/>
    <w:rsid w:val="68E9410C"/>
    <w:rsid w:val="68F93BE6"/>
    <w:rsid w:val="6A0A597F"/>
    <w:rsid w:val="6A90057A"/>
    <w:rsid w:val="6AAD4493"/>
    <w:rsid w:val="6BA87FD1"/>
    <w:rsid w:val="6F0F5F11"/>
    <w:rsid w:val="6F450E59"/>
    <w:rsid w:val="6F6542A2"/>
    <w:rsid w:val="71C12AE7"/>
    <w:rsid w:val="725D3141"/>
    <w:rsid w:val="727F65C1"/>
    <w:rsid w:val="745D771F"/>
    <w:rsid w:val="76FF686B"/>
    <w:rsid w:val="774921DC"/>
    <w:rsid w:val="782C6CB9"/>
    <w:rsid w:val="78B813C8"/>
    <w:rsid w:val="79F36DB4"/>
    <w:rsid w:val="7AF10BBD"/>
    <w:rsid w:val="7DB303AF"/>
    <w:rsid w:val="7F4E1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595959"/>
      <w:u w:val="none"/>
    </w:rPr>
  </w:style>
  <w:style w:type="character" w:styleId="9">
    <w:name w:val="Hyperlink"/>
    <w:basedOn w:val="6"/>
    <w:qFormat/>
    <w:uiPriority w:val="0"/>
    <w:rPr>
      <w:color w:val="595959"/>
      <w:u w:val="none"/>
    </w:rPr>
  </w:style>
  <w:style w:type="character" w:customStyle="1" w:styleId="10">
    <w:name w:val="页眉 字符"/>
    <w:basedOn w:val="6"/>
    <w:link w:val="3"/>
    <w:qFormat/>
    <w:uiPriority w:val="0"/>
    <w:rPr>
      <w:rFonts w:asciiTheme="minorHAnsi" w:hAnsiTheme="minorHAnsi" w:eastAsiaTheme="minorEastAsia" w:cstheme="minorBidi"/>
      <w:kern w:val="2"/>
      <w:sz w:val="18"/>
      <w:szCs w:val="18"/>
    </w:rPr>
  </w:style>
  <w:style w:type="character" w:customStyle="1" w:styleId="11">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984</Words>
  <Characters>1078</Characters>
  <Lines>7</Lines>
  <Paragraphs>2</Paragraphs>
  <TotalTime>57</TotalTime>
  <ScaleCrop>false</ScaleCrop>
  <LinksUpToDate>false</LinksUpToDate>
  <CharactersWithSpaces>1087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2021-01-13T05:11:00Z</dcterms:created>
  <dc:creator>学科办</dc:creator>
  <cp:lastModifiedBy>QiTian M620</cp:lastModifiedBy>
  <dcterms:modified xsi:type="dcterms:W3CDTF">2024-12-12T07:14:08Z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30C7E95971CA4B31866BC1C042D2DF8A</vt:lpwstr>
  </property>
</Properties>
</file>