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7C351">
      <w:pPr>
        <w:adjustRightInd w:val="0"/>
        <w:snapToGrid w:val="0"/>
        <w:spacing w:beforeLines="0" w:afterLines="0"/>
        <w:rPr>
          <w:rFonts w:hint="default" w:ascii="仿宋_GB2312" w:eastAsia="仿宋_GB2312"/>
          <w:sz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</w:rPr>
        <w:t>附件：</w:t>
      </w:r>
    </w:p>
    <w:p w14:paraId="1499066C">
      <w:pPr>
        <w:spacing w:beforeLines="0" w:afterLines="0"/>
        <w:rPr>
          <w:rFonts w:hint="default"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浙江省普通高等学校优秀毕业生申报材料填写说明</w:t>
      </w:r>
    </w:p>
    <w:p w14:paraId="4868FB2A">
      <w:pPr>
        <w:widowControl/>
        <w:adjustRightInd w:val="0"/>
        <w:snapToGrid w:val="0"/>
        <w:spacing w:beforeLines="0" w:afterLines="0" w:line="360" w:lineRule="auto"/>
        <w:rPr>
          <w:rFonts w:hint="default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highlight w:val="yellow"/>
        </w:rPr>
        <w:t>请认真阅读后填写</w:t>
      </w:r>
    </w:p>
    <w:p w14:paraId="5B9C577F"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57" w:firstLineChars="198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一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基本要求</w:t>
      </w:r>
    </w:p>
    <w:p w14:paraId="5B57FB9E"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（一）所有需要报送的优秀毕业生登记表、名册必须按照规定的格式和模版填写。</w:t>
      </w:r>
    </w:p>
    <w:p w14:paraId="3E283B6A"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（二）优秀毕业生登记表、名册的正文用</w:t>
      </w:r>
      <w:r>
        <w:rPr>
          <w:rFonts w:hint="eastAsia" w:ascii="仿宋_GB2312" w:eastAsia="仿宋_GB2312"/>
          <w:b/>
          <w:sz w:val="28"/>
        </w:rPr>
        <w:t>宋体小四号</w:t>
      </w:r>
      <w:r>
        <w:rPr>
          <w:rFonts w:hint="eastAsia" w:ascii="仿宋_GB2312" w:eastAsia="仿宋_GB2312"/>
          <w:sz w:val="28"/>
        </w:rPr>
        <w:t>字、</w:t>
      </w:r>
      <w:r>
        <w:rPr>
          <w:rFonts w:hint="eastAsia" w:ascii="仿宋_GB2312" w:eastAsia="仿宋_GB2312"/>
          <w:b/>
          <w:sz w:val="28"/>
        </w:rPr>
        <w:t>居中</w:t>
      </w:r>
      <w:r>
        <w:rPr>
          <w:rFonts w:hint="eastAsia" w:ascii="仿宋_GB2312" w:eastAsia="仿宋_GB2312"/>
          <w:sz w:val="28"/>
        </w:rPr>
        <w:t>填写。</w:t>
      </w:r>
    </w:p>
    <w:p w14:paraId="44559C02"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62" w:firstLineChars="20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二、优秀毕业生登记表填写说明</w:t>
      </w:r>
    </w:p>
    <w:p w14:paraId="17B2518E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（一）优秀毕业生登记表为两页，需正反两面打印，不得随意增加页数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不得涂改数据或出现空白项。优秀毕业生登记表上报一律使用原件，不得使用复印件。</w:t>
      </w:r>
    </w:p>
    <w:p w14:paraId="07762B3C"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（二）“学校”、“院(系)”、“专业”、“班级”等要填写全称，如“浙江工商大学”、“工商管理学院”、“工商管理1001”。</w:t>
      </w:r>
    </w:p>
    <w:p w14:paraId="7ACE7C1E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（三）“基本情况”栏目</w:t>
      </w:r>
    </w:p>
    <w:p w14:paraId="4F4D0948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1.“出生年月”用阿拉伯数字填写，格式为“XXXX年XX月”，如：2010年05月。</w:t>
      </w:r>
    </w:p>
    <w:p w14:paraId="41669268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2.“民族”应填写全称，如“汉族”。</w:t>
      </w:r>
    </w:p>
    <w:p w14:paraId="7BF721C6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3.“生源地”填写要与上报教育厅的毕业信息一致，否则将无法通过“浙江省大学生网上就业市场”信息审核。</w:t>
      </w:r>
    </w:p>
    <w:p w14:paraId="151E87CC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 w14:paraId="7522ED28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5.“家庭地址”按现行政区划详细填写，依省(直辖市)、地级市、县(区)、乡(镇)、村(街道)顺序填写。</w:t>
      </w:r>
    </w:p>
    <w:p w14:paraId="10762959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6.“联系电话”填写正常使用中的手机号码(长号)。</w:t>
      </w:r>
    </w:p>
    <w:p w14:paraId="2E16CA93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（四）“本人简历”栏目</w:t>
      </w:r>
    </w:p>
    <w:p w14:paraId="05C3EAD4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要按学习时间由远至近顺序连续填写，不得间断。从小学填起，取得学位的要在相应栏中注明。如：2001年9 至 2007年6 学军小学，2007年9 至 2010年6 学军中学。</w:t>
      </w:r>
    </w:p>
    <w:p w14:paraId="2E401802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（五）“主要事迹”栏目</w:t>
      </w:r>
    </w:p>
    <w:p w14:paraId="3B14AD98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能如实体现申请学生在大学期间或研究生期间的</w:t>
      </w:r>
      <w:r>
        <w:rPr>
          <w:rFonts w:hint="eastAsia" w:ascii="仿宋_GB2312" w:hAnsi="宋体" w:eastAsia="仿宋_GB2312"/>
          <w:sz w:val="28"/>
        </w:rPr>
        <w:t>学习</w:t>
      </w:r>
      <w:r>
        <w:rPr>
          <w:rFonts w:hint="eastAsia" w:ascii="仿宋_GB2312" w:eastAsia="仿宋_GB2312"/>
          <w:sz w:val="28"/>
        </w:rPr>
        <w:t>成绩优异</w:t>
      </w:r>
      <w:r>
        <w:rPr>
          <w:rFonts w:hint="eastAsia" w:ascii="仿宋_GB2312" w:hAnsi="宋体" w:eastAsia="仿宋_GB2312"/>
          <w:sz w:val="28"/>
        </w:rPr>
        <w:t>，社会实践、创新能力、综合素质等方面特别突出</w:t>
      </w:r>
      <w:r>
        <w:rPr>
          <w:rFonts w:hint="eastAsia" w:ascii="仿宋_GB2312" w:eastAsia="仿宋_GB2312"/>
          <w:sz w:val="28"/>
        </w:rPr>
        <w:t>。字数控制在4</w:t>
      </w:r>
      <w:r>
        <w:rPr>
          <w:rFonts w:hint="default" w:ascii="仿宋_GB2312" w:eastAsia="仿宋_GB2312"/>
          <w:sz w:val="28"/>
        </w:rPr>
        <w:t>00</w:t>
      </w:r>
      <w:r>
        <w:rPr>
          <w:rFonts w:hint="eastAsia" w:ascii="仿宋_GB2312" w:eastAsia="仿宋_GB2312"/>
          <w:sz w:val="28"/>
        </w:rPr>
        <w:t>字左右。</w:t>
      </w:r>
    </w:p>
    <w:p w14:paraId="5B08350C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（六）“在校期间获奖情况”栏目</w:t>
      </w:r>
    </w:p>
    <w:p w14:paraId="3D91FDEE"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奖项按照国家级、省级、校（市）级、院（县）级顺序逐级填写。如：2011年5月，优秀学生综合一等奖学金。其中国家励志奖学金、助学金均不作为奖项填写。</w:t>
      </w:r>
    </w:p>
    <w:p w14:paraId="6BCE47E5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（七）院（系）意见填写说明</w:t>
      </w:r>
    </w:p>
    <w:p w14:paraId="58220F57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>须写明“同意推荐xxx同学为省级优秀毕业生”或“不同意同意推荐xxx同学为省级优秀毕业生”，由学院领导签字并加盖章学院行政章。</w:t>
      </w:r>
    </w:p>
    <w:p w14:paraId="2C21E611">
      <w:pPr>
        <w:adjustRightInd w:val="0"/>
        <w:snapToGrid w:val="0"/>
        <w:spacing w:beforeLines="0" w:afterLines="0" w:line="520" w:lineRule="exact"/>
        <w:ind w:firstLine="422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三、优秀毕业生名册填写说明</w:t>
      </w:r>
    </w:p>
    <w:p w14:paraId="462B5DDC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（一）优秀毕业生名册电子稿单元格内容要水平、垂直居中对齐。</w:t>
      </w:r>
    </w:p>
    <w:p w14:paraId="1A9886E7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（二）各单元格填写要求</w:t>
      </w:r>
    </w:p>
    <w:p w14:paraId="77AB1A9D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1.“专业”要填写全称，如“工商管理”。</w:t>
      </w:r>
    </w:p>
    <w:p w14:paraId="7B7E2A78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2.“姓名”一列字与字间不得有间隔。</w:t>
      </w:r>
    </w:p>
    <w:p w14:paraId="790B342A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3.“学历”填写本科或是研究生。</w:t>
      </w:r>
    </w:p>
    <w:p w14:paraId="4918C4D7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 w14:paraId="26250630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（三）“填报人”、“联系电话”、“填报日期”为必填项目。</w:t>
      </w:r>
    </w:p>
    <w:p w14:paraId="3B0AB671"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（四）名册必须加盖学院公章。</w:t>
      </w:r>
    </w:p>
    <w:p w14:paraId="5A90DBB0"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 w14:paraId="05583E9F"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 w14:paraId="5A3267EC"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 w14:paraId="2AA86899"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 w14:paraId="6E68234F">
      <w:pPr>
        <w:spacing w:beforeLines="0" w:afterLines="0" w:line="360" w:lineRule="auto"/>
        <w:rPr>
          <w:rFonts w:hint="default" w:ascii="黑体" w:hAnsi="仿宋_GB2312" w:eastAsia="黑体"/>
          <w:kern w:val="0"/>
          <w:sz w:val="32"/>
        </w:rPr>
      </w:pPr>
    </w:p>
    <w:p w14:paraId="0125BB78">
      <w:pPr>
        <w:spacing w:beforeLines="0" w:afterLines="0" w:line="360" w:lineRule="auto"/>
        <w:jc w:val="center"/>
        <w:rPr>
          <w:rFonts w:hint="eastAsia" w:ascii="黑体" w:hAnsi="仿宋_GB2312" w:eastAsia="黑体"/>
          <w:kern w:val="0"/>
          <w:sz w:val="32"/>
        </w:rPr>
      </w:pPr>
    </w:p>
    <w:p w14:paraId="19BFC5C2"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  <w:r>
        <w:rPr>
          <w:rFonts w:hint="eastAsia" w:ascii="黑体" w:hAnsi="仿宋_GB2312" w:eastAsia="黑体"/>
          <w:kern w:val="0"/>
          <w:sz w:val="32"/>
        </w:rPr>
        <w:t>浙江省普通高等学校优秀毕业生登记表</w:t>
      </w:r>
    </w:p>
    <w:p w14:paraId="66FFAFD4"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学校：浙江工商大学</w:t>
      </w:r>
      <w:r>
        <w:rPr>
          <w:rFonts w:hint="eastAsia" w:ascii="仿宋_GB2312" w:hAnsi="仿宋_GB2312" w:eastAsia="仿宋_GB2312"/>
          <w:b/>
          <w:kern w:val="0"/>
          <w:sz w:val="28"/>
        </w:rPr>
        <w:t xml:space="preserve">         </w:t>
      </w:r>
      <w:r>
        <w:rPr>
          <w:rFonts w:hint="eastAsia" w:ascii="仿宋_GB2312" w:hAnsi="仿宋_GB2312" w:eastAsia="仿宋_GB2312"/>
          <w:kern w:val="0"/>
          <w:sz w:val="28"/>
        </w:rPr>
        <w:t xml:space="preserve">院（系）： </w:t>
      </w:r>
    </w:p>
    <w:p w14:paraId="3C840590"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专业：                     班级：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>年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月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日</w:t>
      </w:r>
    </w:p>
    <w:tbl>
      <w:tblPr>
        <w:tblStyle w:val="2"/>
        <w:tblpPr w:leftFromText="180" w:rightFromText="180" w:vertAnchor="text" w:horzAnchor="margin" w:tblpXSpec="center" w:tblpY="313"/>
        <w:tblW w:w="9371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16"/>
        <w:gridCol w:w="834"/>
        <w:gridCol w:w="637"/>
        <w:gridCol w:w="1040"/>
        <w:gridCol w:w="399"/>
        <w:gridCol w:w="1415"/>
        <w:gridCol w:w="1014"/>
        <w:gridCol w:w="1327"/>
      </w:tblGrid>
      <w:tr w14:paraId="7FE4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60E0C35">
            <w:pPr>
              <w:spacing w:beforeLines="0" w:afterLines="0" w:line="500" w:lineRule="atLeast"/>
              <w:ind w:firstLine="140" w:firstLineChars="50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名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0CAA6CB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3158AEE6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 别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1C639DAA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2BC8EC3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3BDC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946E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 族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38E0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 w14:paraId="590D9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0C852EA5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生源地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6B66A780"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 w14:paraId="547E5DB4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62E61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9FC8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职 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0487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 w14:paraId="0224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A51DA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家庭</w:t>
            </w:r>
          </w:p>
          <w:p w14:paraId="53C125A3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地址</w:t>
            </w:r>
          </w:p>
        </w:tc>
        <w:tc>
          <w:tcPr>
            <w:tcW w:w="4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EB39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9F2C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联系</w:t>
            </w:r>
          </w:p>
          <w:p w14:paraId="1FA8E5E6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F30D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 w14:paraId="519C8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7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32BC6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本</w:t>
            </w:r>
          </w:p>
          <w:p w14:paraId="0F333CA6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人</w:t>
            </w:r>
          </w:p>
          <w:p w14:paraId="415ED049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简</w:t>
            </w:r>
          </w:p>
          <w:p w14:paraId="09A95F2A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9568"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 w14:paraId="40CF9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5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C9D5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主</w:t>
            </w:r>
          </w:p>
          <w:p w14:paraId="5BC37151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要</w:t>
            </w:r>
          </w:p>
          <w:p w14:paraId="7A972390"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事</w:t>
            </w:r>
          </w:p>
          <w:p w14:paraId="667B0BA6"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迹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D35C2F">
            <w:pPr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kern w:val="0"/>
                <w:sz w:val="28"/>
              </w:rPr>
            </w:pPr>
            <w:r>
              <w:rPr>
                <w:rFonts w:hint="default" w:ascii="宋体"/>
                <w:kern w:val="0"/>
                <w:sz w:val="22"/>
              </w:rPr>
              <w:tab/>
            </w:r>
          </w:p>
        </w:tc>
      </w:tr>
    </w:tbl>
    <w:p w14:paraId="1B41AF6F">
      <w:pPr>
        <w:spacing w:beforeLines="0" w:afterLines="0" w:line="500" w:lineRule="atLeast"/>
        <w:rPr>
          <w:rFonts w:hint="default" w:ascii="宋体" w:eastAsia="Times New Roman"/>
          <w:kern w:val="0"/>
          <w:sz w:val="22"/>
        </w:rPr>
      </w:pPr>
    </w:p>
    <w:tbl>
      <w:tblPr>
        <w:tblStyle w:val="2"/>
        <w:tblW w:w="9361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737"/>
        <w:gridCol w:w="985"/>
        <w:gridCol w:w="3660"/>
      </w:tblGrid>
      <w:tr w14:paraId="7A2D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6" w:hRule="exact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6C69B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在</w:t>
            </w:r>
          </w:p>
          <w:p w14:paraId="7FF6CEE7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 w14:paraId="74973425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期</w:t>
            </w:r>
          </w:p>
          <w:p w14:paraId="7C455853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间</w:t>
            </w:r>
          </w:p>
          <w:p w14:paraId="3F3DAF2D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获</w:t>
            </w:r>
          </w:p>
          <w:p w14:paraId="0D8EADAD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奖</w:t>
            </w:r>
          </w:p>
          <w:p w14:paraId="78B6C4AE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情</w:t>
            </w:r>
          </w:p>
          <w:p w14:paraId="575C2795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况</w:t>
            </w:r>
          </w:p>
        </w:tc>
        <w:tc>
          <w:tcPr>
            <w:tcW w:w="8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D366B2"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/>
                <w:kern w:val="0"/>
                <w:sz w:val="24"/>
              </w:rPr>
              <w:tab/>
            </w:r>
          </w:p>
          <w:p w14:paraId="60F63242"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  <w:p w14:paraId="45F5D203"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 w14:paraId="5724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0EBF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院</w:t>
            </w:r>
          </w:p>
          <w:p w14:paraId="0DFB1CDD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系</w:t>
            </w:r>
          </w:p>
          <w:p w14:paraId="73AB9E7A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 w14:paraId="0E82885B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5B1A2B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 w14:paraId="764216EF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 w14:paraId="2D11685D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 w14:paraId="418D13D9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 w14:paraId="3C356DE7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    年  月  日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2738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学</w:t>
            </w:r>
          </w:p>
          <w:p w14:paraId="11868E30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 w14:paraId="2B5124A2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 w14:paraId="70A9BE35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BE3543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 w14:paraId="596C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5C6E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省</w:t>
            </w:r>
          </w:p>
          <w:p w14:paraId="447BCC72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教</w:t>
            </w:r>
          </w:p>
          <w:p w14:paraId="44EA626B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育</w:t>
            </w:r>
          </w:p>
          <w:p w14:paraId="1C921260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厅</w:t>
            </w:r>
          </w:p>
          <w:p w14:paraId="4D968992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 w14:paraId="33374019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5CB1B2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CD93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毕</w:t>
            </w:r>
          </w:p>
          <w:p w14:paraId="6C5C5734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 w14:paraId="16BB7963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就</w:t>
            </w:r>
          </w:p>
          <w:p w14:paraId="39A0A599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 w14:paraId="3D4D05A7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去</w:t>
            </w:r>
          </w:p>
          <w:p w14:paraId="1E8B8843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向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DC250E"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 w14:paraId="75D28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A220F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备</w:t>
            </w:r>
          </w:p>
          <w:p w14:paraId="77B8C992"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注</w:t>
            </w:r>
          </w:p>
        </w:tc>
        <w:tc>
          <w:tcPr>
            <w:tcW w:w="8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E11D"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</w:tbl>
    <w:p w14:paraId="4C24F1B6">
      <w:pPr>
        <w:spacing w:beforeLines="0" w:afterLines="0" w:line="500" w:lineRule="atLeast"/>
        <w:ind w:right="320"/>
        <w:jc w:val="right"/>
        <w:rPr>
          <w:rFonts w:hint="default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浙江省教育厅制表</w:t>
      </w:r>
    </w:p>
    <w:p w14:paraId="5A01043A">
      <w:pPr>
        <w:spacing w:beforeLines="0" w:afterLines="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注：1．此表正反打印，一式两份：学生本人档案、学校各一份。</w:t>
      </w:r>
    </w:p>
    <w:p w14:paraId="2154AFE3">
      <w:pPr>
        <w:spacing w:beforeLines="0" w:afterLines="0"/>
        <w:ind w:firstLine="420" w:firstLineChars="20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2．本表内容请严格按样表填写并打印，经院（系）、学校盖章，领导签字方有效。</w:t>
      </w:r>
    </w:p>
    <w:p w14:paraId="160EFF3E"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4235"/>
    <w:rsid w:val="31FC72CD"/>
    <w:rsid w:val="4956568D"/>
    <w:rsid w:val="65CE4235"/>
    <w:rsid w:val="69AD52C6"/>
    <w:rsid w:val="7A0B6F88"/>
    <w:rsid w:val="7C2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1182</Characters>
  <Lines>0</Lines>
  <Paragraphs>0</Paragraphs>
  <TotalTime>2</TotalTime>
  <ScaleCrop>false</ScaleCrop>
  <LinksUpToDate>false</LinksUpToDate>
  <CharactersWithSpaces>1258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2018-01-10T00:53:00Z</dcterms:created>
  <dc:creator>刺刺</dc:creator>
  <cp:lastModifiedBy>Yee</cp:lastModifiedBy>
  <dcterms:modified xsi:type="dcterms:W3CDTF">2025-02-23T00:46:52Z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649B9697A50D448587A16EA3EFE4F825_13</vt:lpwstr>
  </property>
</Properties>
</file>