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关于202</w:t>
      </w:r>
      <w:r>
        <w:rPr>
          <w:rFonts w:hint="eastAsia" w:asciiTheme="minorEastAsia" w:hAnsiTheme="minorEastAsia" w:cstheme="minorEastAsia"/>
          <w:b/>
          <w:bCs/>
          <w:sz w:val="30"/>
          <w:szCs w:val="30"/>
          <w:lang w:val="en-US" w:eastAsia="zh-CN"/>
        </w:rPr>
        <w:t>4</w:t>
      </w:r>
      <w:r>
        <w:rPr>
          <w:rFonts w:hint="eastAsia" w:asciiTheme="minorEastAsia" w:hAnsiTheme="minorEastAsia" w:eastAsiaTheme="minorEastAsia" w:cstheme="minorEastAsia"/>
          <w:b/>
          <w:bCs/>
          <w:sz w:val="30"/>
          <w:szCs w:val="30"/>
        </w:rPr>
        <w:t>-202</w:t>
      </w:r>
      <w:r>
        <w:rPr>
          <w:rFonts w:hint="eastAsia" w:asciiTheme="minorEastAsia" w:hAnsiTheme="minorEastAsia" w:cstheme="minorEastAsia"/>
          <w:b/>
          <w:bCs/>
          <w:sz w:val="30"/>
          <w:szCs w:val="30"/>
          <w:lang w:val="en-US" w:eastAsia="zh-CN"/>
        </w:rPr>
        <w:t>5</w:t>
      </w:r>
      <w:r>
        <w:rPr>
          <w:rFonts w:hint="eastAsia" w:asciiTheme="minorEastAsia" w:hAnsiTheme="minorEastAsia" w:eastAsiaTheme="minorEastAsia" w:cstheme="minorEastAsia"/>
          <w:b/>
          <w:bCs/>
          <w:sz w:val="30"/>
          <w:szCs w:val="30"/>
        </w:rPr>
        <w:t>学年第</w:t>
      </w:r>
      <w:r>
        <w:rPr>
          <w:rFonts w:hint="eastAsia" w:asciiTheme="minorEastAsia" w:hAnsiTheme="minorEastAsia" w:cstheme="minorEastAsia"/>
          <w:b/>
          <w:bCs/>
          <w:sz w:val="30"/>
          <w:szCs w:val="30"/>
          <w:lang w:val="en-US" w:eastAsia="zh-CN"/>
        </w:rPr>
        <w:t>二</w:t>
      </w:r>
      <w:r>
        <w:rPr>
          <w:rFonts w:hint="eastAsia" w:asciiTheme="minorEastAsia" w:hAnsiTheme="minorEastAsia" w:eastAsiaTheme="minorEastAsia" w:cstheme="minorEastAsia"/>
          <w:b/>
          <w:bCs/>
          <w:sz w:val="30"/>
          <w:szCs w:val="30"/>
        </w:rPr>
        <w:t>学期研究生教学工作的通知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40"/>
        <w:jc w:val="left"/>
        <w:rPr>
          <w:rFonts w:hint="eastAsia" w:ascii="仿宋" w:hAnsi="仿宋" w:eastAsia="仿宋" w:cs="仿宋"/>
          <w:caps w:val="0"/>
          <w:color w:val="313131"/>
          <w:spacing w:val="0"/>
          <w:kern w:val="0"/>
          <w:sz w:val="16"/>
          <w:szCs w:val="16"/>
          <w:lang w:val="en-US" w:eastAsia="zh-CN" w:bidi="ar"/>
        </w:rPr>
      </w:pPr>
      <w:r>
        <w:rPr>
          <w:rFonts w:hint="eastAsia" w:ascii="仿宋" w:hAnsi="仿宋" w:eastAsia="仿宋" w:cs="仿宋"/>
          <w:caps w:val="0"/>
          <w:color w:val="313131"/>
          <w:spacing w:val="0"/>
          <w:kern w:val="0"/>
          <w:sz w:val="16"/>
          <w:szCs w:val="16"/>
          <w:lang w:val="en-US" w:eastAsia="zh-CN" w:bidi="ar"/>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4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各位老师</w:t>
      </w:r>
      <w:r>
        <w:rPr>
          <w:rFonts w:hint="eastAsia" w:asciiTheme="minorEastAsia" w:hAnsi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您好：</w:t>
      </w:r>
    </w:p>
    <w:p>
      <w:pPr>
        <w:spacing w:line="360" w:lineRule="auto"/>
        <w:ind w:firstLine="480" w:firstLineChars="20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新学期开学在即，为确保</w:t>
      </w:r>
      <w:r>
        <w:rPr>
          <w:rFonts w:hint="eastAsia" w:asciiTheme="minorEastAsia" w:hAnsiTheme="minorEastAsia" w:cstheme="minorEastAsia"/>
          <w:color w:val="auto"/>
          <w:kern w:val="0"/>
          <w:sz w:val="24"/>
          <w:szCs w:val="24"/>
          <w:lang w:val="en-US" w:eastAsia="zh-CN"/>
        </w:rPr>
        <w:t>各项</w:t>
      </w:r>
      <w:r>
        <w:rPr>
          <w:rFonts w:hint="eastAsia" w:asciiTheme="minorEastAsia" w:hAnsiTheme="minorEastAsia" w:eastAsiaTheme="minorEastAsia" w:cstheme="minorEastAsia"/>
          <w:color w:val="auto"/>
          <w:kern w:val="0"/>
          <w:sz w:val="24"/>
          <w:szCs w:val="24"/>
        </w:rPr>
        <w:t>研究生教学管理工作平稳</w:t>
      </w:r>
      <w:r>
        <w:rPr>
          <w:rFonts w:hint="eastAsia" w:asciiTheme="minorEastAsia" w:hAnsiTheme="minorEastAsia" w:cstheme="minorEastAsia"/>
          <w:color w:val="auto"/>
          <w:kern w:val="0"/>
          <w:sz w:val="24"/>
          <w:szCs w:val="24"/>
          <w:lang w:val="en-US" w:eastAsia="zh-CN"/>
        </w:rPr>
        <w:t>顺利、安全</w:t>
      </w:r>
      <w:r>
        <w:rPr>
          <w:rFonts w:hint="eastAsia" w:asciiTheme="minorEastAsia" w:hAnsiTheme="minorEastAsia" w:eastAsiaTheme="minorEastAsia" w:cstheme="minorEastAsia"/>
          <w:color w:val="auto"/>
          <w:kern w:val="0"/>
          <w:sz w:val="24"/>
          <w:szCs w:val="24"/>
        </w:rPr>
        <w:t>有序进行，结合我校实际，现将本学期研究生教学相关工作通知如下:</w:t>
      </w:r>
    </w:p>
    <w:p>
      <w:pPr>
        <w:spacing w:line="360" w:lineRule="auto"/>
        <w:rPr>
          <w:rFonts w:hint="eastAsia" w:asciiTheme="minorEastAsia" w:hAnsiTheme="minorEastAsia" w:eastAsiaTheme="minorEastAsia" w:cstheme="minorEastAsia"/>
          <w:b/>
          <w:bCs/>
          <w:color w:val="000000" w:themeColor="text1"/>
          <w:kern w:val="0"/>
          <w:sz w:val="24"/>
          <w:szCs w:val="24"/>
          <w:lang w:eastAsia="zh-CN"/>
        </w:rPr>
      </w:pPr>
      <w:r>
        <w:rPr>
          <w:rFonts w:hint="eastAsia" w:asciiTheme="minorEastAsia" w:hAnsiTheme="minorEastAsia" w:eastAsiaTheme="minorEastAsia" w:cstheme="minorEastAsia"/>
          <w:b/>
          <w:bCs/>
          <w:color w:val="000000" w:themeColor="text1"/>
          <w:kern w:val="0"/>
          <w:sz w:val="24"/>
          <w:szCs w:val="24"/>
        </w:rPr>
        <w:t>一、教学时间安排</w:t>
      </w:r>
    </w:p>
    <w:p>
      <w:pPr>
        <w:spacing w:line="360" w:lineRule="auto"/>
        <w:ind w:firstLine="480" w:firstLineChars="20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1.本学期于</w:t>
      </w:r>
      <w:r>
        <w:rPr>
          <w:rFonts w:hint="eastAsia" w:asciiTheme="minorEastAsia" w:hAnsiTheme="minorEastAsia" w:eastAsiaTheme="minorEastAsia" w:cstheme="minorEastAsia"/>
          <w:b/>
          <w:bCs/>
          <w:color w:val="auto"/>
          <w:kern w:val="0"/>
          <w:sz w:val="24"/>
          <w:szCs w:val="24"/>
          <w:highlight w:val="yellow"/>
        </w:rPr>
        <w:t>202</w:t>
      </w:r>
      <w:r>
        <w:rPr>
          <w:rFonts w:hint="eastAsia" w:asciiTheme="minorEastAsia" w:hAnsiTheme="minorEastAsia" w:eastAsiaTheme="minorEastAsia" w:cstheme="minorEastAsia"/>
          <w:b/>
          <w:bCs/>
          <w:color w:val="auto"/>
          <w:kern w:val="0"/>
          <w:sz w:val="24"/>
          <w:szCs w:val="24"/>
          <w:highlight w:val="yellow"/>
          <w:lang w:val="en-US" w:eastAsia="zh-CN"/>
        </w:rPr>
        <w:t>5</w:t>
      </w:r>
      <w:r>
        <w:rPr>
          <w:rFonts w:hint="eastAsia" w:asciiTheme="minorEastAsia" w:hAnsiTheme="minorEastAsia" w:eastAsiaTheme="minorEastAsia" w:cstheme="minorEastAsia"/>
          <w:b/>
          <w:bCs/>
          <w:color w:val="auto"/>
          <w:kern w:val="0"/>
          <w:sz w:val="24"/>
          <w:szCs w:val="24"/>
          <w:highlight w:val="yellow"/>
        </w:rPr>
        <w:t>年</w:t>
      </w:r>
      <w:r>
        <w:rPr>
          <w:rFonts w:hint="eastAsia" w:asciiTheme="minorEastAsia" w:hAnsiTheme="minorEastAsia" w:eastAsiaTheme="minorEastAsia" w:cstheme="minorEastAsia"/>
          <w:b/>
          <w:bCs/>
          <w:color w:val="auto"/>
          <w:kern w:val="0"/>
          <w:sz w:val="24"/>
          <w:szCs w:val="24"/>
          <w:highlight w:val="yellow"/>
          <w:lang w:val="en-US" w:eastAsia="zh-CN"/>
        </w:rPr>
        <w:t>2</w:t>
      </w:r>
      <w:r>
        <w:rPr>
          <w:rFonts w:hint="eastAsia" w:asciiTheme="minorEastAsia" w:hAnsiTheme="minorEastAsia" w:eastAsiaTheme="minorEastAsia" w:cstheme="minorEastAsia"/>
          <w:b/>
          <w:bCs/>
          <w:color w:val="auto"/>
          <w:kern w:val="0"/>
          <w:sz w:val="24"/>
          <w:szCs w:val="24"/>
          <w:highlight w:val="yellow"/>
        </w:rPr>
        <w:t>月</w:t>
      </w:r>
      <w:r>
        <w:rPr>
          <w:rFonts w:hint="eastAsia" w:asciiTheme="minorEastAsia" w:hAnsiTheme="minorEastAsia" w:eastAsiaTheme="minorEastAsia" w:cstheme="minorEastAsia"/>
          <w:b/>
          <w:bCs/>
          <w:color w:val="auto"/>
          <w:kern w:val="0"/>
          <w:sz w:val="24"/>
          <w:szCs w:val="24"/>
          <w:highlight w:val="yellow"/>
          <w:lang w:val="en-US" w:eastAsia="zh-CN"/>
        </w:rPr>
        <w:t>24</w:t>
      </w:r>
      <w:r>
        <w:rPr>
          <w:rFonts w:hint="eastAsia" w:asciiTheme="minorEastAsia" w:hAnsiTheme="minorEastAsia" w:eastAsiaTheme="minorEastAsia" w:cstheme="minorEastAsia"/>
          <w:b/>
          <w:bCs/>
          <w:color w:val="auto"/>
          <w:kern w:val="0"/>
          <w:sz w:val="24"/>
          <w:szCs w:val="24"/>
          <w:highlight w:val="yellow"/>
        </w:rPr>
        <w:t>日（周一）起全校正式上课</w:t>
      </w:r>
      <w:r>
        <w:rPr>
          <w:rFonts w:hint="eastAsia" w:asciiTheme="minorEastAsia" w:hAnsiTheme="minorEastAsia" w:cstheme="minorEastAsia"/>
          <w:color w:val="auto"/>
          <w:kern w:val="0"/>
          <w:sz w:val="24"/>
          <w:szCs w:val="24"/>
          <w:lang w:eastAsia="zh-CN"/>
        </w:rPr>
        <w:t>，</w:t>
      </w:r>
      <w:r>
        <w:rPr>
          <w:rFonts w:hint="eastAsia" w:asciiTheme="minorEastAsia" w:hAnsi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cstheme="minorEastAsia"/>
          <w:color w:val="auto"/>
          <w:kern w:val="0"/>
          <w:sz w:val="24"/>
          <w:szCs w:val="24"/>
          <w:lang w:val="en-US" w:eastAsia="zh-CN"/>
        </w:rPr>
        <w:t>30</w:t>
      </w:r>
      <w:r>
        <w:rPr>
          <w:rFonts w:hint="eastAsia" w:asciiTheme="minorEastAsia" w:hAnsiTheme="minorEastAsia" w:eastAsiaTheme="minorEastAsia" w:cstheme="minorEastAsia"/>
          <w:color w:val="auto"/>
          <w:kern w:val="0"/>
          <w:sz w:val="24"/>
          <w:szCs w:val="24"/>
        </w:rPr>
        <w:t>日（周一）起放</w:t>
      </w:r>
      <w:r>
        <w:rPr>
          <w:rFonts w:hint="eastAsia" w:asciiTheme="minorEastAsia" w:hAnsiTheme="minorEastAsia" w:cstheme="minorEastAsia"/>
          <w:color w:val="auto"/>
          <w:kern w:val="0"/>
          <w:sz w:val="24"/>
          <w:szCs w:val="24"/>
          <w:lang w:val="en-US" w:eastAsia="zh-CN"/>
        </w:rPr>
        <w:t>暑</w:t>
      </w:r>
      <w:r>
        <w:rPr>
          <w:rFonts w:hint="eastAsia" w:asciiTheme="minorEastAsia" w:hAnsiTheme="minorEastAsia" w:eastAsiaTheme="minorEastAsia" w:cstheme="minorEastAsia"/>
          <w:color w:val="auto"/>
          <w:kern w:val="0"/>
          <w:sz w:val="24"/>
          <w:szCs w:val="24"/>
        </w:rPr>
        <w:t>假。本学期共1</w:t>
      </w:r>
      <w:r>
        <w:rPr>
          <w:rFonts w:hint="eastAsia" w:asciiTheme="minorEastAsia" w:hAnsiTheme="minorEastAsia" w:cstheme="minorEastAsia"/>
          <w:color w:val="auto"/>
          <w:kern w:val="0"/>
          <w:sz w:val="24"/>
          <w:szCs w:val="24"/>
          <w:lang w:val="en-US" w:eastAsia="zh-CN"/>
        </w:rPr>
        <w:t>8</w:t>
      </w:r>
      <w:r>
        <w:rPr>
          <w:rFonts w:hint="eastAsia" w:asciiTheme="minorEastAsia" w:hAnsiTheme="minorEastAsia" w:eastAsiaTheme="minorEastAsia" w:cstheme="minorEastAsia"/>
          <w:color w:val="auto"/>
          <w:kern w:val="0"/>
          <w:sz w:val="24"/>
          <w:szCs w:val="24"/>
        </w:rPr>
        <w:t>周，教学周1</w:t>
      </w:r>
      <w:r>
        <w:rPr>
          <w:rFonts w:hint="eastAsia" w:asciiTheme="minorEastAsia" w:hAnsi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周，停课复习、考试2周。</w:t>
      </w:r>
    </w:p>
    <w:p>
      <w:pPr>
        <w:spacing w:line="360" w:lineRule="auto"/>
        <w:ind w:firstLine="480" w:firstLineChars="200"/>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eastAsia="zh-CN"/>
        </w:rPr>
        <w:t>2.节假日安排根据校历执行。清明节4月4日(周五)至6日(周日)放假，共3天；劳动节5月1日(周四)至5日(周一)放假调休，共5天，4月27日(周日)上班，补周五的课；学校第43届田径运动会5月14日(周三下午)至5月16日(周五)召开，遇雨顺延；端午节5月31日(周六)至6月2日(周一)放假，共3天。</w:t>
      </w:r>
    </w:p>
    <w:p>
      <w:pPr>
        <w:spacing w:line="360" w:lineRule="auto"/>
        <w:ind w:firstLine="480" w:firstLineChars="20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lang w:eastAsia="zh-CN"/>
        </w:rPr>
        <w:t>公共教学楼教室开放时间为：每天7:00-22:00，师生需保持教室清洁，课前开窗通风，确保室内空气流通。本学期每节课课堂教学时间为45分钟，具体安排见</w:t>
      </w:r>
      <w:r>
        <w:rPr>
          <w:rFonts w:hint="eastAsia" w:asciiTheme="minorEastAsia" w:hAnsiTheme="minorEastAsia" w:eastAsiaTheme="minorEastAsia" w:cstheme="minorEastAsia"/>
          <w:b/>
          <w:bCs/>
          <w:color w:val="auto"/>
          <w:kern w:val="0"/>
          <w:sz w:val="24"/>
          <w:szCs w:val="24"/>
          <w:lang w:eastAsia="zh-CN"/>
        </w:rPr>
        <w:t>《浙江工商大学上课时间表（2024-2025学年第二学期）》（附件1）</w:t>
      </w:r>
      <w:r>
        <w:rPr>
          <w:rFonts w:hint="eastAsia" w:asciiTheme="minorEastAsia" w:hAnsiTheme="minorEastAsia" w:cstheme="minorEastAsia"/>
          <w:b/>
          <w:bCs/>
          <w:color w:val="auto"/>
          <w:kern w:val="0"/>
          <w:sz w:val="24"/>
          <w:szCs w:val="24"/>
          <w:lang w:eastAsia="zh-CN"/>
        </w:rPr>
        <w:t>，</w:t>
      </w:r>
      <w:r>
        <w:rPr>
          <w:rFonts w:hint="eastAsia" w:asciiTheme="minorEastAsia" w:hAnsiTheme="minorEastAsia" w:cstheme="minorEastAsia"/>
          <w:b/>
          <w:bCs/>
          <w:color w:val="auto"/>
          <w:kern w:val="0"/>
          <w:sz w:val="24"/>
          <w:szCs w:val="24"/>
          <w:lang w:val="en-US" w:eastAsia="zh-CN"/>
        </w:rPr>
        <w:t>教工路校区的教学作息时间和下沙校区一致。</w:t>
      </w:r>
    </w:p>
    <w:p>
      <w:pPr>
        <w:spacing w:line="360" w:lineRule="auto"/>
        <w:ind w:firstLine="480" w:firstLineChars="200"/>
        <w:rPr>
          <w:rFonts w:hint="eastAsia" w:asciiTheme="minorEastAsia" w:hAnsiTheme="minorEastAsia" w:cstheme="minorEastAsia"/>
          <w:b w:val="0"/>
          <w:bCs w:val="0"/>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4.请各位老师</w:t>
      </w:r>
      <w:r>
        <w:rPr>
          <w:rFonts w:hint="eastAsia" w:asciiTheme="minorEastAsia" w:hAnsiTheme="minorEastAsia" w:eastAsiaTheme="minorEastAsia" w:cstheme="minorEastAsia"/>
          <w:color w:val="auto"/>
          <w:kern w:val="0"/>
          <w:sz w:val="24"/>
          <w:szCs w:val="24"/>
          <w:lang w:val="en-US" w:eastAsia="zh-CN"/>
        </w:rPr>
        <w:t>提前做好上课准备工作</w:t>
      </w:r>
      <w:r>
        <w:rPr>
          <w:rFonts w:hint="eastAsia" w:asciiTheme="minorEastAsia" w:hAnsiTheme="minorEastAsia" w:cstheme="minorEastAsia"/>
          <w:color w:val="auto"/>
          <w:kern w:val="0"/>
          <w:sz w:val="24"/>
          <w:szCs w:val="24"/>
          <w:lang w:val="en-US" w:eastAsia="zh-CN"/>
        </w:rPr>
        <w:t>，</w:t>
      </w:r>
      <w:r>
        <w:rPr>
          <w:rFonts w:hint="eastAsia" w:asciiTheme="minorEastAsia" w:hAnsiTheme="minorEastAsia" w:eastAsiaTheme="minorEastAsia" w:cstheme="minorEastAsia"/>
          <w:b/>
          <w:bCs/>
          <w:color w:val="auto"/>
          <w:kern w:val="0"/>
          <w:sz w:val="24"/>
          <w:szCs w:val="24"/>
          <w:highlight w:val="yellow"/>
          <w:lang w:val="en-US" w:eastAsia="zh-CN"/>
        </w:rPr>
        <w:t>研究生课程第1周原则上完全按照课表进行，研究生院将组织督导对下沙、教工路校区进行研究生教学情况巡查。</w:t>
      </w:r>
    </w:p>
    <w:p>
      <w:pPr>
        <w:spacing w:line="360" w:lineRule="auto"/>
        <w:ind w:firstLine="482" w:firstLineChars="200"/>
        <w:rPr>
          <w:rFonts w:hint="eastAsia" w:asciiTheme="minorEastAsia" w:hAnsiTheme="minorEastAsia" w:eastAsiaTheme="minorEastAsia" w:cstheme="minorEastAsia"/>
          <w:b/>
          <w:bCs/>
          <w:color w:val="000000" w:themeColor="text1"/>
          <w:kern w:val="0"/>
          <w:sz w:val="24"/>
          <w:szCs w:val="24"/>
          <w:lang w:val="en-US" w:eastAsia="zh-CN"/>
        </w:rPr>
      </w:pPr>
      <w:r>
        <w:rPr>
          <w:rFonts w:hint="eastAsia" w:asciiTheme="minorEastAsia" w:hAnsiTheme="minorEastAsia" w:eastAsiaTheme="minorEastAsia" w:cstheme="minorEastAsia"/>
          <w:b/>
          <w:bCs/>
          <w:color w:val="000000" w:themeColor="text1"/>
          <w:kern w:val="0"/>
          <w:sz w:val="24"/>
          <w:szCs w:val="24"/>
          <w:lang w:val="en-US" w:eastAsia="zh-CN"/>
        </w:rPr>
        <w:t>第2周开始，</w:t>
      </w:r>
      <w:r>
        <w:rPr>
          <w:rFonts w:hint="eastAsia" w:asciiTheme="minorEastAsia" w:hAnsiTheme="minorEastAsia" w:cstheme="minorEastAsia"/>
          <w:b/>
          <w:bCs/>
          <w:color w:val="000000" w:themeColor="text1"/>
          <w:kern w:val="0"/>
          <w:sz w:val="24"/>
          <w:szCs w:val="24"/>
          <w:lang w:val="en-US" w:eastAsia="zh-CN"/>
        </w:rPr>
        <w:t>如有授课调整需求，教师可在研究生综合信息</w:t>
      </w:r>
      <w:r>
        <w:rPr>
          <w:rFonts w:hint="eastAsia" w:asciiTheme="minorEastAsia" w:hAnsiTheme="minorEastAsia" w:eastAsiaTheme="minorEastAsia" w:cstheme="minorEastAsia"/>
          <w:b/>
          <w:bCs/>
          <w:color w:val="000000" w:themeColor="text1"/>
          <w:kern w:val="0"/>
          <w:sz w:val="24"/>
          <w:szCs w:val="24"/>
          <w:lang w:val="en-US" w:eastAsia="zh-CN"/>
        </w:rPr>
        <w:t>系统</w:t>
      </w:r>
      <w:r>
        <w:rPr>
          <w:rFonts w:hint="eastAsia" w:asciiTheme="minorEastAsia" w:hAnsiTheme="minorEastAsia" w:cstheme="minorEastAsia"/>
          <w:b/>
          <w:bCs/>
          <w:color w:val="000000" w:themeColor="text1"/>
          <w:kern w:val="0"/>
          <w:sz w:val="24"/>
          <w:szCs w:val="24"/>
          <w:lang w:val="en-US" w:eastAsia="zh-CN"/>
        </w:rPr>
        <w:t>中申请</w:t>
      </w:r>
      <w:r>
        <w:rPr>
          <w:rFonts w:hint="eastAsia" w:asciiTheme="minorEastAsia" w:hAnsiTheme="minorEastAsia" w:eastAsiaTheme="minorEastAsia" w:cstheme="minorEastAsia"/>
          <w:b/>
          <w:bCs/>
          <w:color w:val="000000" w:themeColor="text1"/>
          <w:kern w:val="0"/>
          <w:sz w:val="24"/>
          <w:szCs w:val="24"/>
          <w:lang w:eastAsia="zh-CN"/>
        </w:rPr>
        <w:t>调停课</w:t>
      </w:r>
      <w:r>
        <w:rPr>
          <w:rFonts w:hint="eastAsia" w:asciiTheme="minorEastAsia" w:hAnsiTheme="minorEastAsia" w:cstheme="minorEastAsia"/>
          <w:b/>
          <w:bCs/>
          <w:color w:val="000000" w:themeColor="text1"/>
          <w:kern w:val="0"/>
          <w:sz w:val="24"/>
          <w:szCs w:val="24"/>
          <w:lang w:eastAsia="zh-CN"/>
        </w:rPr>
        <w:t>。</w:t>
      </w:r>
      <w:r>
        <w:rPr>
          <w:rFonts w:hint="eastAsia" w:asciiTheme="minorEastAsia" w:hAnsiTheme="minorEastAsia" w:cstheme="minorEastAsia"/>
          <w:b/>
          <w:bCs/>
          <w:color w:val="000000" w:themeColor="text1"/>
          <w:kern w:val="0"/>
          <w:sz w:val="24"/>
          <w:szCs w:val="24"/>
          <w:lang w:val="en-US" w:eastAsia="zh-CN"/>
        </w:rPr>
        <w:t>调停课应至少提前一天在系统申请，并与学生沟通好，</w:t>
      </w:r>
      <w:r>
        <w:rPr>
          <w:rFonts w:hint="eastAsia" w:ascii="宋体" w:hAnsi="宋体" w:cs="宋体"/>
          <w:b/>
          <w:bCs/>
          <w:kern w:val="0"/>
          <w:sz w:val="24"/>
          <w:szCs w:val="24"/>
        </w:rPr>
        <w:t>并于开课前</w:t>
      </w:r>
      <w:r>
        <w:rPr>
          <w:rFonts w:hint="eastAsia" w:asciiTheme="minorEastAsia" w:hAnsiTheme="minorEastAsia" w:cstheme="minorEastAsia"/>
          <w:b/>
          <w:bCs/>
          <w:color w:val="auto"/>
          <w:kern w:val="0"/>
          <w:sz w:val="24"/>
          <w:szCs w:val="24"/>
          <w:lang w:val="en-US" w:eastAsia="zh-CN"/>
        </w:rPr>
        <w:t>完成</w:t>
      </w:r>
      <w:r>
        <w:rPr>
          <w:rFonts w:hint="eastAsia" w:ascii="宋体" w:hAnsi="宋体" w:cs="宋体"/>
          <w:b/>
          <w:bCs/>
          <w:kern w:val="0"/>
          <w:sz w:val="24"/>
          <w:szCs w:val="24"/>
        </w:rPr>
        <w:t>线上调停课申请与审批工作</w:t>
      </w:r>
      <w:r>
        <w:rPr>
          <w:rFonts w:hint="eastAsia" w:asciiTheme="minorEastAsia" w:hAnsiTheme="minorEastAsia" w:cstheme="minorEastAsia"/>
          <w:b/>
          <w:bCs/>
          <w:color w:val="000000" w:themeColor="text1"/>
          <w:kern w:val="0"/>
          <w:sz w:val="24"/>
          <w:szCs w:val="24"/>
          <w:lang w:val="en-US" w:eastAsia="zh-CN"/>
        </w:rPr>
        <w:t>。</w:t>
      </w:r>
    </w:p>
    <w:p>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color w:val="000000" w:themeColor="text1"/>
          <w:kern w:val="0"/>
          <w:sz w:val="24"/>
          <w:szCs w:val="24"/>
        </w:rPr>
        <w:t>二、</w:t>
      </w:r>
      <w:r>
        <w:rPr>
          <w:rFonts w:hint="eastAsia" w:asciiTheme="minorEastAsia" w:hAnsiTheme="minorEastAsia" w:eastAsiaTheme="minorEastAsia" w:cstheme="minorEastAsia"/>
          <w:b/>
          <w:bCs/>
          <w:sz w:val="24"/>
          <w:szCs w:val="24"/>
          <w:lang w:eastAsia="zh-CN"/>
        </w:rPr>
        <w:t>教学运行工作安排</w:t>
      </w:r>
    </w:p>
    <w:p>
      <w:pPr>
        <w:spacing w:line="360" w:lineRule="auto"/>
        <w:ind w:firstLine="482"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sz w:val="24"/>
          <w:szCs w:val="24"/>
          <w:lang w:val="en-US" w:eastAsia="zh-CN"/>
        </w:rPr>
        <w:t>1.课表及点名册查询</w:t>
      </w:r>
      <w:r>
        <w:rPr>
          <w:rFonts w:hint="eastAsia" w:asciiTheme="minorEastAsia" w:hAnsiTheme="minorEastAsia" w:cstheme="minorEastAsia"/>
          <w:b/>
          <w:bCs/>
          <w:sz w:val="24"/>
          <w:szCs w:val="24"/>
          <w:lang w:val="en-US" w:eastAsia="zh-CN"/>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任课教师登录研究生教育综合管理信息系统，</w:t>
      </w:r>
      <w:r>
        <w:rPr>
          <w:rFonts w:hint="eastAsia" w:asciiTheme="minorEastAsia" w:hAnsiTheme="minorEastAsia" w:eastAsiaTheme="minorEastAsia" w:cstheme="minorEastAsia"/>
          <w:b/>
          <w:bCs/>
          <w:color w:val="auto"/>
          <w:kern w:val="0"/>
          <w:sz w:val="24"/>
          <w:szCs w:val="24"/>
          <w:highlight w:val="yellow"/>
        </w:rPr>
        <w:t>点击“培养管理”→“我的开课查询”</w:t>
      </w:r>
      <w:r>
        <w:rPr>
          <w:rFonts w:hint="eastAsia" w:asciiTheme="minorEastAsia" w:hAnsiTheme="minorEastAsia" w:eastAsiaTheme="minorEastAsia" w:cstheme="minorEastAsia"/>
          <w:color w:val="auto"/>
          <w:kern w:val="0"/>
          <w:sz w:val="24"/>
          <w:szCs w:val="24"/>
        </w:rPr>
        <w:t>，选择学年和学期，可查看本人该学期的任课课表，也能自行下载研究生点名册；点击“排课课表”选择专业，可以查询到各个专业课表。</w:t>
      </w:r>
    </w:p>
    <w:p>
      <w:pPr>
        <w:widowControl/>
        <w:spacing w:line="360" w:lineRule="auto"/>
        <w:ind w:firstLine="482" w:firstLineChars="200"/>
        <w:jc w:val="left"/>
        <w:rPr>
          <w:rFonts w:asciiTheme="minorEastAsia" w:hAnsiTheme="minorEastAsia" w:cstheme="minorEastAsia"/>
          <w:b/>
          <w:bCs/>
          <w:sz w:val="24"/>
          <w:szCs w:val="24"/>
        </w:rPr>
      </w:pPr>
      <w:r>
        <w:rPr>
          <w:rFonts w:hint="eastAsia" w:asciiTheme="minorEastAsia" w:hAnsiTheme="minorEastAsia" w:eastAsiaTheme="minorEastAsia" w:cstheme="minorEastAsia"/>
          <w:b/>
          <w:bCs w:val="0"/>
          <w:color w:val="auto"/>
          <w:kern w:val="0"/>
          <w:sz w:val="24"/>
          <w:szCs w:val="24"/>
          <w:lang w:val="en-US" w:eastAsia="zh-CN"/>
        </w:rPr>
        <w:t>2.</w:t>
      </w:r>
      <w:r>
        <w:rPr>
          <w:rFonts w:hint="eastAsia" w:asciiTheme="minorEastAsia" w:hAnsiTheme="minorEastAsia" w:cstheme="minorEastAsia"/>
          <w:b/>
          <w:kern w:val="0"/>
          <w:sz w:val="24"/>
          <w:szCs w:val="24"/>
        </w:rPr>
        <w:t>试卷及成绩单上交</w:t>
      </w:r>
    </w:p>
    <w:p>
      <w:pPr>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上学期还未交</w:t>
      </w:r>
      <w:r>
        <w:rPr>
          <w:rFonts w:hint="eastAsia" w:asciiTheme="minorEastAsia" w:hAnsiTheme="minorEastAsia" w:cstheme="minorEastAsia"/>
          <w:kern w:val="0"/>
          <w:sz w:val="24"/>
          <w:szCs w:val="24"/>
          <w:lang w:val="en-US" w:eastAsia="zh-CN"/>
        </w:rPr>
        <w:t>课程期末归档材料的</w:t>
      </w:r>
      <w:r>
        <w:rPr>
          <w:rFonts w:hint="eastAsia" w:asciiTheme="minorEastAsia" w:hAnsiTheme="minorEastAsia" w:cstheme="minorEastAsia"/>
          <w:kern w:val="0"/>
          <w:sz w:val="24"/>
          <w:szCs w:val="24"/>
        </w:rPr>
        <w:t>老师请于</w:t>
      </w:r>
      <w:r>
        <w:rPr>
          <w:rFonts w:hint="eastAsia" w:asciiTheme="minorEastAsia" w:hAnsiTheme="minorEastAsia" w:cstheme="minorEastAsia"/>
          <w:b/>
          <w:bCs/>
          <w:color w:val="FF0000"/>
          <w:kern w:val="0"/>
          <w:sz w:val="24"/>
          <w:szCs w:val="24"/>
          <w:highlight w:val="yellow"/>
          <w:lang w:val="en-US" w:eastAsia="zh-CN"/>
        </w:rPr>
        <w:t>3</w:t>
      </w:r>
      <w:r>
        <w:rPr>
          <w:rFonts w:hint="eastAsia" w:asciiTheme="minorEastAsia" w:hAnsiTheme="minorEastAsia" w:cstheme="minorEastAsia"/>
          <w:b/>
          <w:bCs/>
          <w:color w:val="FF0000"/>
          <w:kern w:val="0"/>
          <w:sz w:val="24"/>
          <w:szCs w:val="24"/>
          <w:highlight w:val="yellow"/>
        </w:rPr>
        <w:t>月</w:t>
      </w:r>
      <w:r>
        <w:rPr>
          <w:rFonts w:hint="eastAsia" w:asciiTheme="minorEastAsia" w:hAnsiTheme="minorEastAsia" w:cstheme="minorEastAsia"/>
          <w:b/>
          <w:bCs/>
          <w:color w:val="FF0000"/>
          <w:kern w:val="0"/>
          <w:sz w:val="24"/>
          <w:szCs w:val="24"/>
          <w:highlight w:val="yellow"/>
          <w:lang w:val="en-US" w:eastAsia="zh-CN"/>
        </w:rPr>
        <w:t>7</w:t>
      </w:r>
      <w:r>
        <w:rPr>
          <w:rFonts w:hint="eastAsia" w:asciiTheme="minorEastAsia" w:hAnsiTheme="minorEastAsia" w:cstheme="minorEastAsia"/>
          <w:b/>
          <w:bCs/>
          <w:color w:val="FF0000"/>
          <w:kern w:val="0"/>
          <w:sz w:val="24"/>
          <w:szCs w:val="24"/>
          <w:highlight w:val="yellow"/>
        </w:rPr>
        <w:t>日前</w:t>
      </w:r>
      <w:r>
        <w:rPr>
          <w:rFonts w:hint="eastAsia" w:asciiTheme="minorEastAsia" w:hAnsiTheme="minorEastAsia" w:cstheme="minorEastAsia"/>
          <w:kern w:val="0"/>
          <w:sz w:val="24"/>
          <w:szCs w:val="24"/>
        </w:rPr>
        <w:t>交到234办公室处。</w:t>
      </w:r>
    </w:p>
    <w:p>
      <w:pPr>
        <w:spacing w:line="360" w:lineRule="auto"/>
        <w:ind w:firstLine="480" w:firstLineChars="200"/>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试卷袋中归档材料要求：</w:t>
      </w:r>
      <w:r>
        <w:rPr>
          <w:rFonts w:hint="eastAsia" w:asciiTheme="minorEastAsia" w:hAnsiTheme="minorEastAsia" w:cstheme="minorEastAsia"/>
          <w:b/>
          <w:bCs/>
          <w:kern w:val="0"/>
          <w:sz w:val="24"/>
          <w:szCs w:val="24"/>
          <w:lang w:val="en-US" w:eastAsia="zh-CN"/>
        </w:rPr>
        <w:t>（1）考试类课程：</w:t>
      </w:r>
      <w:r>
        <w:rPr>
          <w:rFonts w:hint="eastAsia" w:asciiTheme="minorEastAsia" w:hAnsiTheme="minorEastAsia" w:cstheme="minorEastAsia"/>
          <w:color w:val="auto"/>
          <w:kern w:val="0"/>
          <w:sz w:val="24"/>
          <w:szCs w:val="24"/>
          <w:highlight w:val="none"/>
          <w:lang w:val="en-US" w:eastAsia="zh-CN"/>
        </w:rPr>
        <w:t>a</w:t>
      </w:r>
      <w:r>
        <w:rPr>
          <w:rFonts w:hint="default" w:asciiTheme="minorEastAsia" w:hAnsiTheme="minorEastAsia" w:cstheme="minorEastAsia"/>
          <w:color w:val="auto"/>
          <w:kern w:val="0"/>
          <w:sz w:val="24"/>
          <w:szCs w:val="24"/>
          <w:highlight w:val="none"/>
          <w:lang w:val="en-US" w:eastAsia="zh-CN"/>
        </w:rPr>
        <w:t>.</w:t>
      </w:r>
      <w:r>
        <w:rPr>
          <w:rFonts w:hint="eastAsia" w:asciiTheme="minorEastAsia" w:hAnsiTheme="minorEastAsia" w:cstheme="minorEastAsia"/>
          <w:kern w:val="0"/>
          <w:sz w:val="24"/>
          <w:szCs w:val="24"/>
          <w:lang w:val="en-US" w:eastAsia="zh-CN"/>
        </w:rPr>
        <w:t>课程成绩单（一式三份并签字）；</w:t>
      </w:r>
      <w:r>
        <w:rPr>
          <w:rFonts w:hint="eastAsia" w:asciiTheme="minorEastAsia" w:hAnsiTheme="minorEastAsia" w:cstheme="minorEastAsia"/>
          <w:color w:val="auto"/>
          <w:kern w:val="0"/>
          <w:sz w:val="24"/>
          <w:szCs w:val="24"/>
          <w:highlight w:val="none"/>
          <w:lang w:val="en-US" w:eastAsia="zh-CN"/>
        </w:rPr>
        <w:t>b</w:t>
      </w:r>
      <w:r>
        <w:rPr>
          <w:rFonts w:hint="default" w:asciiTheme="minorEastAsia" w:hAnsiTheme="minorEastAsia" w:cstheme="minorEastAsia"/>
          <w:color w:val="auto"/>
          <w:kern w:val="0"/>
          <w:sz w:val="24"/>
          <w:szCs w:val="24"/>
          <w:highlight w:val="none"/>
          <w:lang w:val="en-US" w:eastAsia="zh-CN"/>
        </w:rPr>
        <w:t>.</w:t>
      </w:r>
      <w:r>
        <w:rPr>
          <w:rFonts w:hint="eastAsia" w:asciiTheme="minorEastAsia" w:hAnsiTheme="minorEastAsia" w:cstheme="minorEastAsia"/>
          <w:kern w:val="0"/>
          <w:sz w:val="24"/>
          <w:szCs w:val="24"/>
          <w:lang w:val="en-US" w:eastAsia="zh-CN"/>
        </w:rPr>
        <w:t>标准答案或评分标准；</w:t>
      </w:r>
      <w:r>
        <w:rPr>
          <w:rFonts w:hint="eastAsia" w:asciiTheme="minorEastAsia" w:hAnsiTheme="minorEastAsia" w:cstheme="minorEastAsia"/>
          <w:color w:val="auto"/>
          <w:kern w:val="0"/>
          <w:sz w:val="24"/>
          <w:szCs w:val="24"/>
          <w:highlight w:val="none"/>
          <w:lang w:val="en-US" w:eastAsia="zh-CN"/>
        </w:rPr>
        <w:t>c</w:t>
      </w:r>
      <w:r>
        <w:rPr>
          <w:rFonts w:hint="default" w:asciiTheme="minorEastAsia" w:hAnsiTheme="minorEastAsia" w:cstheme="minorEastAsia"/>
          <w:color w:val="auto"/>
          <w:kern w:val="0"/>
          <w:sz w:val="24"/>
          <w:szCs w:val="24"/>
          <w:highlight w:val="none"/>
          <w:lang w:val="en-US" w:eastAsia="zh-CN"/>
        </w:rPr>
        <w:t>.</w:t>
      </w:r>
      <w:r>
        <w:rPr>
          <w:rFonts w:hint="eastAsia" w:asciiTheme="minorEastAsia" w:hAnsiTheme="minorEastAsia" w:cstheme="minorEastAsia"/>
          <w:kern w:val="0"/>
          <w:sz w:val="24"/>
          <w:szCs w:val="24"/>
          <w:lang w:val="en-US" w:eastAsia="zh-CN"/>
        </w:rPr>
        <w:t>学生平时成绩记录表及平时作业；d.试卷（第一份试卷的小分和总分下面均需签字）。</w:t>
      </w:r>
      <w:r>
        <w:rPr>
          <w:rFonts w:hint="eastAsia" w:asciiTheme="minorEastAsia" w:hAnsiTheme="minorEastAsia" w:cstheme="minorEastAsia"/>
          <w:b/>
          <w:bCs/>
          <w:kern w:val="0"/>
          <w:sz w:val="24"/>
          <w:szCs w:val="24"/>
          <w:lang w:val="en-US" w:eastAsia="zh-CN"/>
        </w:rPr>
        <w:t>（2）考查类课程：</w:t>
      </w:r>
      <w:r>
        <w:rPr>
          <w:rFonts w:hint="eastAsia" w:asciiTheme="minorEastAsia" w:hAnsiTheme="minorEastAsia" w:cstheme="minorEastAsia"/>
          <w:color w:val="auto"/>
          <w:kern w:val="0"/>
          <w:sz w:val="24"/>
          <w:szCs w:val="24"/>
          <w:highlight w:val="none"/>
          <w:lang w:val="en-US" w:eastAsia="zh-CN"/>
        </w:rPr>
        <w:t>a</w:t>
      </w:r>
      <w:r>
        <w:rPr>
          <w:rFonts w:hint="default" w:asciiTheme="minorEastAsia" w:hAnsiTheme="minorEastAsia" w:cstheme="minorEastAsia"/>
          <w:color w:val="auto"/>
          <w:kern w:val="0"/>
          <w:sz w:val="24"/>
          <w:szCs w:val="24"/>
          <w:highlight w:val="none"/>
          <w:lang w:val="en-US" w:eastAsia="zh-CN"/>
        </w:rPr>
        <w:t>.</w:t>
      </w:r>
      <w:r>
        <w:rPr>
          <w:rFonts w:hint="eastAsia" w:asciiTheme="minorEastAsia" w:hAnsiTheme="minorEastAsia" w:cstheme="minorEastAsia"/>
          <w:kern w:val="0"/>
          <w:sz w:val="24"/>
          <w:szCs w:val="24"/>
          <w:lang w:val="en-US" w:eastAsia="zh-CN"/>
        </w:rPr>
        <w:t>课程成绩单；</w:t>
      </w:r>
      <w:r>
        <w:rPr>
          <w:rFonts w:hint="eastAsia" w:asciiTheme="minorEastAsia" w:hAnsiTheme="minorEastAsia" w:cstheme="minorEastAsia"/>
          <w:color w:val="auto"/>
          <w:kern w:val="0"/>
          <w:sz w:val="24"/>
          <w:szCs w:val="24"/>
          <w:highlight w:val="none"/>
          <w:lang w:val="en-US" w:eastAsia="zh-CN"/>
        </w:rPr>
        <w:t>b</w:t>
      </w:r>
      <w:r>
        <w:rPr>
          <w:rFonts w:hint="default" w:asciiTheme="minorEastAsia" w:hAnsiTheme="minorEastAsia" w:cstheme="minorEastAsia"/>
          <w:color w:val="auto"/>
          <w:kern w:val="0"/>
          <w:sz w:val="24"/>
          <w:szCs w:val="24"/>
          <w:highlight w:val="none"/>
          <w:lang w:val="en-US" w:eastAsia="zh-CN"/>
        </w:rPr>
        <w:t>.</w:t>
      </w:r>
      <w:r>
        <w:rPr>
          <w:rFonts w:hint="eastAsia" w:asciiTheme="minorEastAsia" w:hAnsiTheme="minorEastAsia" w:cstheme="minorEastAsia"/>
          <w:kern w:val="0"/>
          <w:sz w:val="24"/>
          <w:szCs w:val="24"/>
          <w:lang w:val="en-US" w:eastAsia="zh-CN"/>
        </w:rPr>
        <w:t>过程性评价材料（含评分标准、学生平时成绩记录表、平时作业等）；</w:t>
      </w:r>
      <w:r>
        <w:rPr>
          <w:rFonts w:hint="eastAsia" w:asciiTheme="minorEastAsia" w:hAnsiTheme="minorEastAsia" w:cstheme="minorEastAsia"/>
          <w:color w:val="auto"/>
          <w:kern w:val="0"/>
          <w:sz w:val="24"/>
          <w:szCs w:val="24"/>
          <w:highlight w:val="none"/>
          <w:lang w:val="en-US" w:eastAsia="zh-CN"/>
        </w:rPr>
        <w:t>c</w:t>
      </w:r>
      <w:r>
        <w:rPr>
          <w:rFonts w:hint="default" w:asciiTheme="minorEastAsia" w:hAnsiTheme="minorEastAsia" w:cstheme="minorEastAsia"/>
          <w:color w:val="auto"/>
          <w:kern w:val="0"/>
          <w:sz w:val="24"/>
          <w:szCs w:val="24"/>
          <w:highlight w:val="none"/>
          <w:lang w:val="en-US" w:eastAsia="zh-CN"/>
        </w:rPr>
        <w:t>.</w:t>
      </w:r>
      <w:r>
        <w:rPr>
          <w:rFonts w:hint="eastAsia" w:asciiTheme="minorEastAsia" w:hAnsiTheme="minorEastAsia" w:cstheme="minorEastAsia"/>
          <w:kern w:val="0"/>
          <w:sz w:val="24"/>
          <w:szCs w:val="24"/>
          <w:lang w:val="en-US" w:eastAsia="zh-CN"/>
        </w:rPr>
        <w:t>大型作业（每份作业需打分，第一份作业的评分下面需签名）。</w:t>
      </w:r>
    </w:p>
    <w:p>
      <w:pPr>
        <w:spacing w:line="360" w:lineRule="auto"/>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3.</w:t>
      </w:r>
      <w:r>
        <w:rPr>
          <w:rFonts w:hint="eastAsia" w:asciiTheme="minorEastAsia" w:hAnsiTheme="minorEastAsia" w:eastAsiaTheme="minorEastAsia" w:cstheme="minorEastAsia"/>
          <w:b/>
          <w:bCs/>
          <w:sz w:val="24"/>
          <w:szCs w:val="24"/>
          <w:highlight w:val="none"/>
          <w:lang w:val="en-US" w:eastAsia="zh-CN"/>
        </w:rPr>
        <w:t>缓补考安排</w:t>
      </w:r>
    </w:p>
    <w:p>
      <w:pPr>
        <w:widowControl/>
        <w:spacing w:line="360" w:lineRule="auto"/>
        <w:ind w:firstLine="482" w:firstLineChars="200"/>
        <w:jc w:val="left"/>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cstheme="minorEastAsia"/>
          <w:b/>
          <w:bCs/>
          <w:color w:val="auto"/>
          <w:kern w:val="0"/>
          <w:sz w:val="24"/>
          <w:szCs w:val="24"/>
          <w:highlight w:val="none"/>
          <w:lang w:val="en-US" w:eastAsia="zh-CN"/>
        </w:rPr>
        <w:t>补考试卷领取及批改</w:t>
      </w:r>
      <w:r>
        <w:rPr>
          <w:rFonts w:hint="eastAsia" w:asciiTheme="minorEastAsia" w:hAnsiTheme="minorEastAsia" w:cstheme="minorEastAsia"/>
          <w:b w:val="0"/>
          <w:bCs w:val="0"/>
          <w:color w:val="auto"/>
          <w:kern w:val="0"/>
          <w:sz w:val="24"/>
          <w:szCs w:val="24"/>
          <w:highlight w:val="none"/>
          <w:lang w:val="en-US" w:eastAsia="zh-CN"/>
        </w:rPr>
        <w:t>将另行通知，</w:t>
      </w:r>
      <w:r>
        <w:rPr>
          <w:rFonts w:hint="eastAsia" w:asciiTheme="minorEastAsia" w:hAnsiTheme="minorEastAsia" w:eastAsiaTheme="minorEastAsia" w:cstheme="minorEastAsia"/>
          <w:b/>
          <w:bCs/>
          <w:color w:val="auto"/>
          <w:kern w:val="0"/>
          <w:sz w:val="24"/>
          <w:szCs w:val="24"/>
          <w:highlight w:val="none"/>
          <w:lang w:val="en-US" w:eastAsia="zh-CN"/>
        </w:rPr>
        <w:t>补考成绩</w:t>
      </w:r>
      <w:r>
        <w:rPr>
          <w:rFonts w:hint="eastAsia" w:asciiTheme="minorEastAsia" w:hAnsiTheme="minorEastAsia" w:eastAsiaTheme="minorEastAsia" w:cstheme="minorEastAsia"/>
          <w:b w:val="0"/>
          <w:bCs w:val="0"/>
          <w:color w:val="auto"/>
          <w:kern w:val="0"/>
          <w:sz w:val="24"/>
          <w:szCs w:val="24"/>
          <w:highlight w:val="none"/>
          <w:lang w:val="en-US" w:eastAsia="zh-CN"/>
        </w:rPr>
        <w:t>由任课教师录入</w:t>
      </w:r>
      <w:r>
        <w:rPr>
          <w:rFonts w:hint="eastAsia" w:asciiTheme="minorEastAsia" w:hAnsiTheme="minorEastAsia" w:eastAsiaTheme="minorEastAsia" w:cstheme="minorEastAsia"/>
          <w:b/>
          <w:bCs/>
          <w:color w:val="auto"/>
          <w:kern w:val="0"/>
          <w:sz w:val="24"/>
          <w:szCs w:val="24"/>
          <w:highlight w:val="yellow"/>
          <w:lang w:val="en-US" w:eastAsia="zh-CN"/>
        </w:rPr>
        <w:t>（成绩管理</w:t>
      </w:r>
      <w:r>
        <w:rPr>
          <w:rFonts w:hint="eastAsia" w:asciiTheme="minorEastAsia" w:hAnsiTheme="minorEastAsia" w:cstheme="minorEastAsia"/>
          <w:b/>
          <w:bCs/>
          <w:color w:val="auto"/>
          <w:kern w:val="0"/>
          <w:sz w:val="24"/>
          <w:szCs w:val="24"/>
          <w:highlight w:val="yellow"/>
          <w:lang w:val="en-US" w:eastAsia="zh-CN"/>
        </w:rPr>
        <w:t>——</w:t>
      </w:r>
      <w:r>
        <w:rPr>
          <w:rFonts w:hint="eastAsia" w:asciiTheme="minorEastAsia" w:hAnsiTheme="minorEastAsia" w:eastAsiaTheme="minorEastAsia" w:cstheme="minorEastAsia"/>
          <w:b/>
          <w:bCs/>
          <w:color w:val="auto"/>
          <w:kern w:val="0"/>
          <w:sz w:val="24"/>
          <w:szCs w:val="24"/>
          <w:highlight w:val="yellow"/>
          <w:lang w:val="en-US" w:eastAsia="zh-CN"/>
        </w:rPr>
        <w:t>成绩补录)</w:t>
      </w:r>
      <w:r>
        <w:rPr>
          <w:rFonts w:hint="eastAsia" w:asciiTheme="minorEastAsia" w:hAnsiTheme="minorEastAsia" w:eastAsiaTheme="minorEastAsia" w:cstheme="minorEastAsia"/>
          <w:b w:val="0"/>
          <w:bCs w:val="0"/>
          <w:color w:val="auto"/>
          <w:kern w:val="0"/>
          <w:sz w:val="24"/>
          <w:szCs w:val="24"/>
          <w:highlight w:val="none"/>
          <w:lang w:val="en-US" w:eastAsia="zh-CN"/>
        </w:rPr>
        <w:t>并打印补考成绩单交学院存档。</w:t>
      </w:r>
    </w:p>
    <w:p>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color w:val="000000" w:themeColor="text1"/>
          <w:kern w:val="0"/>
          <w:sz w:val="24"/>
          <w:szCs w:val="24"/>
          <w:lang w:eastAsia="zh-CN"/>
        </w:rPr>
        <w:t>三</w:t>
      </w:r>
      <w:r>
        <w:rPr>
          <w:rFonts w:hint="eastAsia" w:asciiTheme="minorEastAsia" w:hAnsiTheme="minorEastAsia" w:eastAsiaTheme="minorEastAsia" w:cstheme="minorEastAsia"/>
          <w:b/>
          <w:bCs/>
          <w:color w:val="000000" w:themeColor="text1"/>
          <w:kern w:val="0"/>
          <w:sz w:val="24"/>
          <w:szCs w:val="24"/>
        </w:rPr>
        <w:t>、</w:t>
      </w:r>
      <w:r>
        <w:rPr>
          <w:rFonts w:hint="eastAsia" w:asciiTheme="minorEastAsia" w:hAnsiTheme="minorEastAsia" w:eastAsiaTheme="minorEastAsia" w:cstheme="minorEastAsia"/>
          <w:b/>
          <w:bCs/>
          <w:sz w:val="24"/>
          <w:szCs w:val="24"/>
          <w:lang w:eastAsia="zh-CN"/>
        </w:rPr>
        <w:t>课程教学安排</w:t>
      </w:r>
    </w:p>
    <w:p>
      <w:pPr>
        <w:spacing w:line="360" w:lineRule="auto"/>
        <w:ind w:firstLine="480" w:firstLineChars="200"/>
        <w:rPr>
          <w:rFonts w:hint="eastAsia" w:asciiTheme="minorEastAsia" w:hAnsiTheme="minorEastAsia" w:eastAsiaTheme="minorEastAsia" w:cstheme="minorEastAsia"/>
          <w:b/>
          <w:bCs/>
          <w:color w:val="000000" w:themeColor="text1"/>
          <w:kern w:val="0"/>
          <w:sz w:val="24"/>
          <w:szCs w:val="24"/>
          <w:highlight w:val="yellow"/>
          <w:lang w:val="en-US" w:eastAsia="zh-CN"/>
        </w:rPr>
      </w:pPr>
      <w:r>
        <w:rPr>
          <w:rFonts w:hint="eastAsia" w:asciiTheme="minorEastAsia" w:hAnsiTheme="minorEastAsia" w:eastAsiaTheme="minorEastAsia" w:cstheme="minorEastAsia"/>
          <w:color w:val="auto"/>
          <w:kern w:val="0"/>
          <w:sz w:val="24"/>
          <w:szCs w:val="24"/>
          <w:highlight w:val="none"/>
          <w:lang w:val="en-US" w:eastAsia="zh-CN"/>
        </w:rPr>
        <w:t>1.本学期研究生课程采用常规（线下）教学模式，继续推进“互联网+”教学，鼓</w:t>
      </w:r>
      <w:r>
        <w:rPr>
          <w:rFonts w:hint="eastAsia" w:asciiTheme="minorEastAsia" w:hAnsiTheme="minorEastAsia" w:eastAsiaTheme="minorEastAsia" w:cstheme="minorEastAsia"/>
          <w:color w:val="000000" w:themeColor="text1"/>
          <w:kern w:val="0"/>
          <w:sz w:val="24"/>
          <w:szCs w:val="24"/>
          <w:highlight w:val="none"/>
          <w:lang w:val="en-US" w:eastAsia="zh-CN"/>
        </w:rPr>
        <w:t>励</w:t>
      </w:r>
      <w:r>
        <w:rPr>
          <w:rFonts w:hint="eastAsia" w:asciiTheme="minorEastAsia" w:hAnsiTheme="minorEastAsia" w:cstheme="minorEastAsia"/>
          <w:color w:val="000000" w:themeColor="text1"/>
          <w:kern w:val="0"/>
          <w:sz w:val="24"/>
          <w:szCs w:val="24"/>
          <w:highlight w:val="none"/>
          <w:lang w:val="en-US" w:eastAsia="zh-CN"/>
        </w:rPr>
        <w:t>符合条件的课程</w:t>
      </w:r>
      <w:r>
        <w:rPr>
          <w:rFonts w:hint="eastAsia" w:asciiTheme="minorEastAsia" w:hAnsiTheme="minorEastAsia" w:eastAsiaTheme="minorEastAsia" w:cstheme="minorEastAsia"/>
          <w:color w:val="000000" w:themeColor="text1"/>
          <w:kern w:val="0"/>
          <w:sz w:val="24"/>
          <w:szCs w:val="24"/>
          <w:highlight w:val="none"/>
          <w:lang w:val="en-US" w:eastAsia="zh-CN"/>
        </w:rPr>
        <w:t>采用线上教学或线上线下混合式教学方式</w:t>
      </w:r>
      <w:r>
        <w:rPr>
          <w:rFonts w:hint="eastAsia" w:asciiTheme="minorEastAsia" w:hAnsiTheme="minorEastAsia" w:cstheme="minorEastAsia"/>
          <w:color w:val="000000" w:themeColor="text1"/>
          <w:kern w:val="0"/>
          <w:sz w:val="24"/>
          <w:szCs w:val="24"/>
          <w:highlight w:val="none"/>
          <w:lang w:val="en-US" w:eastAsia="zh-CN"/>
        </w:rPr>
        <w:t>（具体要求详见上学期研究生课程教学工作通知）</w:t>
      </w:r>
      <w:r>
        <w:rPr>
          <w:rFonts w:hint="eastAsia" w:asciiTheme="minorEastAsia" w:hAnsiTheme="minorEastAsia" w:eastAsiaTheme="minorEastAsia" w:cstheme="minorEastAsia"/>
          <w:color w:val="000000" w:themeColor="text1"/>
          <w:kern w:val="0"/>
          <w:sz w:val="24"/>
          <w:szCs w:val="24"/>
          <w:highlight w:val="none"/>
          <w:lang w:val="en-US" w:eastAsia="zh-CN"/>
        </w:rPr>
        <w:t>，其中，采用混合式教学的课程见面课（课堂讲授、互动研讨等）学时原则上不得少于该课程总学时的50%，过程考核占课程总成绩比例不低于40%。具体授课方式需在课程授课提纲中明确标注且上传系统。</w:t>
      </w:r>
      <w:r>
        <w:rPr>
          <w:rFonts w:hint="eastAsia" w:asciiTheme="minorEastAsia" w:hAnsiTheme="minorEastAsia" w:cstheme="minorEastAsia"/>
          <w:color w:val="000000" w:themeColor="text1"/>
          <w:kern w:val="0"/>
          <w:sz w:val="24"/>
          <w:szCs w:val="24"/>
          <w:highlight w:val="none"/>
          <w:lang w:val="en-US" w:eastAsia="zh-CN"/>
        </w:rPr>
        <w:t>本</w:t>
      </w:r>
      <w:r>
        <w:rPr>
          <w:rFonts w:hint="eastAsia" w:asciiTheme="minorEastAsia" w:hAnsiTheme="minorEastAsia" w:eastAsiaTheme="minorEastAsia" w:cstheme="minorEastAsia"/>
          <w:color w:val="000000" w:themeColor="text1"/>
          <w:kern w:val="0"/>
          <w:sz w:val="24"/>
          <w:szCs w:val="24"/>
          <w:highlight w:val="none"/>
          <w:lang w:val="en-US" w:eastAsia="zh-CN"/>
        </w:rPr>
        <w:t>学期起，</w:t>
      </w:r>
      <w:r>
        <w:rPr>
          <w:rFonts w:hint="eastAsia" w:asciiTheme="minorEastAsia" w:hAnsiTheme="minorEastAsia" w:cstheme="minorEastAsia"/>
          <w:color w:val="000000" w:themeColor="text1"/>
          <w:kern w:val="0"/>
          <w:sz w:val="24"/>
          <w:szCs w:val="24"/>
          <w:highlight w:val="none"/>
          <w:lang w:val="en-US" w:eastAsia="zh-CN"/>
        </w:rPr>
        <w:t>如</w:t>
      </w:r>
      <w:r>
        <w:rPr>
          <w:rFonts w:hint="eastAsia" w:asciiTheme="minorEastAsia" w:hAnsiTheme="minorEastAsia" w:eastAsiaTheme="minorEastAsia" w:cstheme="minorEastAsia"/>
          <w:color w:val="000000" w:themeColor="text1"/>
          <w:kern w:val="0"/>
          <w:sz w:val="24"/>
          <w:szCs w:val="24"/>
          <w:highlight w:val="none"/>
          <w:lang w:val="en-US" w:eastAsia="zh-CN"/>
        </w:rPr>
        <w:t>任课教师</w:t>
      </w:r>
      <w:r>
        <w:rPr>
          <w:rFonts w:hint="eastAsia" w:asciiTheme="minorEastAsia" w:hAnsiTheme="minorEastAsia" w:cstheme="minorEastAsia"/>
          <w:color w:val="000000" w:themeColor="text1"/>
          <w:kern w:val="0"/>
          <w:sz w:val="24"/>
          <w:szCs w:val="24"/>
          <w:highlight w:val="none"/>
          <w:lang w:val="en-US" w:eastAsia="zh-CN"/>
        </w:rPr>
        <w:t>需要，</w:t>
      </w:r>
      <w:r>
        <w:rPr>
          <w:rFonts w:hint="eastAsia" w:asciiTheme="minorEastAsia" w:hAnsiTheme="minorEastAsia" w:eastAsiaTheme="minorEastAsia" w:cstheme="minorEastAsia"/>
          <w:color w:val="000000" w:themeColor="text1"/>
          <w:kern w:val="0"/>
          <w:sz w:val="24"/>
          <w:szCs w:val="24"/>
          <w:highlight w:val="none"/>
          <w:lang w:val="en-US" w:eastAsia="zh-CN"/>
        </w:rPr>
        <w:t>可选择激活课程使用</w:t>
      </w:r>
      <w:r>
        <w:rPr>
          <w:rFonts w:hint="eastAsia" w:asciiTheme="minorEastAsia" w:hAnsiTheme="minorEastAsia" w:eastAsiaTheme="minorEastAsia" w:cstheme="minorEastAsia"/>
          <w:b/>
          <w:bCs/>
          <w:color w:val="000000" w:themeColor="text1"/>
          <w:kern w:val="0"/>
          <w:sz w:val="24"/>
          <w:szCs w:val="24"/>
          <w:highlight w:val="none"/>
          <w:lang w:val="en-US" w:eastAsia="zh-CN"/>
        </w:rPr>
        <w:t>学习通APP。</w:t>
      </w:r>
      <w:r>
        <w:rPr>
          <w:rFonts w:hint="eastAsia" w:asciiTheme="minorEastAsia" w:hAnsiTheme="minorEastAsia" w:eastAsiaTheme="minorEastAsia" w:cstheme="minorEastAsia"/>
          <w:b/>
          <w:bCs/>
          <w:color w:val="000000" w:themeColor="text1"/>
          <w:kern w:val="0"/>
          <w:sz w:val="24"/>
          <w:szCs w:val="24"/>
          <w:highlight w:val="yellow"/>
          <w:lang w:val="en-US" w:eastAsia="zh-CN"/>
        </w:rPr>
        <w:t>（操作手册详见附件</w:t>
      </w:r>
      <w:r>
        <w:rPr>
          <w:rFonts w:hint="eastAsia" w:asciiTheme="minorEastAsia" w:hAnsiTheme="minorEastAsia" w:cstheme="minorEastAsia"/>
          <w:b/>
          <w:bCs/>
          <w:color w:val="000000" w:themeColor="text1"/>
          <w:kern w:val="0"/>
          <w:sz w:val="24"/>
          <w:szCs w:val="24"/>
          <w:highlight w:val="yellow"/>
          <w:lang w:val="en-US" w:eastAsia="zh-CN"/>
        </w:rPr>
        <w:t>2</w:t>
      </w:r>
      <w:r>
        <w:rPr>
          <w:rFonts w:hint="eastAsia" w:asciiTheme="minorEastAsia" w:hAnsiTheme="minorEastAsia" w:eastAsiaTheme="minorEastAsia" w:cstheme="minorEastAsia"/>
          <w:b/>
          <w:bCs/>
          <w:color w:val="000000" w:themeColor="text1"/>
          <w:kern w:val="0"/>
          <w:sz w:val="24"/>
          <w:szCs w:val="24"/>
          <w:highlight w:val="yellow"/>
          <w:lang w:val="en-US" w:eastAsia="zh-CN"/>
        </w:rPr>
        <w:t>）</w:t>
      </w:r>
    </w:p>
    <w:p>
      <w:pPr>
        <w:spacing w:line="360" w:lineRule="auto"/>
        <w:ind w:firstLine="480" w:firstLineChars="200"/>
        <w:rPr>
          <w:rFonts w:hint="default" w:asciiTheme="minorEastAsia" w:hAnsiTheme="minorEastAsia" w:eastAsiaTheme="minorEastAsia" w:cstheme="minorEastAsia"/>
          <w:color w:val="000000" w:themeColor="text1"/>
          <w:kern w:val="0"/>
          <w:sz w:val="24"/>
          <w:szCs w:val="24"/>
          <w:highlight w:val="yellow"/>
          <w:lang w:val="en-US" w:eastAsia="zh-CN"/>
        </w:rPr>
      </w:pP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000000" w:themeColor="text1"/>
          <w:kern w:val="0"/>
          <w:sz w:val="24"/>
          <w:szCs w:val="24"/>
          <w:highlight w:val="none"/>
          <w:lang w:val="en-US" w:eastAsia="zh-CN"/>
        </w:rPr>
        <w:t>做好课程</w:t>
      </w:r>
      <w:r>
        <w:rPr>
          <w:rFonts w:hint="eastAsia" w:asciiTheme="minorEastAsia" w:hAnsiTheme="minorEastAsia" w:eastAsiaTheme="minorEastAsia" w:cstheme="minorEastAsia"/>
          <w:color w:val="000000" w:themeColor="text1"/>
          <w:kern w:val="0"/>
          <w:sz w:val="24"/>
          <w:szCs w:val="24"/>
          <w:lang w:val="en-US" w:eastAsia="zh-CN"/>
        </w:rPr>
        <w:t>思政建设，每门课程的授课提纲中要明确课程蕴含的育人元素以及德育教学的切入点及其实施路径。</w:t>
      </w:r>
      <w:r>
        <w:rPr>
          <w:rFonts w:hint="eastAsia" w:asciiTheme="minorEastAsia" w:hAnsiTheme="minorEastAsia" w:eastAsiaTheme="minorEastAsia" w:cstheme="minorEastAsia"/>
          <w:b/>
          <w:bCs/>
          <w:color w:val="000000" w:themeColor="text1"/>
          <w:kern w:val="0"/>
          <w:sz w:val="24"/>
          <w:szCs w:val="24"/>
          <w:highlight w:val="none"/>
          <w:lang w:val="en-US" w:eastAsia="zh-CN"/>
        </w:rPr>
        <w:t>请</w:t>
      </w:r>
      <w:r>
        <w:rPr>
          <w:rFonts w:hint="eastAsia" w:asciiTheme="minorEastAsia" w:hAnsiTheme="minorEastAsia" w:cstheme="minorEastAsia"/>
          <w:b/>
          <w:bCs/>
          <w:color w:val="000000" w:themeColor="text1"/>
          <w:kern w:val="0"/>
          <w:sz w:val="24"/>
          <w:szCs w:val="24"/>
          <w:highlight w:val="none"/>
          <w:lang w:val="en-US" w:eastAsia="zh-CN"/>
        </w:rPr>
        <w:t>任课教师于</w:t>
      </w:r>
      <w:r>
        <w:rPr>
          <w:rFonts w:hint="eastAsia" w:asciiTheme="minorEastAsia" w:hAnsiTheme="minorEastAsia" w:cstheme="minorEastAsia"/>
          <w:b/>
          <w:bCs/>
          <w:color w:val="FF0000"/>
          <w:kern w:val="0"/>
          <w:sz w:val="24"/>
          <w:szCs w:val="24"/>
          <w:highlight w:val="none"/>
          <w:lang w:val="en-US" w:eastAsia="zh-CN"/>
        </w:rPr>
        <w:t>开学2周内（3月10日前）</w:t>
      </w:r>
      <w:r>
        <w:rPr>
          <w:rFonts w:hint="eastAsia" w:asciiTheme="minorEastAsia" w:hAnsiTheme="minorEastAsia" w:cstheme="minorEastAsia"/>
          <w:b/>
          <w:bCs/>
          <w:color w:val="000000" w:themeColor="text1"/>
          <w:kern w:val="0"/>
          <w:sz w:val="24"/>
          <w:szCs w:val="24"/>
          <w:highlight w:val="none"/>
          <w:lang w:val="en-US" w:eastAsia="zh-CN"/>
        </w:rPr>
        <w:t>完成教学大纲更新以及</w:t>
      </w:r>
      <w:r>
        <w:rPr>
          <w:rFonts w:hint="eastAsia" w:asciiTheme="minorEastAsia" w:hAnsiTheme="minorEastAsia" w:eastAsiaTheme="minorEastAsia" w:cstheme="minorEastAsia"/>
          <w:b/>
          <w:bCs/>
          <w:color w:val="000000" w:themeColor="text1"/>
          <w:kern w:val="0"/>
          <w:sz w:val="24"/>
          <w:szCs w:val="24"/>
          <w:highlight w:val="none"/>
          <w:lang w:val="en-US" w:eastAsia="zh-CN"/>
        </w:rPr>
        <w:t>授课提纲</w:t>
      </w:r>
      <w:r>
        <w:rPr>
          <w:rFonts w:hint="eastAsia" w:asciiTheme="minorEastAsia" w:hAnsiTheme="minorEastAsia" w:cstheme="minorEastAsia"/>
          <w:b/>
          <w:bCs/>
          <w:color w:val="000000" w:themeColor="text1"/>
          <w:kern w:val="0"/>
          <w:sz w:val="24"/>
          <w:szCs w:val="24"/>
          <w:highlight w:val="none"/>
          <w:lang w:val="en-US" w:eastAsia="zh-CN"/>
        </w:rPr>
        <w:t>上传任务（</w:t>
      </w:r>
      <w:r>
        <w:rPr>
          <w:rFonts w:hint="eastAsia" w:asciiTheme="minorEastAsia" w:hAnsiTheme="minorEastAsia" w:eastAsiaTheme="minorEastAsia" w:cstheme="minorEastAsia"/>
          <w:b/>
          <w:bCs/>
          <w:color w:val="000000" w:themeColor="text1"/>
          <w:kern w:val="0"/>
          <w:sz w:val="24"/>
          <w:szCs w:val="24"/>
          <w:highlight w:val="none"/>
          <w:lang w:val="en-US" w:eastAsia="zh-CN"/>
        </w:rPr>
        <w:t>见附件</w:t>
      </w:r>
      <w:r>
        <w:rPr>
          <w:rFonts w:hint="eastAsia" w:asciiTheme="minorEastAsia" w:hAnsiTheme="minorEastAsia" w:cstheme="minorEastAsia"/>
          <w:b/>
          <w:bCs/>
          <w:color w:val="000000" w:themeColor="text1"/>
          <w:kern w:val="0"/>
          <w:sz w:val="24"/>
          <w:szCs w:val="24"/>
          <w:highlight w:val="none"/>
          <w:lang w:val="en-US" w:eastAsia="zh-CN"/>
        </w:rPr>
        <w:t>3）。（</w:t>
      </w:r>
      <w:r>
        <w:rPr>
          <w:rFonts w:hint="eastAsia" w:asciiTheme="minorEastAsia" w:hAnsiTheme="minorEastAsia" w:cstheme="minorEastAsia"/>
          <w:b/>
          <w:bCs/>
          <w:color w:val="000000" w:themeColor="text1"/>
          <w:kern w:val="0"/>
          <w:sz w:val="24"/>
          <w:szCs w:val="24"/>
          <w:highlight w:val="yellow"/>
          <w:lang w:val="en-US" w:eastAsia="zh-CN"/>
        </w:rPr>
        <w:t>授课提纲上传：培养管理——我的开课查询；</w:t>
      </w:r>
      <w:r>
        <w:rPr>
          <w:rFonts w:hint="eastAsia" w:asciiTheme="minorEastAsia" w:hAnsiTheme="minorEastAsia" w:cstheme="minorEastAsia"/>
          <w:b/>
          <w:bCs/>
          <w:color w:val="000000" w:themeColor="text1"/>
          <w:kern w:val="0"/>
          <w:sz w:val="24"/>
          <w:szCs w:val="24"/>
          <w:highlight w:val="none"/>
          <w:lang w:val="en-US" w:eastAsia="zh-CN"/>
        </w:rPr>
        <w:t>学院查询：选课管理——名单维护）</w:t>
      </w:r>
    </w:p>
    <w:p>
      <w:pPr>
        <w:spacing w:line="360" w:lineRule="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四、实践教学安排</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如有外出实践教学计划的课程，请有关教师严格遵守学校</w:t>
      </w:r>
      <w:r>
        <w:rPr>
          <w:rFonts w:hint="eastAsia" w:asciiTheme="minorEastAsia" w:hAnsiTheme="minorEastAsia" w:cstheme="minorEastAsia"/>
          <w:color w:val="auto"/>
          <w:kern w:val="0"/>
          <w:sz w:val="24"/>
          <w:szCs w:val="24"/>
          <w:highlight w:val="none"/>
          <w:lang w:val="en-US" w:eastAsia="zh-CN"/>
        </w:rPr>
        <w:t>、学院</w:t>
      </w:r>
      <w:r>
        <w:rPr>
          <w:rFonts w:hint="eastAsia" w:asciiTheme="minorEastAsia" w:hAnsiTheme="minorEastAsia" w:eastAsiaTheme="minorEastAsia" w:cstheme="minorEastAsia"/>
          <w:color w:val="auto"/>
          <w:kern w:val="0"/>
          <w:sz w:val="24"/>
          <w:szCs w:val="24"/>
          <w:highlight w:val="none"/>
          <w:lang w:val="en-US" w:eastAsia="zh-CN"/>
        </w:rPr>
        <w:t>相关要求。除落实接待单位外，任课教师需提出申请并经学生所在学院审批同意。</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cstheme="minorEastAsia"/>
          <w:color w:val="auto"/>
          <w:kern w:val="0"/>
          <w:sz w:val="24"/>
          <w:szCs w:val="24"/>
          <w:highlight w:val="none"/>
          <w:lang w:val="en-US" w:eastAsia="zh-CN"/>
        </w:rPr>
        <w:t>请有关教师协助</w:t>
      </w:r>
      <w:r>
        <w:rPr>
          <w:rFonts w:hint="eastAsia" w:asciiTheme="minorEastAsia" w:hAnsiTheme="minorEastAsia" w:eastAsiaTheme="minorEastAsia" w:cstheme="minorEastAsia"/>
          <w:color w:val="auto"/>
          <w:kern w:val="0"/>
          <w:sz w:val="24"/>
          <w:szCs w:val="24"/>
          <w:highlight w:val="none"/>
          <w:lang w:val="en-US" w:eastAsia="zh-CN"/>
        </w:rPr>
        <w:t>学院根据《关于</w:t>
      </w:r>
      <w:bookmarkStart w:id="0" w:name="_GoBack"/>
      <w:bookmarkEnd w:id="0"/>
      <w:r>
        <w:rPr>
          <w:rFonts w:hint="eastAsia" w:asciiTheme="minorEastAsia" w:hAnsiTheme="minorEastAsia" w:eastAsiaTheme="minorEastAsia" w:cstheme="minorEastAsia"/>
          <w:color w:val="auto"/>
          <w:kern w:val="0"/>
          <w:sz w:val="24"/>
          <w:szCs w:val="24"/>
          <w:highlight w:val="none"/>
          <w:lang w:val="en-US" w:eastAsia="zh-CN"/>
        </w:rPr>
        <w:t>在2024级</w:t>
      </w:r>
      <w:r>
        <w:rPr>
          <w:rFonts w:hint="eastAsia" w:asciiTheme="minorEastAsia" w:hAnsiTheme="minorEastAsia" w:cstheme="minorEastAsia"/>
          <w:color w:val="auto"/>
          <w:kern w:val="0"/>
          <w:sz w:val="24"/>
          <w:szCs w:val="24"/>
          <w:highlight w:val="none"/>
          <w:lang w:val="en-US" w:eastAsia="zh-CN"/>
        </w:rPr>
        <w:t>学术</w:t>
      </w:r>
      <w:r>
        <w:rPr>
          <w:rFonts w:hint="eastAsia" w:asciiTheme="minorEastAsia" w:hAnsiTheme="minorEastAsia" w:eastAsiaTheme="minorEastAsia" w:cstheme="minorEastAsia"/>
          <w:color w:val="auto"/>
          <w:kern w:val="0"/>
          <w:sz w:val="24"/>
          <w:szCs w:val="24"/>
          <w:highlight w:val="none"/>
          <w:lang w:val="en-US" w:eastAsia="zh-CN"/>
        </w:rPr>
        <w:t>研究生中加强教学实践要求的通知》落实研究生担任助教的要求。</w:t>
      </w:r>
    </w:p>
    <w:p>
      <w:pPr>
        <w:spacing w:line="360" w:lineRule="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五、特别说明</w:t>
      </w:r>
    </w:p>
    <w:p>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各方向Seminar课程下载的点名册中已包含</w:t>
      </w:r>
      <w:r>
        <w:rPr>
          <w:rFonts w:hint="eastAsia" w:asciiTheme="minorEastAsia" w:hAnsiTheme="minorEastAsia" w:cstheme="minorEastAsia"/>
          <w:color w:val="auto"/>
          <w:kern w:val="0"/>
          <w:sz w:val="24"/>
          <w:szCs w:val="24"/>
          <w:highlight w:val="none"/>
          <w:lang w:val="en-US" w:eastAsia="zh-CN"/>
        </w:rPr>
        <w:t>本方向所有的</w:t>
      </w:r>
      <w:r>
        <w:rPr>
          <w:rFonts w:hint="eastAsia" w:asciiTheme="minorEastAsia" w:hAnsiTheme="minorEastAsia" w:eastAsiaTheme="minorEastAsia" w:cstheme="minorEastAsia"/>
          <w:color w:val="auto"/>
          <w:kern w:val="0"/>
          <w:sz w:val="24"/>
          <w:szCs w:val="24"/>
          <w:highlight w:val="none"/>
          <w:lang w:val="en-US" w:eastAsia="zh-CN"/>
        </w:rPr>
        <w:t>学硕和专硕名单，请各位课程负责人老师把该课程安排好，谢谢！</w:t>
      </w:r>
    </w:p>
    <w:p>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rPr>
      </w:pPr>
    </w:p>
    <w:p>
      <w:pPr>
        <w:spacing w:line="360" w:lineRule="auto"/>
        <w:ind w:firstLine="480" w:firstLineChars="200"/>
        <w:jc w:val="right"/>
        <w:rPr>
          <w:rFonts w:hint="default"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cstheme="minorEastAsia"/>
          <w:color w:val="000000" w:themeColor="text1"/>
          <w:kern w:val="0"/>
          <w:sz w:val="24"/>
          <w:szCs w:val="24"/>
          <w:lang w:val="en-US" w:eastAsia="zh-CN"/>
        </w:rPr>
        <w:t>学院</w:t>
      </w:r>
      <w:r>
        <w:rPr>
          <w:rFonts w:hint="eastAsia" w:asciiTheme="minorEastAsia" w:hAnsiTheme="minorEastAsia" w:eastAsiaTheme="minorEastAsia" w:cstheme="minorEastAsia"/>
          <w:color w:val="000000" w:themeColor="text1"/>
          <w:kern w:val="0"/>
          <w:sz w:val="24"/>
          <w:szCs w:val="24"/>
          <w:lang w:eastAsia="zh-CN"/>
        </w:rPr>
        <w:t>研究生</w:t>
      </w:r>
      <w:r>
        <w:rPr>
          <w:rFonts w:hint="eastAsia" w:asciiTheme="minorEastAsia" w:hAnsiTheme="minorEastAsia" w:cstheme="minorEastAsia"/>
          <w:color w:val="000000" w:themeColor="text1"/>
          <w:kern w:val="0"/>
          <w:sz w:val="24"/>
          <w:szCs w:val="24"/>
          <w:lang w:val="en-US" w:eastAsia="zh-CN"/>
        </w:rPr>
        <w:t>管理办</w:t>
      </w:r>
    </w:p>
    <w:p>
      <w:pPr>
        <w:spacing w:line="360" w:lineRule="auto"/>
        <w:ind w:firstLine="480" w:firstLineChars="200"/>
        <w:jc w:val="right"/>
        <w:rPr>
          <w:rFonts w:hint="default" w:asciiTheme="minorEastAsia" w:hAnsi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202</w:t>
      </w:r>
      <w:r>
        <w:rPr>
          <w:rFonts w:hint="eastAsia" w:asciiTheme="minorEastAsia" w:hAnsiTheme="minorEastAsia" w:cstheme="minorEastAsia"/>
          <w:color w:val="000000" w:themeColor="text1"/>
          <w:kern w:val="0"/>
          <w:sz w:val="24"/>
          <w:szCs w:val="24"/>
          <w:lang w:val="en-US" w:eastAsia="zh-CN"/>
        </w:rPr>
        <w:t>4年2月23日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E2Y2FjNDg4YTJlMzBmNWY2Y2IxZWJiNTY0NDczZTUifQ=="/>
    <w:docVar w:name="KSO_WPS_MARK_KEY" w:val="fe96cbc2-5282-4149-a81a-c20c5e87cf93"/>
  </w:docVars>
  <w:rsids>
    <w:rsidRoot w:val="00177087"/>
    <w:rsid w:val="000041C9"/>
    <w:rsid w:val="000305FC"/>
    <w:rsid w:val="00074DAD"/>
    <w:rsid w:val="00133F8C"/>
    <w:rsid w:val="00152B30"/>
    <w:rsid w:val="00166902"/>
    <w:rsid w:val="00177087"/>
    <w:rsid w:val="00185B21"/>
    <w:rsid w:val="00204435"/>
    <w:rsid w:val="00242D2B"/>
    <w:rsid w:val="002D7F72"/>
    <w:rsid w:val="00323218"/>
    <w:rsid w:val="00330AD3"/>
    <w:rsid w:val="003835E4"/>
    <w:rsid w:val="003A711A"/>
    <w:rsid w:val="00407B36"/>
    <w:rsid w:val="00433410"/>
    <w:rsid w:val="004539A4"/>
    <w:rsid w:val="00464B9A"/>
    <w:rsid w:val="00504A18"/>
    <w:rsid w:val="005C5310"/>
    <w:rsid w:val="005E0732"/>
    <w:rsid w:val="005E2100"/>
    <w:rsid w:val="006205C4"/>
    <w:rsid w:val="00651565"/>
    <w:rsid w:val="00664566"/>
    <w:rsid w:val="0068562A"/>
    <w:rsid w:val="00690B8D"/>
    <w:rsid w:val="00704336"/>
    <w:rsid w:val="0087425F"/>
    <w:rsid w:val="008762C5"/>
    <w:rsid w:val="0090453B"/>
    <w:rsid w:val="009804C1"/>
    <w:rsid w:val="009A52BE"/>
    <w:rsid w:val="009F4E98"/>
    <w:rsid w:val="00A0253E"/>
    <w:rsid w:val="00AB35C0"/>
    <w:rsid w:val="00AD2A7A"/>
    <w:rsid w:val="00B30E44"/>
    <w:rsid w:val="00B41671"/>
    <w:rsid w:val="00CA7C3D"/>
    <w:rsid w:val="00CD60A7"/>
    <w:rsid w:val="00D04693"/>
    <w:rsid w:val="00D707F9"/>
    <w:rsid w:val="00E23BCB"/>
    <w:rsid w:val="00EF42B6"/>
    <w:rsid w:val="00F10883"/>
    <w:rsid w:val="00F33177"/>
    <w:rsid w:val="00FD688F"/>
    <w:rsid w:val="00FE4FF0"/>
    <w:rsid w:val="00FE6CE5"/>
    <w:rsid w:val="011473B7"/>
    <w:rsid w:val="01A55FAE"/>
    <w:rsid w:val="01BD17FD"/>
    <w:rsid w:val="027520D7"/>
    <w:rsid w:val="031511C4"/>
    <w:rsid w:val="032E5002"/>
    <w:rsid w:val="041476CE"/>
    <w:rsid w:val="047A39D5"/>
    <w:rsid w:val="048860E3"/>
    <w:rsid w:val="04B862AB"/>
    <w:rsid w:val="04D641F2"/>
    <w:rsid w:val="04FC263C"/>
    <w:rsid w:val="05085485"/>
    <w:rsid w:val="050D4849"/>
    <w:rsid w:val="053128CB"/>
    <w:rsid w:val="056C724B"/>
    <w:rsid w:val="058C1C12"/>
    <w:rsid w:val="063D4CBA"/>
    <w:rsid w:val="06CC0EAF"/>
    <w:rsid w:val="07365998"/>
    <w:rsid w:val="07505A43"/>
    <w:rsid w:val="078132CC"/>
    <w:rsid w:val="07967F55"/>
    <w:rsid w:val="07BC4304"/>
    <w:rsid w:val="07E32DD4"/>
    <w:rsid w:val="07E357A9"/>
    <w:rsid w:val="08564989"/>
    <w:rsid w:val="0858402D"/>
    <w:rsid w:val="088A216B"/>
    <w:rsid w:val="08B1198F"/>
    <w:rsid w:val="09622C8A"/>
    <w:rsid w:val="09D04407"/>
    <w:rsid w:val="09F47D86"/>
    <w:rsid w:val="0A456833"/>
    <w:rsid w:val="0A5F1814"/>
    <w:rsid w:val="0A950218"/>
    <w:rsid w:val="0AC92F47"/>
    <w:rsid w:val="0AE55920"/>
    <w:rsid w:val="0B41301B"/>
    <w:rsid w:val="0B5605CC"/>
    <w:rsid w:val="0B737B80"/>
    <w:rsid w:val="0BCD088E"/>
    <w:rsid w:val="0C405504"/>
    <w:rsid w:val="0C41127C"/>
    <w:rsid w:val="0C430B50"/>
    <w:rsid w:val="0D0B0F3D"/>
    <w:rsid w:val="0DBC6E0C"/>
    <w:rsid w:val="0E76345F"/>
    <w:rsid w:val="0EB60381"/>
    <w:rsid w:val="105C57B0"/>
    <w:rsid w:val="106A1358"/>
    <w:rsid w:val="115E01DA"/>
    <w:rsid w:val="11604B84"/>
    <w:rsid w:val="11627CCB"/>
    <w:rsid w:val="11950B2D"/>
    <w:rsid w:val="119F57C7"/>
    <w:rsid w:val="11B00A36"/>
    <w:rsid w:val="11D71D45"/>
    <w:rsid w:val="11DB3C0D"/>
    <w:rsid w:val="11F528ED"/>
    <w:rsid w:val="12215E7E"/>
    <w:rsid w:val="12323B41"/>
    <w:rsid w:val="124318AA"/>
    <w:rsid w:val="124F64A1"/>
    <w:rsid w:val="12EF62DC"/>
    <w:rsid w:val="12F72AA5"/>
    <w:rsid w:val="133236CD"/>
    <w:rsid w:val="13541895"/>
    <w:rsid w:val="13662ACD"/>
    <w:rsid w:val="137F2DB6"/>
    <w:rsid w:val="139C03ED"/>
    <w:rsid w:val="13BF1404"/>
    <w:rsid w:val="13DA7FEC"/>
    <w:rsid w:val="147F2212"/>
    <w:rsid w:val="14D25167"/>
    <w:rsid w:val="14D51037"/>
    <w:rsid w:val="1544119A"/>
    <w:rsid w:val="154D3E45"/>
    <w:rsid w:val="15A408EB"/>
    <w:rsid w:val="15C26F8A"/>
    <w:rsid w:val="164D719B"/>
    <w:rsid w:val="16AB3EC2"/>
    <w:rsid w:val="16B8779C"/>
    <w:rsid w:val="173633E6"/>
    <w:rsid w:val="175B1444"/>
    <w:rsid w:val="175C51BC"/>
    <w:rsid w:val="178073E2"/>
    <w:rsid w:val="17914E66"/>
    <w:rsid w:val="17A0751C"/>
    <w:rsid w:val="17E16A31"/>
    <w:rsid w:val="180033B8"/>
    <w:rsid w:val="18124B05"/>
    <w:rsid w:val="18646F91"/>
    <w:rsid w:val="187A1FC3"/>
    <w:rsid w:val="18C272A1"/>
    <w:rsid w:val="18D94D16"/>
    <w:rsid w:val="19B906A4"/>
    <w:rsid w:val="19C332D1"/>
    <w:rsid w:val="19EC2827"/>
    <w:rsid w:val="19F16090"/>
    <w:rsid w:val="1A0062D3"/>
    <w:rsid w:val="1A5B73E4"/>
    <w:rsid w:val="1A5F124B"/>
    <w:rsid w:val="1A730234"/>
    <w:rsid w:val="1AC63078"/>
    <w:rsid w:val="1B373F76"/>
    <w:rsid w:val="1B3E76FC"/>
    <w:rsid w:val="1BD113A5"/>
    <w:rsid w:val="1C0302FC"/>
    <w:rsid w:val="1C2856B5"/>
    <w:rsid w:val="1C4F3541"/>
    <w:rsid w:val="1C99742C"/>
    <w:rsid w:val="1C9C6824"/>
    <w:rsid w:val="1DD97567"/>
    <w:rsid w:val="1E235A5A"/>
    <w:rsid w:val="1E345AD2"/>
    <w:rsid w:val="1ED30178"/>
    <w:rsid w:val="1F06438B"/>
    <w:rsid w:val="1F114ADE"/>
    <w:rsid w:val="1F120A33"/>
    <w:rsid w:val="1F282B6C"/>
    <w:rsid w:val="1F5D1345"/>
    <w:rsid w:val="1F9C6A9E"/>
    <w:rsid w:val="1FB57B5F"/>
    <w:rsid w:val="1FE43FA1"/>
    <w:rsid w:val="20745325"/>
    <w:rsid w:val="2076109D"/>
    <w:rsid w:val="208A01AD"/>
    <w:rsid w:val="21262AC3"/>
    <w:rsid w:val="216A7EFB"/>
    <w:rsid w:val="221E603F"/>
    <w:rsid w:val="224B0307"/>
    <w:rsid w:val="23DE5D30"/>
    <w:rsid w:val="23E97DD8"/>
    <w:rsid w:val="2472601F"/>
    <w:rsid w:val="24B602BB"/>
    <w:rsid w:val="24CE594B"/>
    <w:rsid w:val="24D40A88"/>
    <w:rsid w:val="250215C6"/>
    <w:rsid w:val="254B62EA"/>
    <w:rsid w:val="256B4EF8"/>
    <w:rsid w:val="258479F6"/>
    <w:rsid w:val="266B541C"/>
    <w:rsid w:val="26A40907"/>
    <w:rsid w:val="26B40E2E"/>
    <w:rsid w:val="26F73008"/>
    <w:rsid w:val="26FB22FC"/>
    <w:rsid w:val="270C7047"/>
    <w:rsid w:val="2750295A"/>
    <w:rsid w:val="27526EC3"/>
    <w:rsid w:val="277800F6"/>
    <w:rsid w:val="27C54499"/>
    <w:rsid w:val="280B2A12"/>
    <w:rsid w:val="28646A68"/>
    <w:rsid w:val="28D41056"/>
    <w:rsid w:val="28DE1ED5"/>
    <w:rsid w:val="29013AFA"/>
    <w:rsid w:val="29D5348A"/>
    <w:rsid w:val="29D84B76"/>
    <w:rsid w:val="2A8645D2"/>
    <w:rsid w:val="2AA36F32"/>
    <w:rsid w:val="2AEE44C2"/>
    <w:rsid w:val="2B6568DD"/>
    <w:rsid w:val="2BE039FE"/>
    <w:rsid w:val="2C275941"/>
    <w:rsid w:val="2C29790B"/>
    <w:rsid w:val="2C361095"/>
    <w:rsid w:val="2CA451E4"/>
    <w:rsid w:val="2CEB696E"/>
    <w:rsid w:val="2D2A393B"/>
    <w:rsid w:val="2DD37A33"/>
    <w:rsid w:val="2DDD221A"/>
    <w:rsid w:val="2DE97352"/>
    <w:rsid w:val="2E0F2B31"/>
    <w:rsid w:val="2E426A62"/>
    <w:rsid w:val="2E4F0AB3"/>
    <w:rsid w:val="2E922196"/>
    <w:rsid w:val="2E992079"/>
    <w:rsid w:val="2EDD678B"/>
    <w:rsid w:val="2EFC30B5"/>
    <w:rsid w:val="2F2E6F8F"/>
    <w:rsid w:val="2F3448D0"/>
    <w:rsid w:val="2FC35FA3"/>
    <w:rsid w:val="31093867"/>
    <w:rsid w:val="314F3970"/>
    <w:rsid w:val="31AD0696"/>
    <w:rsid w:val="31C92B6A"/>
    <w:rsid w:val="32537490"/>
    <w:rsid w:val="329F4483"/>
    <w:rsid w:val="32A40D22"/>
    <w:rsid w:val="33185FE3"/>
    <w:rsid w:val="336A5D8A"/>
    <w:rsid w:val="337C47C4"/>
    <w:rsid w:val="343706EB"/>
    <w:rsid w:val="346C3C96"/>
    <w:rsid w:val="347A103A"/>
    <w:rsid w:val="34DB551B"/>
    <w:rsid w:val="353D6D26"/>
    <w:rsid w:val="35635C3C"/>
    <w:rsid w:val="35957DBF"/>
    <w:rsid w:val="360F2B2E"/>
    <w:rsid w:val="361749F5"/>
    <w:rsid w:val="362461D2"/>
    <w:rsid w:val="36412A5F"/>
    <w:rsid w:val="36545584"/>
    <w:rsid w:val="36CC7811"/>
    <w:rsid w:val="371C744C"/>
    <w:rsid w:val="37B618EF"/>
    <w:rsid w:val="38B35CFF"/>
    <w:rsid w:val="38FE5C7B"/>
    <w:rsid w:val="392576AC"/>
    <w:rsid w:val="39477622"/>
    <w:rsid w:val="39973008"/>
    <w:rsid w:val="39DC5FBD"/>
    <w:rsid w:val="3A2A13B9"/>
    <w:rsid w:val="3A7E7074"/>
    <w:rsid w:val="3B132335"/>
    <w:rsid w:val="3C4B567C"/>
    <w:rsid w:val="3C522EBD"/>
    <w:rsid w:val="3CC80A7A"/>
    <w:rsid w:val="3D712EC0"/>
    <w:rsid w:val="3DDF607B"/>
    <w:rsid w:val="3E1229FA"/>
    <w:rsid w:val="3ECA2888"/>
    <w:rsid w:val="3F9D4AAB"/>
    <w:rsid w:val="403908F0"/>
    <w:rsid w:val="403C5A07"/>
    <w:rsid w:val="4063528B"/>
    <w:rsid w:val="406E36E7"/>
    <w:rsid w:val="420C5F12"/>
    <w:rsid w:val="42552DB0"/>
    <w:rsid w:val="42711285"/>
    <w:rsid w:val="42750D5C"/>
    <w:rsid w:val="428619F6"/>
    <w:rsid w:val="42B62570"/>
    <w:rsid w:val="432D23B4"/>
    <w:rsid w:val="43E3619A"/>
    <w:rsid w:val="441D78FE"/>
    <w:rsid w:val="449C0D72"/>
    <w:rsid w:val="44B55D88"/>
    <w:rsid w:val="452578C1"/>
    <w:rsid w:val="45A007E6"/>
    <w:rsid w:val="45A83B6A"/>
    <w:rsid w:val="4635620A"/>
    <w:rsid w:val="46902609"/>
    <w:rsid w:val="46B21EAF"/>
    <w:rsid w:val="46BA1434"/>
    <w:rsid w:val="47460F19"/>
    <w:rsid w:val="47490A0A"/>
    <w:rsid w:val="477F61D9"/>
    <w:rsid w:val="4863390E"/>
    <w:rsid w:val="486A6E89"/>
    <w:rsid w:val="48A57EC2"/>
    <w:rsid w:val="48F6071D"/>
    <w:rsid w:val="49C03216"/>
    <w:rsid w:val="49EC6D61"/>
    <w:rsid w:val="4A0A0924"/>
    <w:rsid w:val="4A392FB7"/>
    <w:rsid w:val="4ACA3C0F"/>
    <w:rsid w:val="4AD922D0"/>
    <w:rsid w:val="4B032A12"/>
    <w:rsid w:val="4C6A56AA"/>
    <w:rsid w:val="4CAA5AA7"/>
    <w:rsid w:val="4D023B34"/>
    <w:rsid w:val="4D7471B6"/>
    <w:rsid w:val="4E2811D1"/>
    <w:rsid w:val="4E5C595C"/>
    <w:rsid w:val="4EE01C53"/>
    <w:rsid w:val="4F003FD4"/>
    <w:rsid w:val="4F304989"/>
    <w:rsid w:val="4F485EB4"/>
    <w:rsid w:val="4F9F1B0F"/>
    <w:rsid w:val="501C4838"/>
    <w:rsid w:val="51053BF3"/>
    <w:rsid w:val="51BD002A"/>
    <w:rsid w:val="51D535C6"/>
    <w:rsid w:val="51DB1070"/>
    <w:rsid w:val="527903F5"/>
    <w:rsid w:val="52B83F5A"/>
    <w:rsid w:val="531B5950"/>
    <w:rsid w:val="53D31D87"/>
    <w:rsid w:val="53D63625"/>
    <w:rsid w:val="53DD5604"/>
    <w:rsid w:val="53F30B76"/>
    <w:rsid w:val="542C6275"/>
    <w:rsid w:val="54D51B2F"/>
    <w:rsid w:val="54DE6C35"/>
    <w:rsid w:val="55063DC2"/>
    <w:rsid w:val="55202DAA"/>
    <w:rsid w:val="55570796"/>
    <w:rsid w:val="55651104"/>
    <w:rsid w:val="55D21EE7"/>
    <w:rsid w:val="55FA37E9"/>
    <w:rsid w:val="570109B9"/>
    <w:rsid w:val="57273A48"/>
    <w:rsid w:val="57875362"/>
    <w:rsid w:val="579E26AC"/>
    <w:rsid w:val="57CB31DB"/>
    <w:rsid w:val="57FB18AC"/>
    <w:rsid w:val="59013097"/>
    <w:rsid w:val="591B2E28"/>
    <w:rsid w:val="59447E9A"/>
    <w:rsid w:val="594A2557"/>
    <w:rsid w:val="595704F2"/>
    <w:rsid w:val="59570D64"/>
    <w:rsid w:val="59944C6E"/>
    <w:rsid w:val="59A65848"/>
    <w:rsid w:val="5ABB7521"/>
    <w:rsid w:val="5C0A0310"/>
    <w:rsid w:val="5C207B33"/>
    <w:rsid w:val="5C6E53A2"/>
    <w:rsid w:val="5C8A64C3"/>
    <w:rsid w:val="5C945180"/>
    <w:rsid w:val="5E0B4F4B"/>
    <w:rsid w:val="5E5F4078"/>
    <w:rsid w:val="5E6261E1"/>
    <w:rsid w:val="5F4C1A0D"/>
    <w:rsid w:val="5FCD57DA"/>
    <w:rsid w:val="60F84DA2"/>
    <w:rsid w:val="615C23AC"/>
    <w:rsid w:val="616226A6"/>
    <w:rsid w:val="61930DA7"/>
    <w:rsid w:val="619545D1"/>
    <w:rsid w:val="61C41068"/>
    <w:rsid w:val="621041A6"/>
    <w:rsid w:val="625D4BD7"/>
    <w:rsid w:val="627E6D6C"/>
    <w:rsid w:val="62E33669"/>
    <w:rsid w:val="62F067BC"/>
    <w:rsid w:val="639732D5"/>
    <w:rsid w:val="640C4F19"/>
    <w:rsid w:val="64414AEB"/>
    <w:rsid w:val="648023DC"/>
    <w:rsid w:val="65605D52"/>
    <w:rsid w:val="657F3B1C"/>
    <w:rsid w:val="65856C59"/>
    <w:rsid w:val="65A96B25"/>
    <w:rsid w:val="66D659BE"/>
    <w:rsid w:val="66F127F8"/>
    <w:rsid w:val="67410B7B"/>
    <w:rsid w:val="67492634"/>
    <w:rsid w:val="675F3C06"/>
    <w:rsid w:val="67786A75"/>
    <w:rsid w:val="67C1202C"/>
    <w:rsid w:val="68921DB9"/>
    <w:rsid w:val="68DC5D03"/>
    <w:rsid w:val="691B730E"/>
    <w:rsid w:val="69F525FF"/>
    <w:rsid w:val="6AD323D9"/>
    <w:rsid w:val="6AEB32A9"/>
    <w:rsid w:val="6B102C14"/>
    <w:rsid w:val="6B232CC0"/>
    <w:rsid w:val="6B451364"/>
    <w:rsid w:val="6B69033C"/>
    <w:rsid w:val="6C26181E"/>
    <w:rsid w:val="6C67530A"/>
    <w:rsid w:val="6C832C29"/>
    <w:rsid w:val="6CF4429F"/>
    <w:rsid w:val="6D290EA3"/>
    <w:rsid w:val="6DA00AD4"/>
    <w:rsid w:val="6E4557BC"/>
    <w:rsid w:val="6EC927B8"/>
    <w:rsid w:val="6EEB6404"/>
    <w:rsid w:val="6FE7151D"/>
    <w:rsid w:val="70131A31"/>
    <w:rsid w:val="70B55F19"/>
    <w:rsid w:val="70C65EFC"/>
    <w:rsid w:val="711F7F62"/>
    <w:rsid w:val="71633EBC"/>
    <w:rsid w:val="718D4146"/>
    <w:rsid w:val="71BD0770"/>
    <w:rsid w:val="720545EE"/>
    <w:rsid w:val="720553A9"/>
    <w:rsid w:val="724A7260"/>
    <w:rsid w:val="729A5B80"/>
    <w:rsid w:val="72B5635F"/>
    <w:rsid w:val="72BD5C84"/>
    <w:rsid w:val="72BF6981"/>
    <w:rsid w:val="72FC67AC"/>
    <w:rsid w:val="730B4C41"/>
    <w:rsid w:val="73102258"/>
    <w:rsid w:val="73221F8B"/>
    <w:rsid w:val="73287D10"/>
    <w:rsid w:val="73470CC2"/>
    <w:rsid w:val="736D3206"/>
    <w:rsid w:val="73C46077"/>
    <w:rsid w:val="74217794"/>
    <w:rsid w:val="743B1AA9"/>
    <w:rsid w:val="74F55BA9"/>
    <w:rsid w:val="75047B9A"/>
    <w:rsid w:val="75102F42"/>
    <w:rsid w:val="752B5127"/>
    <w:rsid w:val="75536600"/>
    <w:rsid w:val="75AE77B4"/>
    <w:rsid w:val="76CB0D7C"/>
    <w:rsid w:val="77471FC0"/>
    <w:rsid w:val="77C83AE3"/>
    <w:rsid w:val="77EA791D"/>
    <w:rsid w:val="77F0396D"/>
    <w:rsid w:val="784A0EF6"/>
    <w:rsid w:val="793F46CD"/>
    <w:rsid w:val="794B223C"/>
    <w:rsid w:val="794F33AE"/>
    <w:rsid w:val="7A2860D9"/>
    <w:rsid w:val="7A6A04A0"/>
    <w:rsid w:val="7AA35897"/>
    <w:rsid w:val="7AE55D78"/>
    <w:rsid w:val="7B2D019A"/>
    <w:rsid w:val="7BBA5457"/>
    <w:rsid w:val="7C3074C7"/>
    <w:rsid w:val="7CC85951"/>
    <w:rsid w:val="7CFB60D2"/>
    <w:rsid w:val="7D40373A"/>
    <w:rsid w:val="7D584F27"/>
    <w:rsid w:val="7D923B73"/>
    <w:rsid w:val="7DD345AE"/>
    <w:rsid w:val="7DD83E55"/>
    <w:rsid w:val="7E7318ED"/>
    <w:rsid w:val="7ECB34D7"/>
    <w:rsid w:val="7F0F7867"/>
    <w:rsid w:val="7F1B7FBA"/>
    <w:rsid w:val="7F6F6558"/>
    <w:rsid w:val="7F74591C"/>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95959"/>
      <w:u w:val="none"/>
    </w:rPr>
  </w:style>
  <w:style w:type="character" w:styleId="12">
    <w:name w:val="Hyperlink"/>
    <w:basedOn w:val="9"/>
    <w:semiHidden/>
    <w:unhideWhenUsed/>
    <w:qFormat/>
    <w:uiPriority w:val="99"/>
    <w:rPr>
      <w:color w:val="595959"/>
      <w:u w:val="none"/>
    </w:rPr>
  </w:style>
  <w:style w:type="character" w:customStyle="1" w:styleId="13">
    <w:name w:val="页眉 Char"/>
    <w:basedOn w:val="9"/>
    <w:link w:val="5"/>
    <w:semiHidden/>
    <w:qFormat/>
    <w:uiPriority w:val="99"/>
    <w:rPr>
      <w:sz w:val="18"/>
      <w:szCs w:val="18"/>
    </w:rPr>
  </w:style>
  <w:style w:type="character" w:customStyle="1" w:styleId="14">
    <w:name w:val="页脚 Char"/>
    <w:basedOn w:val="9"/>
    <w:link w:val="4"/>
    <w:semiHidden/>
    <w:qFormat/>
    <w:uiPriority w:val="99"/>
    <w:rPr>
      <w:sz w:val="18"/>
      <w:szCs w:val="18"/>
    </w:rPr>
  </w:style>
  <w:style w:type="character" w:customStyle="1" w:styleId="15">
    <w:name w:val="批注框文本 Char"/>
    <w:basedOn w:val="9"/>
    <w:link w:val="3"/>
    <w:semiHidden/>
    <w:qFormat/>
    <w:uiPriority w:val="99"/>
    <w:rPr>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1478</Words>
  <Characters>1557</Characters>
  <Lines>14</Lines>
  <Paragraphs>4</Paragraphs>
  <TotalTime>2</TotalTime>
  <ScaleCrop>false</ScaleCrop>
  <LinksUpToDate>false</LinksUpToDate>
  <CharactersWithSpaces>1560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2020-09-16T06:52:00Z</dcterms:created>
  <dc:creator>薛薇薇</dc:creator>
  <cp:lastModifiedBy>HP</cp:lastModifiedBy>
  <dcterms:modified xsi:type="dcterms:W3CDTF">2025-02-23T06:13:35Z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47A44771B0784FD0BC37985DBA8549B2</vt:lpwstr>
  </property>
</Properties>
</file>