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A52C67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xxxx活动总结</w:t>
      </w:r>
    </w:p>
    <w:p w14:paraId="4E6E8723">
      <w:pPr>
        <w:widowControl/>
        <w:spacing w:line="360" w:lineRule="auto"/>
        <w:jc w:val="left"/>
        <w:rPr>
          <w:rStyle w:val="6"/>
          <w:rFonts w:ascii="仿宋_GB2312" w:hAnsi="宋体" w:cs="宋体"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kern w:val="0"/>
          <w:sz w:val="24"/>
          <w:szCs w:val="24"/>
        </w:rPr>
        <w:t>一、活动主题</w:t>
      </w:r>
      <w:r>
        <w:rPr>
          <w:rStyle w:val="6"/>
          <w:rFonts w:hint="eastAsia" w:ascii="仿宋_GB2312" w:hAnsi="宋体" w:cs="宋体"/>
          <w:kern w:val="0"/>
          <w:sz w:val="24"/>
          <w:szCs w:val="24"/>
        </w:rPr>
        <w:t xml:space="preserve">： </w:t>
      </w:r>
    </w:p>
    <w:p w14:paraId="526FAD36">
      <w:pPr>
        <w:widowControl/>
        <w:spacing w:line="360" w:lineRule="auto"/>
        <w:jc w:val="left"/>
        <w:rPr>
          <w:rStyle w:val="6"/>
          <w:rFonts w:ascii="仿宋_GB2312" w:hAnsi="宋体" w:cs="宋体"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kern w:val="0"/>
          <w:sz w:val="24"/>
          <w:szCs w:val="24"/>
        </w:rPr>
        <w:t>二、活动时间：</w:t>
      </w:r>
    </w:p>
    <w:p w14:paraId="3C0BE97C">
      <w:pPr>
        <w:widowControl/>
        <w:spacing w:line="360" w:lineRule="auto"/>
        <w:jc w:val="left"/>
        <w:rPr>
          <w:rStyle w:val="6"/>
          <w:rFonts w:ascii="仿宋_GB2312" w:hAnsi="宋体" w:cs="宋体"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kern w:val="0"/>
          <w:sz w:val="24"/>
          <w:szCs w:val="24"/>
        </w:rPr>
        <w:t>三、活动地点：</w:t>
      </w:r>
      <w:r>
        <w:rPr>
          <w:rStyle w:val="6"/>
          <w:rFonts w:ascii="仿宋_GB2312" w:hAnsi="宋体" w:cs="宋体"/>
          <w:kern w:val="0"/>
          <w:sz w:val="24"/>
          <w:szCs w:val="24"/>
        </w:rPr>
        <w:t xml:space="preserve"> </w:t>
      </w:r>
    </w:p>
    <w:p w14:paraId="1D6F4CF1">
      <w:pPr>
        <w:widowControl/>
        <w:spacing w:line="360" w:lineRule="auto"/>
        <w:jc w:val="left"/>
        <w:rPr>
          <w:rStyle w:val="6"/>
          <w:rFonts w:ascii="仿宋_GB2312" w:hAnsi="宋体" w:cs="宋体"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kern w:val="0"/>
          <w:sz w:val="24"/>
          <w:szCs w:val="24"/>
        </w:rPr>
        <w:t>四、活动人数：</w:t>
      </w:r>
    </w:p>
    <w:p w14:paraId="606BCCAC">
      <w:pPr>
        <w:widowControl/>
        <w:spacing w:line="360" w:lineRule="auto"/>
        <w:jc w:val="left"/>
        <w:rPr>
          <w:rStyle w:val="6"/>
          <w:rFonts w:ascii="仿宋_GB2312" w:hAnsi="宋体" w:cs="宋体"/>
          <w:b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kern w:val="0"/>
          <w:sz w:val="24"/>
          <w:szCs w:val="24"/>
        </w:rPr>
        <w:t>五、活动小时数：</w:t>
      </w:r>
    </w:p>
    <w:p w14:paraId="2DFFEFC7">
      <w:pPr>
        <w:spacing w:line="360" w:lineRule="auto"/>
        <w:rPr>
          <w:rStyle w:val="6"/>
          <w:rFonts w:ascii="宋体" w:hAnsi="宋体"/>
          <w:color w:val="FF000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kern w:val="0"/>
          <w:sz w:val="24"/>
          <w:szCs w:val="24"/>
        </w:rPr>
        <w:t>六、活动流程及内容：</w:t>
      </w:r>
      <w:r>
        <w:rPr>
          <w:rStyle w:val="6"/>
          <w:rFonts w:hint="eastAsia" w:ascii="仿宋_GB2312" w:hAnsi="宋体" w:cs="宋体"/>
          <w:b/>
          <w:color w:val="FF0000"/>
          <w:kern w:val="0"/>
          <w:sz w:val="24"/>
          <w:szCs w:val="24"/>
        </w:rPr>
        <w:t>（按实际活动进行的流程写，不可以大段抄写策划）</w:t>
      </w:r>
      <w:r>
        <w:rPr>
          <w:rFonts w:ascii="宋体" w:hAnsi="宋体"/>
          <w:color w:val="FF0000"/>
          <w:sz w:val="24"/>
          <w:szCs w:val="24"/>
        </w:rPr>
        <w:t xml:space="preserve"> </w:t>
      </w:r>
    </w:p>
    <w:p w14:paraId="04C3181A">
      <w:pPr>
        <w:widowControl/>
        <w:spacing w:line="360" w:lineRule="auto"/>
        <w:jc w:val="left"/>
        <w:rPr>
          <w:rStyle w:val="6"/>
          <w:rFonts w:ascii="仿宋_GB2312" w:hAnsi="宋体" w:cs="宋体"/>
          <w:b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kern w:val="0"/>
          <w:sz w:val="24"/>
          <w:szCs w:val="24"/>
        </w:rPr>
        <w:t>七、活动意义：</w:t>
      </w:r>
    </w:p>
    <w:p w14:paraId="0F55485A">
      <w:pPr>
        <w:widowControl/>
        <w:spacing w:line="360" w:lineRule="auto"/>
        <w:jc w:val="left"/>
        <w:rPr>
          <w:rStyle w:val="6"/>
          <w:rFonts w:ascii="仿宋_GB2312" w:hAnsi="宋体" w:cs="宋体"/>
          <w:b/>
          <w:color w:val="FF0000"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color w:val="FF0000"/>
          <w:kern w:val="0"/>
          <w:sz w:val="24"/>
          <w:szCs w:val="24"/>
        </w:rPr>
        <w:t>八、活动的出彩之处：</w:t>
      </w:r>
    </w:p>
    <w:p w14:paraId="52CBFB21">
      <w:pPr>
        <w:widowControl/>
        <w:spacing w:line="360" w:lineRule="auto"/>
        <w:jc w:val="left"/>
        <w:rPr>
          <w:rStyle w:val="6"/>
          <w:rFonts w:ascii="仿宋_GB2312" w:hAnsi="宋体" w:cs="宋体"/>
          <w:b/>
          <w:color w:val="FF0000"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color w:val="FF0000"/>
          <w:kern w:val="0"/>
          <w:sz w:val="24"/>
          <w:szCs w:val="24"/>
        </w:rPr>
        <w:t>九、活动的不足之处：</w:t>
      </w:r>
    </w:p>
    <w:p w14:paraId="4EDADC54">
      <w:pPr>
        <w:widowControl/>
        <w:spacing w:line="360" w:lineRule="auto"/>
        <w:jc w:val="left"/>
        <w:rPr>
          <w:rStyle w:val="6"/>
          <w:rFonts w:ascii="仿宋_GB2312" w:hAnsi="宋体" w:cs="宋体"/>
          <w:b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kern w:val="0"/>
          <w:sz w:val="24"/>
          <w:szCs w:val="24"/>
        </w:rPr>
        <w:t>十、活动决算表：</w:t>
      </w:r>
    </w:p>
    <w:tbl>
      <w:tblPr>
        <w:tblStyle w:val="4"/>
        <w:tblW w:w="852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410"/>
        <w:gridCol w:w="99"/>
        <w:gridCol w:w="93"/>
        <w:gridCol w:w="1147"/>
        <w:gridCol w:w="1152"/>
        <w:gridCol w:w="19"/>
        <w:gridCol w:w="1034"/>
        <w:gridCol w:w="1572"/>
      </w:tblGrid>
      <w:tr w14:paraId="54BC7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4D09D">
            <w:pPr>
              <w:widowControl/>
              <w:autoSpaceDN w:val="0"/>
              <w:spacing w:line="420" w:lineRule="atLeas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color w:val="000000"/>
                <w:kern w:val="0"/>
                <w:sz w:val="28"/>
                <w:szCs w:val="28"/>
              </w:rPr>
              <w:t>浙江工商大学食品学院青志动经费决算表</w:t>
            </w:r>
          </w:p>
        </w:tc>
      </w:tr>
      <w:tr w14:paraId="55AD9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34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92755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班级名称：</w:t>
            </w:r>
          </w:p>
        </w:tc>
        <w:tc>
          <w:tcPr>
            <w:tcW w:w="5116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2F079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活动名称：</w:t>
            </w:r>
          </w:p>
        </w:tc>
      </w:tr>
      <w:tr w14:paraId="4DDF70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FC258">
            <w:pPr>
              <w:widowControl/>
              <w:autoSpaceDN w:val="0"/>
              <w:spacing w:line="420" w:lineRule="atLeas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color w:val="000000"/>
                <w:kern w:val="0"/>
                <w:sz w:val="24"/>
                <w:szCs w:val="24"/>
              </w:rPr>
              <w:t>宣 传 经 费 决 算 栏</w:t>
            </w:r>
          </w:p>
        </w:tc>
      </w:tr>
      <w:tr w14:paraId="1A1721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44552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物   品</w:t>
            </w:r>
          </w:p>
        </w:tc>
        <w:tc>
          <w:tcPr>
            <w:tcW w:w="16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B6057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规格及材质</w:t>
            </w: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ab/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9623E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单 价</w:t>
            </w:r>
          </w:p>
        </w:tc>
        <w:tc>
          <w:tcPr>
            <w:tcW w:w="11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84037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数 量</w:t>
            </w:r>
          </w:p>
        </w:tc>
        <w:tc>
          <w:tcPr>
            <w:tcW w:w="10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EEA14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金 额</w:t>
            </w:r>
          </w:p>
        </w:tc>
        <w:tc>
          <w:tcPr>
            <w:tcW w:w="15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33EFC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备 注</w:t>
            </w:r>
          </w:p>
        </w:tc>
      </w:tr>
      <w:tr w14:paraId="713BB8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E89DB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60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18B7B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795C4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8C8F6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05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92C88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BEFBC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</w:p>
        </w:tc>
      </w:tr>
      <w:tr w14:paraId="037464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52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2E581">
            <w:pPr>
              <w:widowControl/>
              <w:autoSpaceDN w:val="0"/>
              <w:spacing w:line="420" w:lineRule="atLeast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color w:val="000000"/>
                <w:kern w:val="0"/>
                <w:sz w:val="24"/>
                <w:szCs w:val="24"/>
              </w:rPr>
              <w:t>活 动 经 费 决 算 栏</w:t>
            </w:r>
          </w:p>
        </w:tc>
      </w:tr>
      <w:tr w14:paraId="430959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71D9B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物   品</w:t>
            </w:r>
          </w:p>
        </w:tc>
        <w:tc>
          <w:tcPr>
            <w:tcW w:w="15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CC106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用 途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7EE24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单 价</w:t>
            </w:r>
          </w:p>
        </w:tc>
        <w:tc>
          <w:tcPr>
            <w:tcW w:w="11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45FF5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数 量</w:t>
            </w: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C49D1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金 额</w:t>
            </w:r>
          </w:p>
        </w:tc>
        <w:tc>
          <w:tcPr>
            <w:tcW w:w="15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8FCD0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备 注</w:t>
            </w:r>
          </w:p>
        </w:tc>
      </w:tr>
      <w:tr w14:paraId="52A16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8EC9B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1ED23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62473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0D38C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3FA4D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FFD3F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</w:p>
        </w:tc>
      </w:tr>
      <w:tr w14:paraId="65AA5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A437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241DF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25719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A23D0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A21AE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8C31D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</w:p>
        </w:tc>
      </w:tr>
      <w:tr w14:paraId="0F4561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3C0EA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0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4214A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EBC7C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17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94F95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D2BA9">
            <w:pPr>
              <w:widowControl/>
              <w:autoSpaceDN w:val="0"/>
              <w:spacing w:line="420" w:lineRule="atLeast"/>
              <w:jc w:val="left"/>
              <w:rPr>
                <w:rFonts w:ascii="华文仿宋" w:hAnsi="华文仿宋" w:eastAsia="华文仿宋" w:cs="华文仿宋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5A45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</w:p>
        </w:tc>
      </w:tr>
      <w:tr w14:paraId="325089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3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7E71F">
            <w:pPr>
              <w:widowControl/>
              <w:autoSpaceDN w:val="0"/>
              <w:spacing w:line="420" w:lineRule="atLeast"/>
              <w:jc w:val="left"/>
              <w:rPr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总金额：</w:t>
            </w:r>
          </w:p>
        </w:tc>
        <w:tc>
          <w:tcPr>
            <w:tcW w:w="501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8C6D7">
            <w:pPr>
              <w:widowControl/>
              <w:autoSpaceDN w:val="0"/>
              <w:spacing w:line="420" w:lineRule="atLeast"/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color w:val="000000"/>
                <w:kern w:val="0"/>
                <w:sz w:val="24"/>
                <w:szCs w:val="24"/>
              </w:rPr>
              <w:t>大写：</w:t>
            </w:r>
          </w:p>
        </w:tc>
      </w:tr>
    </w:tbl>
    <w:p w14:paraId="29EB866D">
      <w:pPr>
        <w:spacing w:line="360" w:lineRule="auto"/>
        <w:rPr>
          <w:rStyle w:val="6"/>
          <w:rFonts w:ascii="仿宋_GB2312" w:hAnsi="宋体" w:cs="宋体"/>
          <w:b/>
          <w:kern w:val="0"/>
          <w:sz w:val="24"/>
          <w:szCs w:val="24"/>
        </w:rPr>
      </w:pPr>
    </w:p>
    <w:p w14:paraId="7BA125D8">
      <w:pPr>
        <w:spacing w:line="360" w:lineRule="auto"/>
        <w:rPr>
          <w:rStyle w:val="6"/>
          <w:rFonts w:ascii="仿宋_GB2312" w:hAnsi="宋体" w:cs="宋体"/>
          <w:b/>
          <w:kern w:val="0"/>
          <w:sz w:val="24"/>
          <w:szCs w:val="24"/>
        </w:rPr>
      </w:pPr>
      <w:r>
        <w:rPr>
          <w:rStyle w:val="6"/>
          <w:rFonts w:hint="eastAsia" w:ascii="仿宋_GB2312" w:hAnsi="宋体" w:cs="宋体"/>
          <w:b/>
          <w:kern w:val="0"/>
          <w:sz w:val="24"/>
          <w:szCs w:val="24"/>
        </w:rPr>
        <w:t xml:space="preserve">十一、负责人及联系方式 ： </w:t>
      </w:r>
    </w:p>
    <w:p w14:paraId="1F67E40B">
      <w:pPr>
        <w:widowControl/>
        <w:spacing w:line="360" w:lineRule="auto"/>
        <w:ind w:left="565" w:leftChars="269"/>
        <w:jc w:val="left"/>
        <w:rPr>
          <w:rStyle w:val="6"/>
          <w:rFonts w:ascii="仿宋_GB2312" w:hAnsi="宋体" w:cs="宋体"/>
          <w:kern w:val="0"/>
          <w:sz w:val="28"/>
          <w:szCs w:val="28"/>
        </w:rPr>
      </w:pPr>
    </w:p>
    <w:p w14:paraId="73FE073D">
      <w:pPr>
        <w:widowControl/>
        <w:spacing w:line="360" w:lineRule="auto"/>
        <w:ind w:left="565" w:leftChars="269"/>
        <w:jc w:val="left"/>
        <w:rPr>
          <w:rStyle w:val="6"/>
          <w:rFonts w:ascii="仿宋_GB2312" w:hAnsi="宋体" w:cs="宋体"/>
          <w:kern w:val="0"/>
          <w:sz w:val="28"/>
          <w:szCs w:val="28"/>
        </w:rPr>
      </w:pPr>
    </w:p>
    <w:p w14:paraId="434F34D8">
      <w:pPr>
        <w:rPr>
          <w:rFonts w:asci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Times New Roman" w:eastAsia="仿宋_GB2312" w:cs="仿宋_GB2312"/>
          <w:color w:val="FF0000"/>
          <w:sz w:val="32"/>
          <w:szCs w:val="32"/>
        </w:rPr>
        <w:t>Ps：总结是对过去工作的回顾和评价，因而要尊重客观事实，以事实为依据定要杜绝夸大其词，但适当的的渲染却是必要的，这中间的度需要你们好好把握！</w:t>
      </w:r>
    </w:p>
    <w:p w14:paraId="25CB20BC">
      <w:pPr>
        <w:widowControl/>
        <w:spacing w:line="360" w:lineRule="auto"/>
        <w:ind w:left="565" w:leftChars="269"/>
        <w:jc w:val="left"/>
        <w:rPr>
          <w:rStyle w:val="6"/>
          <w:rFonts w:ascii="仿宋_GB2312" w:hAnsi="宋体" w:cs="宋体"/>
          <w:kern w:val="0"/>
          <w:sz w:val="28"/>
          <w:szCs w:val="28"/>
        </w:rPr>
      </w:pPr>
    </w:p>
    <w:p w14:paraId="4471AE26">
      <w:pPr>
        <w:jc w:val="left"/>
        <w:rPr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03B"/>
    <w:rsid w:val="00052C11"/>
    <w:rsid w:val="00C1103B"/>
    <w:rsid w:val="0BBB2C47"/>
    <w:rsid w:val="7BDC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name="header"/>
    <w:lsdException w:uiPriority="99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annotation reference"/>
    <w:uiPriority w:val="0"/>
    <w:rPr>
      <w:sz w:val="21"/>
      <w:szCs w:val="21"/>
    </w:rPr>
  </w:style>
  <w:style w:type="character" w:customStyle="1" w:styleId="7">
    <w:name w:val="页眉 Char"/>
    <w:link w:val="3"/>
    <w:semiHidden/>
    <w:uiPriority w:val="99"/>
    <w:rPr>
      <w:sz w:val="18"/>
      <w:szCs w:val="18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family</Company>
  <Pages>2</Pages>
  <Words>266</Words>
  <Characters>270</Characters>
  <Lines>2</Lines>
  <Paragraphs>1</Paragraphs>
  <TotalTime>1</TotalTime>
  <ScaleCrop>false</ScaleCrop>
  <LinksUpToDate>false</LinksUpToDate>
  <CharactersWithSpaces>303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2013-11-24T09:52:00Z</dcterms:created>
  <dc:creator>lenovo</dc:creator>
  <cp:lastModifiedBy>平凡的YOYO</cp:lastModifiedBy>
  <dcterms:modified xsi:type="dcterms:W3CDTF">2025-10-10T12:33:34Z</dcterms:modified>
  <dc:title>食品壹加衣活动总结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BBAD35FA11304FE1A3A03CF6E6ECB6C0_13</vt:lpwstr>
  </property>
</Properties>
</file>