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585B2599" w:rsidR="00951D5F" w:rsidRPr="00B578C8" w:rsidRDefault="00951D5F" w:rsidP="005E0BA0">
      <w:pPr>
        <w:pStyle w:val="2"/>
        <w:jc w:val="center"/>
        <w:rPr>
          <w:sz w:val="32"/>
        </w:rPr>
      </w:pPr>
      <w:bookmarkStart w:id="0" w:name="_Toc134504846"/>
      <w:r w:rsidRPr="00B578C8">
        <w:rPr>
          <w:rFonts w:hint="eastAsia"/>
          <w:sz w:val="32"/>
        </w:rPr>
        <w:t>《</w:t>
      </w:r>
      <w:r w:rsidR="00202FCB" w:rsidRPr="00B578C8">
        <w:rPr>
          <w:rFonts w:hint="eastAsia"/>
          <w:sz w:val="32"/>
        </w:rPr>
        <w:t>食品营养学</w:t>
      </w:r>
      <w:r w:rsidRPr="00B578C8">
        <w:rPr>
          <w:rFonts w:hint="eastAsia"/>
          <w:sz w:val="32"/>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2654"/>
        <w:gridCol w:w="1346"/>
        <w:gridCol w:w="2806"/>
      </w:tblGrid>
      <w:tr w:rsidR="003D4647" w:rsidRPr="008A76D5" w14:paraId="5D6F2B76" w14:textId="77777777" w:rsidTr="000B44BA">
        <w:tc>
          <w:tcPr>
            <w:tcW w:w="1490" w:type="dxa"/>
            <w:tcBorders>
              <w:right w:val="nil"/>
            </w:tcBorders>
          </w:tcPr>
          <w:p w14:paraId="304DF631" w14:textId="77777777" w:rsidR="003D4647" w:rsidRPr="008A76D5" w:rsidRDefault="003D4647"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654" w:type="dxa"/>
            <w:tcBorders>
              <w:left w:val="nil"/>
              <w:right w:val="double" w:sz="4" w:space="0" w:color="auto"/>
            </w:tcBorders>
          </w:tcPr>
          <w:p w14:paraId="39EA8467" w14:textId="0AE7D6B0" w:rsidR="003D4647" w:rsidRPr="008A76D5" w:rsidRDefault="003D4647" w:rsidP="007C6FF1">
            <w:pPr>
              <w:spacing w:line="360" w:lineRule="auto"/>
              <w:rPr>
                <w:szCs w:val="21"/>
              </w:rPr>
            </w:pPr>
            <w:r>
              <w:rPr>
                <w:color w:val="000000" w:themeColor="text1"/>
                <w:kern w:val="0"/>
                <w:sz w:val="18"/>
                <w:szCs w:val="18"/>
              </w:rPr>
              <w:t>FSE044</w:t>
            </w:r>
          </w:p>
        </w:tc>
        <w:tc>
          <w:tcPr>
            <w:tcW w:w="4152" w:type="dxa"/>
            <w:gridSpan w:val="2"/>
            <w:tcBorders>
              <w:left w:val="double" w:sz="4" w:space="0" w:color="auto"/>
            </w:tcBorders>
          </w:tcPr>
          <w:p w14:paraId="3D255D0A" w14:textId="3E1C5D7E" w:rsidR="003D4647" w:rsidRPr="00690C6A" w:rsidRDefault="003D4647" w:rsidP="007C6FF1">
            <w:pPr>
              <w:spacing w:line="360" w:lineRule="auto"/>
              <w:rPr>
                <w:szCs w:val="21"/>
              </w:rPr>
            </w:pPr>
            <w:r w:rsidRPr="00690C6A">
              <w:rPr>
                <w:rFonts w:ascii="宋体" w:hAnsi="宋体" w:hint="eastAsia"/>
                <w:b/>
                <w:szCs w:val="21"/>
              </w:rPr>
              <w:t>课程性质</w:t>
            </w:r>
            <w:r w:rsidRPr="00690C6A">
              <w:rPr>
                <w:rFonts w:ascii="宋体" w:hAnsi="宋体" w:hint="eastAsia"/>
                <w:szCs w:val="21"/>
              </w:rPr>
              <w:t>：</w:t>
            </w:r>
            <w:r w:rsidRPr="00690C6A">
              <w:rPr>
                <w:sz w:val="22"/>
                <w:szCs w:val="22"/>
              </w:rPr>
              <w:t>专业</w:t>
            </w:r>
            <w:r w:rsidR="00493B82" w:rsidRPr="00690C6A">
              <w:rPr>
                <w:rFonts w:hint="eastAsia"/>
                <w:sz w:val="22"/>
                <w:szCs w:val="22"/>
              </w:rPr>
              <w:t>核心课</w:t>
            </w:r>
          </w:p>
        </w:tc>
      </w:tr>
      <w:tr w:rsidR="005624F4" w:rsidRPr="008A76D5" w14:paraId="11BD17CD" w14:textId="77777777" w:rsidTr="00382C0A">
        <w:tc>
          <w:tcPr>
            <w:tcW w:w="1490" w:type="dxa"/>
            <w:tcBorders>
              <w:right w:val="nil"/>
            </w:tcBorders>
          </w:tcPr>
          <w:p w14:paraId="0CE33E1D" w14:textId="77777777"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654" w:type="dxa"/>
            <w:tcBorders>
              <w:left w:val="nil"/>
              <w:right w:val="double" w:sz="4" w:space="0" w:color="auto"/>
            </w:tcBorders>
          </w:tcPr>
          <w:p w14:paraId="04D295C3" w14:textId="3E61A436" w:rsidR="00951D5F" w:rsidRPr="008A76D5" w:rsidRDefault="005624F4" w:rsidP="007C6FF1">
            <w:pPr>
              <w:spacing w:line="360" w:lineRule="auto"/>
              <w:rPr>
                <w:szCs w:val="21"/>
              </w:rPr>
            </w:pPr>
            <w:r>
              <w:rPr>
                <w:rFonts w:hint="eastAsia"/>
                <w:szCs w:val="21"/>
              </w:rPr>
              <w:t>食品营养学</w:t>
            </w:r>
            <w:r w:rsidR="00951D5F">
              <w:rPr>
                <w:szCs w:val="21"/>
              </w:rPr>
              <w:t xml:space="preserve"> </w:t>
            </w:r>
          </w:p>
        </w:tc>
        <w:tc>
          <w:tcPr>
            <w:tcW w:w="1346" w:type="dxa"/>
            <w:tcBorders>
              <w:left w:val="double" w:sz="4" w:space="0" w:color="auto"/>
              <w:right w:val="nil"/>
            </w:tcBorders>
          </w:tcPr>
          <w:p w14:paraId="1DC8084C" w14:textId="40BD4244" w:rsidR="00951D5F" w:rsidRPr="00690C6A" w:rsidRDefault="00951D5F" w:rsidP="007C6FF1">
            <w:pPr>
              <w:spacing w:line="360" w:lineRule="auto"/>
              <w:rPr>
                <w:rFonts w:ascii="宋体"/>
                <w:b/>
                <w:szCs w:val="21"/>
              </w:rPr>
            </w:pPr>
            <w:r w:rsidRPr="00690C6A">
              <w:rPr>
                <w:rFonts w:ascii="宋体" w:hAnsi="宋体" w:hint="eastAsia"/>
                <w:b/>
                <w:szCs w:val="21"/>
              </w:rPr>
              <w:t>英文名称</w:t>
            </w:r>
          </w:p>
        </w:tc>
        <w:tc>
          <w:tcPr>
            <w:tcW w:w="2806" w:type="dxa"/>
            <w:tcBorders>
              <w:left w:val="nil"/>
            </w:tcBorders>
          </w:tcPr>
          <w:p w14:paraId="1DF316C4" w14:textId="5E64166D" w:rsidR="00951D5F" w:rsidRPr="00690C6A" w:rsidRDefault="005624F4" w:rsidP="007C6FF1">
            <w:pPr>
              <w:spacing w:line="360" w:lineRule="auto"/>
              <w:rPr>
                <w:szCs w:val="21"/>
              </w:rPr>
            </w:pPr>
            <w:r w:rsidRPr="00690C6A">
              <w:rPr>
                <w:rFonts w:hint="eastAsia"/>
                <w:szCs w:val="21"/>
              </w:rPr>
              <w:t>F</w:t>
            </w:r>
            <w:r w:rsidRPr="00690C6A">
              <w:rPr>
                <w:szCs w:val="21"/>
              </w:rPr>
              <w:t>ood Nutrition</w:t>
            </w:r>
          </w:p>
        </w:tc>
      </w:tr>
      <w:tr w:rsidR="005624F4" w:rsidRPr="008A76D5" w14:paraId="03DB0235" w14:textId="77777777" w:rsidTr="00382C0A">
        <w:tc>
          <w:tcPr>
            <w:tcW w:w="1490" w:type="dxa"/>
            <w:tcBorders>
              <w:right w:val="nil"/>
            </w:tcBorders>
          </w:tcPr>
          <w:p w14:paraId="1E46C899" w14:textId="77777777"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654" w:type="dxa"/>
            <w:tcBorders>
              <w:left w:val="nil"/>
              <w:right w:val="double" w:sz="4" w:space="0" w:color="auto"/>
            </w:tcBorders>
          </w:tcPr>
          <w:p w14:paraId="1C8A671B" w14:textId="41B64132" w:rsidR="00951D5F" w:rsidRPr="008A76D5" w:rsidRDefault="00022FE9" w:rsidP="007C6FF1">
            <w:pPr>
              <w:spacing w:line="360" w:lineRule="auto"/>
              <w:rPr>
                <w:szCs w:val="21"/>
              </w:rPr>
            </w:pPr>
            <w:r>
              <w:rPr>
                <w:szCs w:val="21"/>
              </w:rPr>
              <w:t>32/2</w:t>
            </w:r>
          </w:p>
        </w:tc>
        <w:tc>
          <w:tcPr>
            <w:tcW w:w="1346" w:type="dxa"/>
            <w:tcBorders>
              <w:left w:val="double" w:sz="4" w:space="0" w:color="auto"/>
              <w:right w:val="nil"/>
            </w:tcBorders>
          </w:tcPr>
          <w:p w14:paraId="04A24244" w14:textId="77777777" w:rsidR="00951D5F" w:rsidRPr="00690C6A" w:rsidRDefault="00951D5F" w:rsidP="007C6FF1">
            <w:pPr>
              <w:spacing w:line="360" w:lineRule="auto"/>
              <w:rPr>
                <w:rFonts w:ascii="宋体"/>
                <w:b/>
                <w:szCs w:val="21"/>
              </w:rPr>
            </w:pPr>
            <w:r w:rsidRPr="00690C6A">
              <w:rPr>
                <w:rFonts w:ascii="宋体" w:hAnsi="宋体" w:hint="eastAsia"/>
                <w:b/>
                <w:szCs w:val="21"/>
              </w:rPr>
              <w:t>开课时间</w:t>
            </w:r>
            <w:r w:rsidRPr="00690C6A">
              <w:rPr>
                <w:rFonts w:ascii="宋体" w:hAnsi="宋体" w:hint="eastAsia"/>
                <w:szCs w:val="21"/>
              </w:rPr>
              <w:t>：</w:t>
            </w:r>
          </w:p>
        </w:tc>
        <w:tc>
          <w:tcPr>
            <w:tcW w:w="2806" w:type="dxa"/>
            <w:tcBorders>
              <w:left w:val="nil"/>
            </w:tcBorders>
          </w:tcPr>
          <w:p w14:paraId="5FD4DACE" w14:textId="1B5C6511" w:rsidR="00951D5F" w:rsidRPr="00690C6A" w:rsidRDefault="00F750D7" w:rsidP="007C6FF1">
            <w:pPr>
              <w:spacing w:line="360" w:lineRule="auto"/>
              <w:rPr>
                <w:szCs w:val="21"/>
              </w:rPr>
            </w:pPr>
            <w:r w:rsidRPr="00690C6A">
              <w:rPr>
                <w:sz w:val="22"/>
                <w:szCs w:val="22"/>
              </w:rPr>
              <w:t>大三（</w:t>
            </w:r>
            <w:r w:rsidR="00493B82" w:rsidRPr="00690C6A">
              <w:rPr>
                <w:rFonts w:hint="eastAsia"/>
                <w:sz w:val="22"/>
                <w:szCs w:val="22"/>
              </w:rPr>
              <w:t>上</w:t>
            </w:r>
            <w:r w:rsidRPr="00690C6A">
              <w:rPr>
                <w:sz w:val="22"/>
                <w:szCs w:val="22"/>
              </w:rPr>
              <w:t>）</w:t>
            </w:r>
          </w:p>
        </w:tc>
      </w:tr>
      <w:tr w:rsidR="00951D5F" w:rsidRPr="008A76D5" w14:paraId="04FC58A7" w14:textId="77777777" w:rsidTr="00382C0A">
        <w:tc>
          <w:tcPr>
            <w:tcW w:w="1490" w:type="dxa"/>
            <w:tcBorders>
              <w:right w:val="nil"/>
            </w:tcBorders>
          </w:tcPr>
          <w:p w14:paraId="03F057EA" w14:textId="77777777"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806" w:type="dxa"/>
            <w:gridSpan w:val="3"/>
            <w:tcBorders>
              <w:left w:val="nil"/>
            </w:tcBorders>
          </w:tcPr>
          <w:p w14:paraId="36696960" w14:textId="1C92079C" w:rsidR="00951D5F" w:rsidRPr="00690C6A" w:rsidRDefault="00F750D7" w:rsidP="005F2A4E">
            <w:pPr>
              <w:spacing w:line="360" w:lineRule="auto"/>
              <w:rPr>
                <w:rFonts w:ascii="宋体"/>
                <w:b/>
                <w:szCs w:val="21"/>
              </w:rPr>
            </w:pPr>
            <w:r w:rsidRPr="00690C6A">
              <w:rPr>
                <w:sz w:val="22"/>
                <w:szCs w:val="22"/>
              </w:rPr>
              <w:t>食品科学与工程专业</w:t>
            </w:r>
            <w:r w:rsidR="00AC3D0E" w:rsidRPr="00690C6A">
              <w:rPr>
                <w:rFonts w:hint="eastAsia"/>
                <w:sz w:val="22"/>
                <w:szCs w:val="22"/>
              </w:rPr>
              <w:t>、</w:t>
            </w:r>
            <w:r w:rsidR="00AC3D0E" w:rsidRPr="00690C6A">
              <w:rPr>
                <w:sz w:val="22"/>
                <w:szCs w:val="22"/>
              </w:rPr>
              <w:t>食品科学与工程</w:t>
            </w:r>
            <w:r w:rsidR="00AC3D0E" w:rsidRPr="00690C6A">
              <w:rPr>
                <w:rFonts w:hint="eastAsia"/>
                <w:sz w:val="22"/>
                <w:szCs w:val="22"/>
              </w:rPr>
              <w:t>（专升本）</w:t>
            </w:r>
            <w:bookmarkStart w:id="1" w:name="_GoBack"/>
            <w:bookmarkEnd w:id="1"/>
          </w:p>
        </w:tc>
      </w:tr>
      <w:tr w:rsidR="00951D5F" w:rsidRPr="008A76D5" w14:paraId="2A3533A4" w14:textId="77777777" w:rsidTr="00382C0A">
        <w:tc>
          <w:tcPr>
            <w:tcW w:w="1490" w:type="dxa"/>
            <w:tcBorders>
              <w:right w:val="nil"/>
            </w:tcBorders>
          </w:tcPr>
          <w:p w14:paraId="5FE1AACD" w14:textId="77777777"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806" w:type="dxa"/>
            <w:gridSpan w:val="3"/>
            <w:tcBorders>
              <w:left w:val="nil"/>
            </w:tcBorders>
          </w:tcPr>
          <w:p w14:paraId="6F6253C9" w14:textId="7A78CEBA" w:rsidR="00951D5F" w:rsidRPr="00690C6A" w:rsidRDefault="00F750D7" w:rsidP="007C6FF1">
            <w:pPr>
              <w:spacing w:line="360" w:lineRule="auto"/>
              <w:rPr>
                <w:rFonts w:ascii="宋体"/>
                <w:b/>
                <w:szCs w:val="21"/>
              </w:rPr>
            </w:pPr>
            <w:r w:rsidRPr="00690C6A">
              <w:rPr>
                <w:sz w:val="22"/>
                <w:szCs w:val="22"/>
              </w:rPr>
              <w:t>有机化学、微生物学、生物化学、食品化学</w:t>
            </w:r>
          </w:p>
        </w:tc>
      </w:tr>
      <w:tr w:rsidR="00382C0A" w:rsidRPr="008A76D5" w14:paraId="2790BA38" w14:textId="77777777" w:rsidTr="00382C0A">
        <w:trPr>
          <w:trHeight w:val="670"/>
        </w:trPr>
        <w:tc>
          <w:tcPr>
            <w:tcW w:w="1490" w:type="dxa"/>
            <w:tcBorders>
              <w:right w:val="nil"/>
            </w:tcBorders>
          </w:tcPr>
          <w:p w14:paraId="560AEA87" w14:textId="77777777" w:rsidR="00382C0A" w:rsidRPr="008A76D5" w:rsidRDefault="00382C0A"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654" w:type="dxa"/>
            <w:tcBorders>
              <w:left w:val="nil"/>
              <w:right w:val="double" w:sz="4" w:space="0" w:color="auto"/>
            </w:tcBorders>
          </w:tcPr>
          <w:p w14:paraId="7BD40F9C" w14:textId="15A8059B" w:rsidR="00382C0A" w:rsidRPr="008A76D5" w:rsidRDefault="00382C0A" w:rsidP="007C6FF1">
            <w:pPr>
              <w:spacing w:line="360" w:lineRule="auto"/>
              <w:rPr>
                <w:rFonts w:ascii="宋体"/>
                <w:b/>
                <w:szCs w:val="21"/>
              </w:rPr>
            </w:pPr>
            <w:r>
              <w:rPr>
                <w:rFonts w:hint="eastAsia"/>
                <w:szCs w:val="21"/>
              </w:rPr>
              <w:t>郑小林</w:t>
            </w:r>
            <w:r>
              <w:rPr>
                <w:szCs w:val="21"/>
              </w:rPr>
              <w:t xml:space="preserve"> </w:t>
            </w:r>
          </w:p>
        </w:tc>
        <w:tc>
          <w:tcPr>
            <w:tcW w:w="4152" w:type="dxa"/>
            <w:gridSpan w:val="2"/>
            <w:tcBorders>
              <w:left w:val="double" w:sz="4" w:space="0" w:color="auto"/>
            </w:tcBorders>
          </w:tcPr>
          <w:p w14:paraId="745A7E6A" w14:textId="68C0BAB6" w:rsidR="00382C0A" w:rsidRPr="00690C6A" w:rsidRDefault="00382C0A" w:rsidP="007C6FF1">
            <w:pPr>
              <w:spacing w:line="360" w:lineRule="auto"/>
              <w:rPr>
                <w:rFonts w:ascii="宋体"/>
                <w:b/>
                <w:szCs w:val="21"/>
              </w:rPr>
            </w:pPr>
            <w:r w:rsidRPr="00690C6A">
              <w:rPr>
                <w:rFonts w:ascii="宋体" w:hAnsi="宋体" w:hint="eastAsia"/>
                <w:b/>
                <w:szCs w:val="21"/>
              </w:rPr>
              <w:t>大纲审核人</w:t>
            </w:r>
            <w:r w:rsidRPr="00690C6A">
              <w:rPr>
                <w:rFonts w:ascii="宋体" w:hAnsi="宋体" w:hint="eastAsia"/>
                <w:szCs w:val="21"/>
              </w:rPr>
              <w:t>：</w:t>
            </w:r>
            <w:proofErr w:type="gramStart"/>
            <w:r w:rsidR="00493B82" w:rsidRPr="00690C6A">
              <w:rPr>
                <w:rFonts w:ascii="宋体" w:hAnsi="宋体" w:hint="eastAsia"/>
                <w:szCs w:val="21"/>
              </w:rPr>
              <w:t>孟岳成</w:t>
            </w:r>
            <w:proofErr w:type="gramEnd"/>
          </w:p>
          <w:p w14:paraId="582F3F00" w14:textId="4EB08F89" w:rsidR="00382C0A" w:rsidRPr="00690C6A" w:rsidRDefault="00382C0A" w:rsidP="007C6FF1">
            <w:pPr>
              <w:spacing w:line="360" w:lineRule="auto"/>
              <w:rPr>
                <w:rFonts w:ascii="宋体"/>
                <w:b/>
                <w:szCs w:val="21"/>
              </w:rPr>
            </w:pPr>
          </w:p>
        </w:tc>
      </w:tr>
      <w:tr w:rsidR="005624F4" w:rsidRPr="008A76D5" w14:paraId="30BC5A41" w14:textId="77777777" w:rsidTr="00382C0A">
        <w:tc>
          <w:tcPr>
            <w:tcW w:w="1490" w:type="dxa"/>
            <w:tcBorders>
              <w:right w:val="nil"/>
            </w:tcBorders>
          </w:tcPr>
          <w:p w14:paraId="7644BA4D" w14:textId="77777777"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654" w:type="dxa"/>
            <w:tcBorders>
              <w:left w:val="nil"/>
              <w:right w:val="double" w:sz="4" w:space="0" w:color="auto"/>
            </w:tcBorders>
          </w:tcPr>
          <w:p w14:paraId="45AC1282" w14:textId="3FE91676" w:rsidR="00951D5F" w:rsidRPr="008A76D5" w:rsidRDefault="005624F4" w:rsidP="007C6FF1">
            <w:pPr>
              <w:spacing w:line="360" w:lineRule="auto"/>
              <w:rPr>
                <w:szCs w:val="21"/>
              </w:rPr>
            </w:pPr>
            <w:r>
              <w:rPr>
                <w:szCs w:val="21"/>
              </w:rPr>
              <w:t>2023</w:t>
            </w:r>
            <w:r w:rsidR="00F750D7">
              <w:rPr>
                <w:rFonts w:hint="eastAsia"/>
                <w:szCs w:val="21"/>
              </w:rPr>
              <w:t>-</w:t>
            </w:r>
            <w:r>
              <w:rPr>
                <w:rFonts w:hint="eastAsia"/>
                <w:szCs w:val="21"/>
              </w:rPr>
              <w:t>7</w:t>
            </w:r>
            <w:r w:rsidR="00951D5F">
              <w:rPr>
                <w:szCs w:val="21"/>
              </w:rPr>
              <w:t xml:space="preserve"> </w:t>
            </w:r>
          </w:p>
        </w:tc>
        <w:tc>
          <w:tcPr>
            <w:tcW w:w="1346" w:type="dxa"/>
            <w:tcBorders>
              <w:left w:val="double" w:sz="4" w:space="0" w:color="auto"/>
              <w:right w:val="nil"/>
            </w:tcBorders>
          </w:tcPr>
          <w:p w14:paraId="754EECD9" w14:textId="77777777"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06" w:type="dxa"/>
            <w:tcBorders>
              <w:left w:val="nil"/>
            </w:tcBorders>
          </w:tcPr>
          <w:p w14:paraId="6FE1490D" w14:textId="19F95310" w:rsidR="00951D5F" w:rsidRPr="008A76D5" w:rsidRDefault="005624F4" w:rsidP="007C6FF1">
            <w:pPr>
              <w:spacing w:line="360" w:lineRule="auto"/>
              <w:rPr>
                <w:szCs w:val="21"/>
              </w:rPr>
            </w:pPr>
            <w:r>
              <w:rPr>
                <w:rFonts w:hint="eastAsia"/>
                <w:szCs w:val="21"/>
              </w:rPr>
              <w:t>2</w:t>
            </w:r>
            <w:r>
              <w:rPr>
                <w:szCs w:val="21"/>
              </w:rPr>
              <w:t>023</w:t>
            </w:r>
          </w:p>
        </w:tc>
      </w:tr>
    </w:tbl>
    <w:p w14:paraId="2120C370" w14:textId="77777777" w:rsidR="00B578C8" w:rsidRDefault="00B578C8" w:rsidP="005E0BA0">
      <w:pPr>
        <w:spacing w:line="360" w:lineRule="auto"/>
        <w:rPr>
          <w:rFonts w:ascii="宋体" w:hAnsi="宋体"/>
          <w:b/>
          <w:sz w:val="24"/>
        </w:rPr>
      </w:pPr>
    </w:p>
    <w:p w14:paraId="4442C220" w14:textId="530FD30F"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501E14D3" w14:textId="1538A70D" w:rsidR="00951D5F" w:rsidRDefault="00F750D7" w:rsidP="005E0BA0">
      <w:pPr>
        <w:spacing w:line="360" w:lineRule="auto"/>
        <w:ind w:firstLineChars="200" w:firstLine="440"/>
        <w:rPr>
          <w:rFonts w:ascii="宋体"/>
          <w:szCs w:val="21"/>
        </w:rPr>
      </w:pPr>
      <w:r w:rsidRPr="00597035">
        <w:rPr>
          <w:sz w:val="22"/>
          <w:szCs w:val="22"/>
        </w:rPr>
        <w:t>《食品营养学》是食品科学与工程专业的专业必修课，是培养食品科技人才整体知识结构的重要组成部分。食品营养学重点讲述分析食品</w:t>
      </w:r>
      <w:bookmarkStart w:id="2" w:name="OLE_LINK28"/>
      <w:bookmarkStart w:id="3" w:name="OLE_LINK29"/>
      <w:r w:rsidRPr="00597035">
        <w:rPr>
          <w:sz w:val="22"/>
          <w:szCs w:val="22"/>
        </w:rPr>
        <w:t>营养素的特性和功能</w:t>
      </w:r>
      <w:r w:rsidR="00D901CD">
        <w:rPr>
          <w:rFonts w:hint="eastAsia"/>
          <w:sz w:val="22"/>
          <w:szCs w:val="22"/>
        </w:rPr>
        <w:t>，</w:t>
      </w:r>
      <w:r w:rsidRPr="00597035">
        <w:rPr>
          <w:sz w:val="22"/>
          <w:szCs w:val="22"/>
        </w:rPr>
        <w:t>食品营养与</w:t>
      </w:r>
      <w:bookmarkStart w:id="4" w:name="OLE_LINK26"/>
      <w:bookmarkStart w:id="5" w:name="OLE_LINK27"/>
      <w:r w:rsidRPr="00597035">
        <w:rPr>
          <w:sz w:val="22"/>
          <w:szCs w:val="22"/>
        </w:rPr>
        <w:t>人体健康</w:t>
      </w:r>
      <w:bookmarkEnd w:id="4"/>
      <w:bookmarkEnd w:id="5"/>
      <w:r w:rsidRPr="00597035">
        <w:rPr>
          <w:sz w:val="22"/>
          <w:szCs w:val="22"/>
        </w:rPr>
        <w:t>和疾病预防的关系</w:t>
      </w:r>
      <w:bookmarkEnd w:id="2"/>
      <w:bookmarkEnd w:id="3"/>
      <w:r w:rsidR="00D901CD">
        <w:rPr>
          <w:rFonts w:hint="eastAsia"/>
          <w:sz w:val="22"/>
          <w:szCs w:val="22"/>
        </w:rPr>
        <w:t>，</w:t>
      </w:r>
      <w:r w:rsidRPr="00597035">
        <w:rPr>
          <w:sz w:val="22"/>
          <w:szCs w:val="22"/>
        </w:rPr>
        <w:t>食物的消化与吸收</w:t>
      </w:r>
      <w:r w:rsidR="00D901CD">
        <w:rPr>
          <w:rFonts w:hint="eastAsia"/>
          <w:sz w:val="22"/>
          <w:szCs w:val="22"/>
        </w:rPr>
        <w:t>，</w:t>
      </w:r>
      <w:r w:rsidRPr="00597035">
        <w:rPr>
          <w:sz w:val="22"/>
          <w:szCs w:val="22"/>
        </w:rPr>
        <w:t>营养与能量平衡</w:t>
      </w:r>
      <w:r w:rsidR="00D901CD">
        <w:rPr>
          <w:rFonts w:hint="eastAsia"/>
          <w:sz w:val="22"/>
          <w:szCs w:val="22"/>
        </w:rPr>
        <w:t>，中国式现代化建设的</w:t>
      </w:r>
      <w:r w:rsidR="00E45DD2" w:rsidRPr="00597035">
        <w:rPr>
          <w:rFonts w:hint="eastAsia"/>
          <w:sz w:val="22"/>
          <w:szCs w:val="22"/>
        </w:rPr>
        <w:t>大</w:t>
      </w:r>
      <w:r w:rsidR="00E45DD2" w:rsidRPr="00597035">
        <w:rPr>
          <w:sz w:val="22"/>
          <w:szCs w:val="22"/>
        </w:rPr>
        <w:t>健康时代背景下人类营养健康新理念</w:t>
      </w:r>
      <w:r w:rsidR="00E45DD2">
        <w:rPr>
          <w:rFonts w:hint="eastAsia"/>
          <w:sz w:val="22"/>
          <w:szCs w:val="22"/>
        </w:rPr>
        <w:t>和</w:t>
      </w:r>
      <w:r w:rsidR="00E45DD2" w:rsidRPr="00597035">
        <w:rPr>
          <w:sz w:val="22"/>
          <w:szCs w:val="22"/>
        </w:rPr>
        <w:t>新要求</w:t>
      </w:r>
      <w:r w:rsidR="00E45DD2">
        <w:rPr>
          <w:rFonts w:hint="eastAsia"/>
          <w:sz w:val="22"/>
          <w:szCs w:val="22"/>
        </w:rPr>
        <w:t>、以及</w:t>
      </w:r>
      <w:r w:rsidR="00E45DD2" w:rsidRPr="00597035">
        <w:rPr>
          <w:sz w:val="22"/>
          <w:szCs w:val="22"/>
        </w:rPr>
        <w:t>新型营养食品开发的</w:t>
      </w:r>
      <w:r w:rsidR="00E45DD2">
        <w:rPr>
          <w:rFonts w:hint="eastAsia"/>
          <w:sz w:val="22"/>
          <w:szCs w:val="22"/>
        </w:rPr>
        <w:t>远</w:t>
      </w:r>
      <w:r w:rsidR="00E45DD2" w:rsidRPr="00597035">
        <w:rPr>
          <w:sz w:val="22"/>
          <w:szCs w:val="22"/>
        </w:rPr>
        <w:t>景</w:t>
      </w:r>
      <w:r w:rsidRPr="00597035">
        <w:rPr>
          <w:sz w:val="22"/>
          <w:szCs w:val="22"/>
        </w:rPr>
        <w:t>等知识；在全面理解各类食品营养价值和不同人群的营养要求的基础上，培养学生具有食品营养学的理论知识，具备对食品的营养价值、质量与安全进行分析判断的能力，并为设计、开发营养健康食品提供理论基础。</w:t>
      </w:r>
    </w:p>
    <w:p w14:paraId="07458863" w14:textId="77777777" w:rsidR="00B578C8" w:rsidRDefault="00B578C8" w:rsidP="005E0BA0">
      <w:pPr>
        <w:spacing w:line="360" w:lineRule="auto"/>
        <w:rPr>
          <w:rFonts w:ascii="宋体" w:hAnsi="宋体"/>
          <w:b/>
          <w:sz w:val="24"/>
        </w:rPr>
      </w:pPr>
    </w:p>
    <w:p w14:paraId="2D11BC45" w14:textId="00F66321" w:rsidR="00951D5F" w:rsidRPr="00777E43" w:rsidRDefault="00951D5F" w:rsidP="005E0BA0">
      <w:pPr>
        <w:spacing w:line="360" w:lineRule="auto"/>
        <w:rPr>
          <w:rFonts w:ascii="宋体"/>
          <w:b/>
          <w:sz w:val="24"/>
        </w:rPr>
      </w:pPr>
      <w:r>
        <w:rPr>
          <w:rFonts w:ascii="宋体" w:hAnsi="宋体" w:hint="eastAsia"/>
          <w:b/>
          <w:sz w:val="24"/>
        </w:rPr>
        <w:t>三、教学目标</w:t>
      </w:r>
    </w:p>
    <w:p w14:paraId="1C705FD6" w14:textId="77777777" w:rsidR="00951D5F" w:rsidRDefault="00951D5F" w:rsidP="00866FE7">
      <w:pPr>
        <w:spacing w:line="360" w:lineRule="auto"/>
        <w:ind w:firstLineChars="200" w:firstLine="420"/>
        <w:rPr>
          <w:rFonts w:ascii="宋体"/>
          <w:szCs w:val="21"/>
        </w:rPr>
      </w:pPr>
      <w:r>
        <w:rPr>
          <w:rFonts w:ascii="宋体" w:hAnsi="宋体" w:hint="eastAsia"/>
          <w:szCs w:val="21"/>
        </w:rPr>
        <w:t>通过本课程的理论教学和相关实验训练，使学生具备如下能力：</w:t>
      </w:r>
    </w:p>
    <w:p w14:paraId="0EB23410" w14:textId="32399E74" w:rsidR="00F750D7" w:rsidRPr="00597035" w:rsidRDefault="00F750D7" w:rsidP="00F750D7">
      <w:pPr>
        <w:snapToGrid w:val="0"/>
        <w:spacing w:line="360" w:lineRule="auto"/>
        <w:ind w:firstLine="101"/>
        <w:contextualSpacing/>
        <w:jc w:val="left"/>
        <w:rPr>
          <w:sz w:val="22"/>
          <w:szCs w:val="22"/>
        </w:rPr>
      </w:pPr>
      <w:bookmarkStart w:id="6" w:name="OLE_LINK238"/>
      <w:bookmarkStart w:id="7" w:name="OLE_LINK239"/>
      <w:bookmarkStart w:id="8" w:name="OLE_LINK246"/>
      <w:r>
        <w:rPr>
          <w:b/>
          <w:sz w:val="22"/>
          <w:szCs w:val="22"/>
        </w:rPr>
        <w:tab/>
      </w:r>
      <w:r w:rsidRPr="00597035">
        <w:rPr>
          <w:b/>
          <w:sz w:val="22"/>
          <w:szCs w:val="22"/>
        </w:rPr>
        <w:t>教学目标</w:t>
      </w:r>
      <w:r w:rsidRPr="00597035">
        <w:rPr>
          <w:b/>
          <w:sz w:val="22"/>
          <w:szCs w:val="22"/>
        </w:rPr>
        <w:t>1</w:t>
      </w:r>
      <w:r w:rsidRPr="00597035">
        <w:rPr>
          <w:b/>
          <w:sz w:val="22"/>
          <w:szCs w:val="22"/>
        </w:rPr>
        <w:t>：</w:t>
      </w:r>
      <w:bookmarkEnd w:id="6"/>
      <w:bookmarkEnd w:id="7"/>
      <w:bookmarkEnd w:id="8"/>
      <w:r w:rsidRPr="00597035">
        <w:rPr>
          <w:sz w:val="22"/>
          <w:szCs w:val="22"/>
        </w:rPr>
        <w:t>具有食品营养素的特性和功能、食品原料的营养成分和功能差异、食源性疾病、食品营养与人体健康和疾病预防之间的关系等方面的基本理论和知识，能够合理科学地选择营养平衡食品</w:t>
      </w:r>
      <w:r w:rsidRPr="00597035">
        <w:rPr>
          <w:sz w:val="22"/>
          <w:szCs w:val="22"/>
        </w:rPr>
        <w:t>/</w:t>
      </w:r>
      <w:r w:rsidRPr="00597035">
        <w:rPr>
          <w:sz w:val="22"/>
          <w:szCs w:val="22"/>
        </w:rPr>
        <w:t>膳食，营养一生。</w:t>
      </w:r>
      <w:r w:rsidRPr="00597035">
        <w:rPr>
          <w:sz w:val="22"/>
          <w:szCs w:val="22"/>
        </w:rPr>
        <w:t xml:space="preserve"> </w:t>
      </w:r>
    </w:p>
    <w:p w14:paraId="19835D76" w14:textId="118DF591" w:rsidR="00951D5F" w:rsidRPr="00B578C8" w:rsidRDefault="00F750D7" w:rsidP="00B578C8">
      <w:pPr>
        <w:snapToGrid w:val="0"/>
        <w:spacing w:line="360" w:lineRule="auto"/>
        <w:contextualSpacing/>
        <w:rPr>
          <w:b/>
          <w:sz w:val="22"/>
          <w:szCs w:val="22"/>
        </w:rPr>
      </w:pPr>
      <w:r>
        <w:rPr>
          <w:b/>
          <w:sz w:val="22"/>
          <w:szCs w:val="22"/>
        </w:rPr>
        <w:tab/>
      </w:r>
      <w:r w:rsidRPr="00597035">
        <w:rPr>
          <w:b/>
          <w:sz w:val="22"/>
          <w:szCs w:val="22"/>
        </w:rPr>
        <w:t>教学目标</w:t>
      </w:r>
      <w:r w:rsidRPr="00597035">
        <w:rPr>
          <w:b/>
          <w:sz w:val="22"/>
          <w:szCs w:val="22"/>
        </w:rPr>
        <w:t>2</w:t>
      </w:r>
      <w:r w:rsidRPr="00597035">
        <w:rPr>
          <w:b/>
          <w:sz w:val="22"/>
          <w:szCs w:val="22"/>
        </w:rPr>
        <w:t>：</w:t>
      </w:r>
      <w:r w:rsidRPr="00382C0A">
        <w:rPr>
          <w:bCs/>
          <w:sz w:val="22"/>
          <w:szCs w:val="22"/>
        </w:rPr>
        <w:t>能够关注社会有关食品营养与健康的热点问题和食品营养科学研究新成果，</w:t>
      </w:r>
      <w:bookmarkStart w:id="9" w:name="OLE_LINK247"/>
      <w:bookmarkStart w:id="10" w:name="OLE_LINK248"/>
      <w:r w:rsidRPr="00382C0A">
        <w:rPr>
          <w:bCs/>
          <w:sz w:val="22"/>
          <w:szCs w:val="22"/>
        </w:rPr>
        <w:t>特别是大健康时代背景下大众对健康营养食品的</w:t>
      </w:r>
      <w:bookmarkEnd w:id="9"/>
      <w:bookmarkEnd w:id="10"/>
      <w:r w:rsidRPr="00382C0A">
        <w:rPr>
          <w:bCs/>
          <w:sz w:val="22"/>
          <w:szCs w:val="22"/>
        </w:rPr>
        <w:t>新要求，具备</w:t>
      </w:r>
      <w:r w:rsidRPr="00597035">
        <w:rPr>
          <w:sz w:val="22"/>
          <w:szCs w:val="22"/>
        </w:rPr>
        <w:t>将食品营养学理论知识应用于营养健康食品产品的设计开发、食品营养价值及安全分析与评判的能力。</w:t>
      </w:r>
    </w:p>
    <w:p w14:paraId="073CBDEC" w14:textId="0E12721D" w:rsidR="00951D5F" w:rsidRPr="00B578C8" w:rsidRDefault="00951D5F" w:rsidP="005E0BA0">
      <w:pPr>
        <w:spacing w:line="360" w:lineRule="auto"/>
        <w:rPr>
          <w:rFonts w:ascii="宋体"/>
          <w:b/>
          <w:sz w:val="24"/>
        </w:rPr>
      </w:pPr>
      <w:r>
        <w:rPr>
          <w:rFonts w:ascii="宋体" w:hAnsi="宋体" w:hint="eastAsia"/>
          <w:b/>
          <w:sz w:val="24"/>
        </w:rPr>
        <w:lastRenderedPageBreak/>
        <w:t>四、课程目标对毕业要求的支撑</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543"/>
        <w:gridCol w:w="1276"/>
      </w:tblGrid>
      <w:tr w:rsidR="00F750D7" w:rsidRPr="00597035" w14:paraId="7D9F938B" w14:textId="77777777" w:rsidTr="00754EA2">
        <w:tc>
          <w:tcPr>
            <w:tcW w:w="3936" w:type="dxa"/>
            <w:shd w:val="clear" w:color="auto" w:fill="auto"/>
          </w:tcPr>
          <w:p w14:paraId="118785C2" w14:textId="3CD2B322" w:rsidR="00F750D7" w:rsidRPr="00597035" w:rsidRDefault="00F750D7" w:rsidP="00D42D3C">
            <w:pPr>
              <w:spacing w:line="360" w:lineRule="auto"/>
              <w:jc w:val="center"/>
              <w:rPr>
                <w:b/>
                <w:sz w:val="22"/>
                <w:szCs w:val="22"/>
              </w:rPr>
            </w:pPr>
            <w:r w:rsidRPr="00597035">
              <w:rPr>
                <w:b/>
                <w:sz w:val="22"/>
                <w:szCs w:val="22"/>
              </w:rPr>
              <w:t>毕业要求</w:t>
            </w:r>
          </w:p>
        </w:tc>
        <w:tc>
          <w:tcPr>
            <w:tcW w:w="3543" w:type="dxa"/>
            <w:shd w:val="clear" w:color="auto" w:fill="auto"/>
          </w:tcPr>
          <w:p w14:paraId="17231635" w14:textId="77777777" w:rsidR="00F750D7" w:rsidRPr="00597035" w:rsidRDefault="00F750D7" w:rsidP="00D42D3C">
            <w:pPr>
              <w:spacing w:line="360" w:lineRule="auto"/>
              <w:jc w:val="center"/>
              <w:rPr>
                <w:b/>
                <w:sz w:val="22"/>
                <w:szCs w:val="22"/>
              </w:rPr>
            </w:pPr>
            <w:r w:rsidRPr="00597035">
              <w:rPr>
                <w:b/>
                <w:sz w:val="22"/>
                <w:szCs w:val="22"/>
              </w:rPr>
              <w:t>指标点</w:t>
            </w:r>
          </w:p>
        </w:tc>
        <w:tc>
          <w:tcPr>
            <w:tcW w:w="1276" w:type="dxa"/>
            <w:shd w:val="clear" w:color="auto" w:fill="auto"/>
          </w:tcPr>
          <w:p w14:paraId="3817A19B" w14:textId="77777777" w:rsidR="00F750D7" w:rsidRPr="00597035" w:rsidRDefault="00F750D7" w:rsidP="00D42D3C">
            <w:pPr>
              <w:spacing w:line="360" w:lineRule="auto"/>
              <w:jc w:val="center"/>
              <w:rPr>
                <w:b/>
                <w:sz w:val="22"/>
                <w:szCs w:val="22"/>
              </w:rPr>
            </w:pPr>
            <w:r w:rsidRPr="00597035">
              <w:rPr>
                <w:b/>
                <w:sz w:val="22"/>
                <w:szCs w:val="22"/>
              </w:rPr>
              <w:t>课程目标</w:t>
            </w:r>
          </w:p>
        </w:tc>
      </w:tr>
      <w:tr w:rsidR="00F750D7" w:rsidRPr="00597035" w14:paraId="2828A47D" w14:textId="77777777" w:rsidTr="00D42D3C">
        <w:tc>
          <w:tcPr>
            <w:tcW w:w="3936" w:type="dxa"/>
            <w:shd w:val="clear" w:color="auto" w:fill="auto"/>
            <w:vAlign w:val="center"/>
          </w:tcPr>
          <w:p w14:paraId="6DEC2C56" w14:textId="77777777" w:rsidR="00F750D7" w:rsidRPr="00597035" w:rsidRDefault="00F750D7" w:rsidP="00D42D3C">
            <w:pPr>
              <w:spacing w:line="360" w:lineRule="auto"/>
              <w:jc w:val="left"/>
              <w:rPr>
                <w:kern w:val="0"/>
                <w:sz w:val="22"/>
                <w:szCs w:val="22"/>
              </w:rPr>
            </w:pPr>
            <w:r w:rsidRPr="00597035">
              <w:rPr>
                <w:kern w:val="0"/>
                <w:sz w:val="22"/>
                <w:szCs w:val="22"/>
              </w:rPr>
              <w:t>2</w:t>
            </w:r>
            <w:r w:rsidRPr="00597035">
              <w:rPr>
                <w:kern w:val="0"/>
                <w:sz w:val="22"/>
                <w:szCs w:val="22"/>
              </w:rPr>
              <w:t>）问题分析：能够应用数学、自然科学和食品工程的基本原理，识别、表达并通过文献研究分析食品加工技术、食品营养与健康、食品质量与安全等问题。</w:t>
            </w:r>
          </w:p>
          <w:p w14:paraId="186DCE5D" w14:textId="77777777" w:rsidR="00F750D7" w:rsidRPr="00597035" w:rsidRDefault="00F750D7" w:rsidP="00D42D3C">
            <w:pPr>
              <w:spacing w:line="360" w:lineRule="auto"/>
              <w:jc w:val="left"/>
              <w:rPr>
                <w:sz w:val="22"/>
                <w:szCs w:val="22"/>
              </w:rPr>
            </w:pPr>
          </w:p>
        </w:tc>
        <w:tc>
          <w:tcPr>
            <w:tcW w:w="3543" w:type="dxa"/>
            <w:shd w:val="clear" w:color="auto" w:fill="auto"/>
            <w:vAlign w:val="center"/>
          </w:tcPr>
          <w:p w14:paraId="479287A6" w14:textId="77777777" w:rsidR="00F750D7" w:rsidRPr="00597035" w:rsidRDefault="00F750D7" w:rsidP="00D42D3C">
            <w:pPr>
              <w:spacing w:line="360" w:lineRule="auto"/>
              <w:jc w:val="left"/>
              <w:rPr>
                <w:sz w:val="22"/>
                <w:szCs w:val="22"/>
              </w:rPr>
            </w:pPr>
            <w:r w:rsidRPr="00597035">
              <w:rPr>
                <w:kern w:val="0"/>
                <w:sz w:val="22"/>
                <w:szCs w:val="22"/>
              </w:rPr>
              <w:t xml:space="preserve">2-2 </w:t>
            </w:r>
            <w:r w:rsidRPr="00B578C8">
              <w:rPr>
                <w:kern w:val="0"/>
                <w:sz w:val="22"/>
                <w:szCs w:val="22"/>
              </w:rPr>
              <w:t>针对复杂食品科学与工程问题中的关键环节和技术，能综合运用加工、健康和品质等知识，并结合文献资料、数据等找出主要影响因素及其联系。</w:t>
            </w:r>
          </w:p>
        </w:tc>
        <w:tc>
          <w:tcPr>
            <w:tcW w:w="1276" w:type="dxa"/>
            <w:shd w:val="clear" w:color="auto" w:fill="auto"/>
            <w:vAlign w:val="center"/>
          </w:tcPr>
          <w:p w14:paraId="5B6AB82E" w14:textId="77777777" w:rsidR="00F750D7" w:rsidRPr="00597035" w:rsidRDefault="00F750D7" w:rsidP="00D42D3C">
            <w:pPr>
              <w:spacing w:line="360" w:lineRule="auto"/>
              <w:jc w:val="left"/>
              <w:rPr>
                <w:sz w:val="22"/>
                <w:szCs w:val="22"/>
              </w:rPr>
            </w:pPr>
            <w:bookmarkStart w:id="11" w:name="OLE_LINK240"/>
            <w:bookmarkStart w:id="12" w:name="OLE_LINK241"/>
            <w:r w:rsidRPr="00597035">
              <w:rPr>
                <w:sz w:val="22"/>
                <w:szCs w:val="22"/>
              </w:rPr>
              <w:t>教学目标</w:t>
            </w:r>
            <w:r w:rsidRPr="00597035">
              <w:rPr>
                <w:sz w:val="22"/>
                <w:szCs w:val="22"/>
              </w:rPr>
              <w:t>1</w:t>
            </w:r>
            <w:bookmarkEnd w:id="11"/>
            <w:bookmarkEnd w:id="12"/>
          </w:p>
        </w:tc>
      </w:tr>
      <w:tr w:rsidR="00F750D7" w:rsidRPr="00597035" w14:paraId="5F066D71" w14:textId="77777777" w:rsidTr="00D42D3C">
        <w:tc>
          <w:tcPr>
            <w:tcW w:w="3936" w:type="dxa"/>
            <w:shd w:val="clear" w:color="auto" w:fill="auto"/>
            <w:vAlign w:val="center"/>
          </w:tcPr>
          <w:p w14:paraId="3A3B18D7" w14:textId="77777777" w:rsidR="00F750D7" w:rsidRPr="00597035" w:rsidRDefault="00F750D7" w:rsidP="00D42D3C">
            <w:pPr>
              <w:spacing w:line="360" w:lineRule="auto"/>
              <w:jc w:val="left"/>
              <w:rPr>
                <w:kern w:val="0"/>
                <w:sz w:val="22"/>
                <w:szCs w:val="22"/>
              </w:rPr>
            </w:pPr>
            <w:r w:rsidRPr="00597035">
              <w:rPr>
                <w:sz w:val="22"/>
                <w:szCs w:val="22"/>
              </w:rPr>
              <w:t>3</w:t>
            </w:r>
            <w:r w:rsidRPr="00597035">
              <w:rPr>
                <w:sz w:val="22"/>
                <w:szCs w:val="22"/>
              </w:rPr>
              <w:t>）设计</w:t>
            </w:r>
            <w:r w:rsidRPr="00597035">
              <w:rPr>
                <w:sz w:val="22"/>
                <w:szCs w:val="22"/>
              </w:rPr>
              <w:t>/</w:t>
            </w:r>
            <w:r w:rsidRPr="00597035">
              <w:rPr>
                <w:sz w:val="22"/>
                <w:szCs w:val="22"/>
              </w:rPr>
              <w:t>开发解决方案：能够设计针对复杂食品工程问题的解决方案，设计满足食品工程的系统、单元（部件）或工艺流程，并能够在设计环节中体现创新意识，考虑社会、健康、安全、法律、文化及环境等因素。</w:t>
            </w:r>
          </w:p>
        </w:tc>
        <w:tc>
          <w:tcPr>
            <w:tcW w:w="3543" w:type="dxa"/>
            <w:shd w:val="clear" w:color="auto" w:fill="auto"/>
            <w:vAlign w:val="center"/>
          </w:tcPr>
          <w:p w14:paraId="0834CA3F" w14:textId="77777777" w:rsidR="00F750D7" w:rsidRPr="00597035" w:rsidRDefault="00F750D7" w:rsidP="00D42D3C">
            <w:pPr>
              <w:spacing w:line="360" w:lineRule="auto"/>
              <w:jc w:val="left"/>
              <w:rPr>
                <w:kern w:val="0"/>
                <w:sz w:val="22"/>
                <w:szCs w:val="22"/>
              </w:rPr>
            </w:pPr>
            <w:r w:rsidRPr="00597035">
              <w:rPr>
                <w:sz w:val="22"/>
                <w:szCs w:val="22"/>
              </w:rPr>
              <w:t xml:space="preserve">3-3 </w:t>
            </w:r>
            <w:r w:rsidRPr="00597035">
              <w:rPr>
                <w:sz w:val="22"/>
                <w:szCs w:val="22"/>
              </w:rPr>
              <w:t>能够关注社会、健康、安全、法律、文化和环境等限制因素，并能从食品科学与工程角度对这些因素进行权衡，对研发方案的可行性进行评价，并提出优化措施。</w:t>
            </w:r>
          </w:p>
        </w:tc>
        <w:tc>
          <w:tcPr>
            <w:tcW w:w="1276" w:type="dxa"/>
            <w:shd w:val="clear" w:color="auto" w:fill="auto"/>
            <w:vAlign w:val="center"/>
          </w:tcPr>
          <w:p w14:paraId="6C3F9A11" w14:textId="77777777" w:rsidR="00F750D7" w:rsidRPr="00597035" w:rsidRDefault="00F750D7" w:rsidP="00D42D3C">
            <w:pPr>
              <w:spacing w:line="360" w:lineRule="auto"/>
              <w:jc w:val="left"/>
              <w:rPr>
                <w:sz w:val="22"/>
                <w:szCs w:val="22"/>
              </w:rPr>
            </w:pPr>
            <w:r w:rsidRPr="00597035">
              <w:rPr>
                <w:sz w:val="22"/>
                <w:szCs w:val="22"/>
              </w:rPr>
              <w:t>教学目标</w:t>
            </w:r>
            <w:r w:rsidRPr="00597035">
              <w:rPr>
                <w:sz w:val="22"/>
                <w:szCs w:val="22"/>
              </w:rPr>
              <w:t>2</w:t>
            </w:r>
          </w:p>
        </w:tc>
      </w:tr>
    </w:tbl>
    <w:p w14:paraId="33442E51" w14:textId="77777777" w:rsidR="00F750D7" w:rsidRDefault="00F750D7" w:rsidP="005E0BA0">
      <w:pPr>
        <w:spacing w:line="360" w:lineRule="auto"/>
        <w:rPr>
          <w:rFonts w:ascii="宋体"/>
          <w:szCs w:val="21"/>
        </w:rPr>
      </w:pPr>
    </w:p>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62421C56" w14:textId="6D1EE9EE" w:rsidR="00F750D7" w:rsidRPr="00597035" w:rsidRDefault="00F750D7" w:rsidP="00F750D7">
      <w:pPr>
        <w:adjustRightInd w:val="0"/>
        <w:snapToGrid w:val="0"/>
        <w:spacing w:line="360" w:lineRule="auto"/>
        <w:rPr>
          <w:b/>
          <w:sz w:val="22"/>
          <w:szCs w:val="22"/>
        </w:rPr>
      </w:pPr>
      <w:r w:rsidRPr="00597035">
        <w:rPr>
          <w:b/>
          <w:sz w:val="22"/>
          <w:szCs w:val="22"/>
        </w:rPr>
        <w:t>第</w:t>
      </w:r>
      <w:r w:rsidR="00E45DD2">
        <w:rPr>
          <w:rFonts w:hint="eastAsia"/>
          <w:b/>
          <w:sz w:val="22"/>
          <w:szCs w:val="22"/>
        </w:rPr>
        <w:t>1</w:t>
      </w:r>
      <w:r w:rsidRPr="00597035">
        <w:rPr>
          <w:b/>
          <w:sz w:val="22"/>
          <w:szCs w:val="22"/>
        </w:rPr>
        <w:t>章</w:t>
      </w:r>
      <w:r w:rsidRPr="00597035">
        <w:rPr>
          <w:b/>
          <w:sz w:val="22"/>
          <w:szCs w:val="22"/>
        </w:rPr>
        <w:t xml:space="preserve"> </w:t>
      </w:r>
      <w:r w:rsidRPr="00597035">
        <w:rPr>
          <w:b/>
          <w:sz w:val="22"/>
          <w:szCs w:val="22"/>
        </w:rPr>
        <w:t>食品营养与人体健康（支撑课程目标</w:t>
      </w:r>
      <w:r w:rsidRPr="00597035">
        <w:rPr>
          <w:b/>
          <w:sz w:val="22"/>
          <w:szCs w:val="22"/>
        </w:rPr>
        <w:t>1, 2</w:t>
      </w:r>
      <w:r w:rsidRPr="00597035">
        <w:rPr>
          <w:b/>
          <w:sz w:val="22"/>
          <w:szCs w:val="22"/>
        </w:rPr>
        <w:t>）</w:t>
      </w:r>
    </w:p>
    <w:p w14:paraId="2B3CE165" w14:textId="37408B20" w:rsidR="00353941" w:rsidRDefault="00F750D7" w:rsidP="00353941">
      <w:pPr>
        <w:spacing w:line="360" w:lineRule="auto"/>
        <w:rPr>
          <w:rFonts w:ascii="宋体"/>
        </w:rPr>
      </w:pPr>
      <w:r w:rsidRPr="00597035">
        <w:rPr>
          <w:b/>
          <w:sz w:val="22"/>
          <w:szCs w:val="22"/>
        </w:rPr>
        <w:tab/>
      </w:r>
      <w:r w:rsidR="00353941">
        <w:rPr>
          <w:rFonts w:ascii="宋体" w:hAnsi="宋体" w:hint="eastAsia"/>
          <w:b/>
        </w:rPr>
        <w:t>重点内容：</w:t>
      </w:r>
      <w:r w:rsidR="00C163A5" w:rsidRPr="009669BD">
        <w:rPr>
          <w:rFonts w:ascii="宋体" w:hAnsi="宋体" w:hint="eastAsia"/>
          <w:bCs/>
        </w:rPr>
        <w:t>营养学的一些基本概念、</w:t>
      </w:r>
      <w:r w:rsidR="00C163A5" w:rsidRPr="00597035">
        <w:rPr>
          <w:sz w:val="22"/>
          <w:szCs w:val="22"/>
        </w:rPr>
        <w:t>膳食与人体健康的密切关系</w:t>
      </w:r>
      <w:r w:rsidR="00C163A5">
        <w:rPr>
          <w:rFonts w:hint="eastAsia"/>
          <w:sz w:val="22"/>
          <w:szCs w:val="22"/>
        </w:rPr>
        <w:t>。</w:t>
      </w:r>
    </w:p>
    <w:p w14:paraId="7BD3334E" w14:textId="0E7DAEF7" w:rsidR="00353941" w:rsidRDefault="00353941" w:rsidP="009669BD">
      <w:pPr>
        <w:adjustRightInd w:val="0"/>
        <w:snapToGrid w:val="0"/>
        <w:spacing w:line="360" w:lineRule="auto"/>
        <w:ind w:firstLine="420"/>
        <w:rPr>
          <w:rFonts w:ascii="宋体" w:hAnsi="宋体"/>
          <w:b/>
        </w:rPr>
      </w:pPr>
      <w:r>
        <w:rPr>
          <w:rFonts w:ascii="宋体" w:hAnsi="宋体" w:hint="eastAsia"/>
          <w:b/>
        </w:rPr>
        <w:t>难点内容：</w:t>
      </w:r>
      <w:r w:rsidR="00C163A5" w:rsidRPr="00597035">
        <w:rPr>
          <w:sz w:val="22"/>
          <w:szCs w:val="22"/>
        </w:rPr>
        <w:t>营养膳食所遵循的基本原则</w:t>
      </w:r>
      <w:r w:rsidR="00C163A5">
        <w:rPr>
          <w:rFonts w:hint="eastAsia"/>
          <w:sz w:val="22"/>
          <w:szCs w:val="22"/>
        </w:rPr>
        <w:t>。</w:t>
      </w:r>
    </w:p>
    <w:p w14:paraId="1D4608DA" w14:textId="5E1C3968" w:rsidR="00F750D7" w:rsidRPr="00597035" w:rsidRDefault="00353941" w:rsidP="009669BD">
      <w:pPr>
        <w:adjustRightInd w:val="0"/>
        <w:snapToGrid w:val="0"/>
        <w:spacing w:line="360" w:lineRule="auto"/>
        <w:ind w:firstLine="420"/>
        <w:rPr>
          <w:sz w:val="22"/>
          <w:szCs w:val="22"/>
        </w:rPr>
      </w:pPr>
      <w:r w:rsidRPr="00FD13F6">
        <w:rPr>
          <w:rFonts w:ascii="宋体" w:hAnsi="宋体" w:hint="eastAsia"/>
          <w:b/>
        </w:rPr>
        <w:t>教学内容：</w:t>
      </w:r>
      <w:r w:rsidR="00F750D7" w:rsidRPr="00597035">
        <w:rPr>
          <w:sz w:val="22"/>
          <w:szCs w:val="22"/>
        </w:rPr>
        <w:t>要求重点掌握食品营养学一些相关概念的科学定义、食品的营养组成、膳食与人体健康的密切关系、以及营养膳食所遵循的基本原则，了解社会文化对食品消费的影响、以及一些营养补剂、植物化学物与食品的区别、从而合理科学地选择营养平衡的食品，保障身体健康。</w:t>
      </w:r>
    </w:p>
    <w:p w14:paraId="22CE6578" w14:textId="07C227E5" w:rsidR="00F750D7" w:rsidRPr="00597035" w:rsidRDefault="00F750D7" w:rsidP="00F750D7">
      <w:pPr>
        <w:widowControl/>
        <w:spacing w:line="360" w:lineRule="auto"/>
        <w:jc w:val="left"/>
        <w:rPr>
          <w:b/>
          <w:sz w:val="22"/>
          <w:szCs w:val="22"/>
        </w:rPr>
      </w:pPr>
      <w:r w:rsidRPr="00597035">
        <w:rPr>
          <w:b/>
          <w:sz w:val="22"/>
          <w:szCs w:val="22"/>
        </w:rPr>
        <w:t>第</w:t>
      </w:r>
      <w:r w:rsidR="00E45DD2">
        <w:rPr>
          <w:rFonts w:hint="eastAsia"/>
          <w:b/>
          <w:sz w:val="22"/>
          <w:szCs w:val="22"/>
        </w:rPr>
        <w:t>2</w:t>
      </w:r>
      <w:r w:rsidRPr="00597035">
        <w:rPr>
          <w:b/>
          <w:sz w:val="22"/>
          <w:szCs w:val="22"/>
        </w:rPr>
        <w:t>章</w:t>
      </w:r>
      <w:r w:rsidRPr="00597035">
        <w:rPr>
          <w:b/>
          <w:sz w:val="22"/>
          <w:szCs w:val="22"/>
        </w:rPr>
        <w:t xml:space="preserve"> </w:t>
      </w:r>
      <w:r w:rsidRPr="00597035">
        <w:rPr>
          <w:b/>
          <w:sz w:val="22"/>
          <w:szCs w:val="22"/>
        </w:rPr>
        <w:t>水和矿物质营养（支撑课程目标</w:t>
      </w:r>
      <w:r w:rsidRPr="00597035">
        <w:rPr>
          <w:b/>
          <w:sz w:val="22"/>
          <w:szCs w:val="22"/>
        </w:rPr>
        <w:t>1</w:t>
      </w:r>
      <w:r w:rsidRPr="00597035">
        <w:rPr>
          <w:b/>
          <w:sz w:val="22"/>
          <w:szCs w:val="22"/>
        </w:rPr>
        <w:t>）</w:t>
      </w:r>
    </w:p>
    <w:p w14:paraId="4C2FC36F" w14:textId="49041601" w:rsidR="00353941" w:rsidRDefault="00353941" w:rsidP="00353941">
      <w:pPr>
        <w:spacing w:line="360" w:lineRule="auto"/>
        <w:rPr>
          <w:rFonts w:ascii="宋体"/>
        </w:rPr>
      </w:pPr>
      <w:r>
        <w:rPr>
          <w:rFonts w:ascii="宋体" w:hAnsi="宋体"/>
          <w:b/>
        </w:rPr>
        <w:tab/>
      </w:r>
      <w:r>
        <w:rPr>
          <w:rFonts w:ascii="宋体" w:hAnsi="宋体" w:hint="eastAsia"/>
          <w:b/>
        </w:rPr>
        <w:t>重点内容：</w:t>
      </w:r>
      <w:r w:rsidR="00F464BD">
        <w:rPr>
          <w:rFonts w:ascii="宋体" w:hAnsi="宋体" w:hint="eastAsia"/>
          <w:b/>
        </w:rPr>
        <w:t>水和</w:t>
      </w:r>
      <w:r w:rsidR="00F464BD">
        <w:rPr>
          <w:rFonts w:ascii="宋体" w:hAnsi="宋体" w:hint="eastAsia"/>
        </w:rPr>
        <w:t>各种</w:t>
      </w:r>
      <w:r w:rsidR="00F464BD" w:rsidRPr="00597035">
        <w:rPr>
          <w:sz w:val="22"/>
          <w:szCs w:val="22"/>
        </w:rPr>
        <w:t>矿物</w:t>
      </w:r>
      <w:r w:rsidR="00F464BD">
        <w:rPr>
          <w:rFonts w:hint="eastAsia"/>
          <w:sz w:val="22"/>
          <w:szCs w:val="22"/>
        </w:rPr>
        <w:t>元素的功能。</w:t>
      </w:r>
    </w:p>
    <w:p w14:paraId="7881E63C" w14:textId="47EC9F98"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F464BD" w:rsidRPr="00597035">
        <w:rPr>
          <w:sz w:val="22"/>
          <w:szCs w:val="22"/>
        </w:rPr>
        <w:t>人体</w:t>
      </w:r>
      <w:r w:rsidR="00F464BD">
        <w:rPr>
          <w:rFonts w:hint="eastAsia"/>
          <w:sz w:val="22"/>
          <w:szCs w:val="22"/>
        </w:rPr>
        <w:t>中一些</w:t>
      </w:r>
      <w:r w:rsidR="00F464BD" w:rsidRPr="00597035">
        <w:rPr>
          <w:sz w:val="22"/>
          <w:szCs w:val="22"/>
        </w:rPr>
        <w:t>必需元素</w:t>
      </w:r>
      <w:r w:rsidR="00F464BD">
        <w:rPr>
          <w:rFonts w:hint="eastAsia"/>
          <w:sz w:val="22"/>
          <w:szCs w:val="22"/>
        </w:rPr>
        <w:t>之间的相互影响。</w:t>
      </w:r>
    </w:p>
    <w:p w14:paraId="63177100" w14:textId="4BD13378" w:rsidR="00F750D7" w:rsidRPr="009669BD" w:rsidRDefault="00353941" w:rsidP="00F464BD">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要求了解水和矿物质的基本内容、以及对人体代谢的重要作用、人体对水和矿物质的需要量，掌握人体必需大量及微量元素的功能、</w:t>
      </w:r>
      <w:r w:rsidR="00F464BD">
        <w:rPr>
          <w:rFonts w:hint="eastAsia"/>
          <w:sz w:val="22"/>
          <w:szCs w:val="22"/>
        </w:rPr>
        <w:t>相互影响，</w:t>
      </w:r>
      <w:r w:rsidR="00F750D7" w:rsidRPr="00597035">
        <w:rPr>
          <w:sz w:val="22"/>
          <w:szCs w:val="22"/>
        </w:rPr>
        <w:t>以及其特定的缺乏症和毒害症。</w:t>
      </w:r>
    </w:p>
    <w:p w14:paraId="155706FC" w14:textId="7A70C2EC" w:rsidR="00F750D7" w:rsidRPr="00597035" w:rsidRDefault="00F750D7" w:rsidP="00F750D7">
      <w:pPr>
        <w:widowControl/>
        <w:spacing w:line="360" w:lineRule="auto"/>
        <w:jc w:val="left"/>
        <w:rPr>
          <w:b/>
          <w:sz w:val="22"/>
          <w:szCs w:val="22"/>
        </w:rPr>
      </w:pPr>
      <w:r w:rsidRPr="00597035">
        <w:rPr>
          <w:b/>
          <w:sz w:val="22"/>
          <w:szCs w:val="22"/>
        </w:rPr>
        <w:t>第</w:t>
      </w:r>
      <w:r w:rsidR="00E45DD2">
        <w:rPr>
          <w:rFonts w:hint="eastAsia"/>
          <w:b/>
          <w:sz w:val="22"/>
          <w:szCs w:val="22"/>
        </w:rPr>
        <w:t>3</w:t>
      </w:r>
      <w:r w:rsidRPr="00597035">
        <w:rPr>
          <w:b/>
          <w:sz w:val="22"/>
          <w:szCs w:val="22"/>
        </w:rPr>
        <w:t>章</w:t>
      </w:r>
      <w:r w:rsidRPr="00597035">
        <w:rPr>
          <w:b/>
          <w:sz w:val="22"/>
          <w:szCs w:val="22"/>
        </w:rPr>
        <w:t xml:space="preserve"> </w:t>
      </w:r>
      <w:r w:rsidRPr="00597035">
        <w:rPr>
          <w:b/>
          <w:sz w:val="22"/>
          <w:szCs w:val="22"/>
        </w:rPr>
        <w:t>维生素营养（支撑课程目</w:t>
      </w:r>
      <w:r w:rsidRPr="00597035">
        <w:rPr>
          <w:b/>
          <w:sz w:val="22"/>
          <w:szCs w:val="22"/>
        </w:rPr>
        <w:t>1</w:t>
      </w:r>
      <w:r w:rsidRPr="00597035">
        <w:rPr>
          <w:b/>
          <w:sz w:val="22"/>
          <w:szCs w:val="22"/>
        </w:rPr>
        <w:t>）</w:t>
      </w:r>
    </w:p>
    <w:p w14:paraId="36ECDA17" w14:textId="4F31C627" w:rsidR="00353941" w:rsidRDefault="00353941" w:rsidP="00353941">
      <w:pPr>
        <w:spacing w:line="360" w:lineRule="auto"/>
        <w:rPr>
          <w:rFonts w:ascii="宋体"/>
        </w:rPr>
      </w:pPr>
      <w:r>
        <w:rPr>
          <w:rFonts w:ascii="宋体" w:hAnsi="宋体"/>
          <w:b/>
        </w:rPr>
        <w:lastRenderedPageBreak/>
        <w:tab/>
      </w:r>
      <w:r>
        <w:rPr>
          <w:rFonts w:ascii="宋体" w:hAnsi="宋体" w:hint="eastAsia"/>
          <w:b/>
        </w:rPr>
        <w:t>重点内容：</w:t>
      </w:r>
      <w:r w:rsidR="00B257E1">
        <w:rPr>
          <w:rFonts w:ascii="宋体" w:hAnsi="宋体" w:hint="eastAsia"/>
        </w:rPr>
        <w:t>各种</w:t>
      </w:r>
      <w:r w:rsidR="00B257E1" w:rsidRPr="00597035">
        <w:rPr>
          <w:sz w:val="22"/>
          <w:szCs w:val="22"/>
        </w:rPr>
        <w:t>维生素</w:t>
      </w:r>
      <w:r w:rsidR="00B257E1">
        <w:rPr>
          <w:rFonts w:hint="eastAsia"/>
          <w:sz w:val="22"/>
          <w:szCs w:val="22"/>
        </w:rPr>
        <w:t>的生理功能，以及如何预防</w:t>
      </w:r>
      <w:r w:rsidR="00B257E1" w:rsidRPr="00597035">
        <w:rPr>
          <w:sz w:val="22"/>
          <w:szCs w:val="22"/>
        </w:rPr>
        <w:t>维生素</w:t>
      </w:r>
      <w:r w:rsidR="00B257E1">
        <w:rPr>
          <w:rFonts w:hint="eastAsia"/>
          <w:sz w:val="22"/>
          <w:szCs w:val="22"/>
        </w:rPr>
        <w:t>缺乏。</w:t>
      </w:r>
    </w:p>
    <w:p w14:paraId="3777670B" w14:textId="2CFB22E0"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A64AF4" w:rsidRPr="00597035">
        <w:rPr>
          <w:sz w:val="22"/>
          <w:szCs w:val="22"/>
        </w:rPr>
        <w:t>水溶性维生素和脂溶性维生素</w:t>
      </w:r>
      <w:r w:rsidR="00A64AF4">
        <w:rPr>
          <w:rFonts w:hint="eastAsia"/>
          <w:sz w:val="22"/>
          <w:szCs w:val="22"/>
        </w:rPr>
        <w:t>特性的差异。</w:t>
      </w:r>
    </w:p>
    <w:p w14:paraId="46B3C04C" w14:textId="2632F3EC" w:rsidR="00F750D7" w:rsidRPr="009669BD" w:rsidRDefault="00353941" w:rsidP="009669BD">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了解水溶性维生素和脂溶性维生素的分类，食品原料维生素的差异，膳食中应当注意的问题；掌握各种维生素的基本特征，缺乏时的营养缺乏症特征及其补充维生素的使用原则；了解一些食品贮藏加工工艺技术对食品维生素的影响。</w:t>
      </w:r>
    </w:p>
    <w:p w14:paraId="78E4F9C6" w14:textId="496CC2B2" w:rsidR="00F750D7" w:rsidRPr="00597035" w:rsidRDefault="00F750D7" w:rsidP="00F750D7">
      <w:pPr>
        <w:adjustRightInd w:val="0"/>
        <w:snapToGrid w:val="0"/>
        <w:spacing w:line="360" w:lineRule="auto"/>
        <w:rPr>
          <w:b/>
          <w:sz w:val="22"/>
          <w:szCs w:val="22"/>
        </w:rPr>
      </w:pPr>
      <w:r w:rsidRPr="00597035">
        <w:rPr>
          <w:b/>
          <w:sz w:val="22"/>
          <w:szCs w:val="22"/>
        </w:rPr>
        <w:t>第</w:t>
      </w:r>
      <w:r w:rsidR="00E45DD2">
        <w:rPr>
          <w:rFonts w:hint="eastAsia"/>
          <w:b/>
          <w:sz w:val="22"/>
          <w:szCs w:val="22"/>
        </w:rPr>
        <w:t>4</w:t>
      </w:r>
      <w:r w:rsidRPr="00597035">
        <w:rPr>
          <w:b/>
          <w:sz w:val="22"/>
          <w:szCs w:val="22"/>
        </w:rPr>
        <w:t>章</w:t>
      </w:r>
      <w:r w:rsidRPr="00597035">
        <w:rPr>
          <w:b/>
          <w:sz w:val="22"/>
          <w:szCs w:val="22"/>
        </w:rPr>
        <w:t xml:space="preserve"> </w:t>
      </w:r>
      <w:r w:rsidRPr="00597035">
        <w:rPr>
          <w:b/>
          <w:sz w:val="22"/>
          <w:szCs w:val="22"/>
        </w:rPr>
        <w:t>碳水化合物营养（支撑课程目标</w:t>
      </w:r>
      <w:r w:rsidRPr="00597035">
        <w:rPr>
          <w:b/>
          <w:sz w:val="22"/>
          <w:szCs w:val="22"/>
        </w:rPr>
        <w:t>1</w:t>
      </w:r>
      <w:r w:rsidRPr="00597035">
        <w:rPr>
          <w:b/>
          <w:sz w:val="22"/>
          <w:szCs w:val="22"/>
        </w:rPr>
        <w:t>）</w:t>
      </w:r>
    </w:p>
    <w:p w14:paraId="0BC47E81" w14:textId="77AD352F" w:rsidR="00353941" w:rsidRDefault="00353941" w:rsidP="00353941">
      <w:pPr>
        <w:spacing w:line="360" w:lineRule="auto"/>
        <w:rPr>
          <w:rFonts w:ascii="宋体"/>
        </w:rPr>
      </w:pPr>
      <w:r>
        <w:rPr>
          <w:rFonts w:ascii="宋体" w:hAnsi="宋体"/>
          <w:b/>
        </w:rPr>
        <w:tab/>
      </w:r>
      <w:r>
        <w:rPr>
          <w:rFonts w:ascii="宋体" w:hAnsi="宋体" w:hint="eastAsia"/>
          <w:b/>
        </w:rPr>
        <w:t>重点内容：</w:t>
      </w:r>
      <w:r w:rsidR="009052CA" w:rsidRPr="00597035">
        <w:rPr>
          <w:sz w:val="22"/>
          <w:szCs w:val="22"/>
        </w:rPr>
        <w:t>糖类的</w:t>
      </w:r>
      <w:r w:rsidR="009052CA">
        <w:rPr>
          <w:rFonts w:hint="eastAsia"/>
          <w:sz w:val="22"/>
          <w:szCs w:val="22"/>
        </w:rPr>
        <w:t>特征和</w:t>
      </w:r>
      <w:r w:rsidR="009052CA" w:rsidRPr="00597035">
        <w:rPr>
          <w:sz w:val="22"/>
          <w:szCs w:val="22"/>
        </w:rPr>
        <w:t>功能</w:t>
      </w:r>
      <w:r w:rsidR="009052CA">
        <w:rPr>
          <w:rFonts w:hint="eastAsia"/>
          <w:sz w:val="22"/>
          <w:szCs w:val="22"/>
        </w:rPr>
        <w:t>，糖</w:t>
      </w:r>
      <w:r w:rsidR="009052CA" w:rsidRPr="00597035">
        <w:rPr>
          <w:sz w:val="22"/>
          <w:szCs w:val="22"/>
        </w:rPr>
        <w:t>与糖尿病控制的关系</w:t>
      </w:r>
      <w:r w:rsidR="009052CA">
        <w:rPr>
          <w:rFonts w:ascii="宋体" w:hAnsi="宋体" w:hint="eastAsia"/>
        </w:rPr>
        <w:t>。</w:t>
      </w:r>
    </w:p>
    <w:p w14:paraId="0C35BF35" w14:textId="212994F3"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9052CA">
        <w:rPr>
          <w:rFonts w:ascii="宋体" w:hAnsi="宋体" w:hint="eastAsia"/>
          <w:b/>
        </w:rPr>
        <w:t>如何理解“糖是毒药”。</w:t>
      </w:r>
    </w:p>
    <w:p w14:paraId="034F1CCA" w14:textId="27EBF258" w:rsidR="00F750D7" w:rsidRPr="009669BD" w:rsidRDefault="00353941" w:rsidP="00353941">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要求掌握糖类的功能，食品中重要的碳水化合物类型、分类及其特征，碳水化合物体内需求及其作用，以及碳水化合的供给与食物来源的差异，糖过量摄入的危害，特别与糖尿病控制的关系等。</w:t>
      </w:r>
    </w:p>
    <w:p w14:paraId="0D102E9A" w14:textId="3F1FBC08" w:rsidR="00F750D7" w:rsidRPr="00597035" w:rsidRDefault="00F750D7" w:rsidP="00F750D7">
      <w:pPr>
        <w:widowControl/>
        <w:spacing w:line="360" w:lineRule="auto"/>
        <w:jc w:val="left"/>
        <w:rPr>
          <w:b/>
          <w:sz w:val="22"/>
          <w:szCs w:val="22"/>
        </w:rPr>
      </w:pPr>
      <w:r w:rsidRPr="00597035">
        <w:rPr>
          <w:b/>
          <w:sz w:val="22"/>
          <w:szCs w:val="22"/>
        </w:rPr>
        <w:t>第</w:t>
      </w:r>
      <w:r w:rsidR="00E45DD2">
        <w:rPr>
          <w:rFonts w:hint="eastAsia"/>
          <w:b/>
          <w:sz w:val="22"/>
          <w:szCs w:val="22"/>
        </w:rPr>
        <w:t>5</w:t>
      </w:r>
      <w:r w:rsidRPr="00597035">
        <w:rPr>
          <w:b/>
          <w:sz w:val="22"/>
          <w:szCs w:val="22"/>
        </w:rPr>
        <w:t>章</w:t>
      </w:r>
      <w:r w:rsidRPr="00597035">
        <w:rPr>
          <w:b/>
          <w:sz w:val="22"/>
          <w:szCs w:val="22"/>
        </w:rPr>
        <w:t xml:space="preserve"> </w:t>
      </w:r>
      <w:r w:rsidRPr="00597035">
        <w:rPr>
          <w:b/>
          <w:sz w:val="22"/>
          <w:szCs w:val="22"/>
        </w:rPr>
        <w:t>脂类营养（支撑课程目标</w:t>
      </w:r>
      <w:r w:rsidRPr="00597035">
        <w:rPr>
          <w:b/>
          <w:sz w:val="22"/>
          <w:szCs w:val="22"/>
        </w:rPr>
        <w:t>1</w:t>
      </w:r>
      <w:r w:rsidRPr="00597035">
        <w:rPr>
          <w:b/>
          <w:sz w:val="22"/>
          <w:szCs w:val="22"/>
        </w:rPr>
        <w:t>）</w:t>
      </w:r>
    </w:p>
    <w:p w14:paraId="21BCD431" w14:textId="1BE95E90" w:rsidR="00353941" w:rsidRDefault="00F750D7" w:rsidP="00353941">
      <w:pPr>
        <w:spacing w:line="360" w:lineRule="auto"/>
        <w:rPr>
          <w:rFonts w:ascii="宋体"/>
        </w:rPr>
      </w:pPr>
      <w:r w:rsidRPr="00597035">
        <w:rPr>
          <w:sz w:val="22"/>
          <w:szCs w:val="22"/>
        </w:rPr>
        <w:t xml:space="preserve">   </w:t>
      </w:r>
      <w:r w:rsidR="00353941">
        <w:rPr>
          <w:sz w:val="22"/>
          <w:szCs w:val="22"/>
        </w:rPr>
        <w:t xml:space="preserve"> </w:t>
      </w:r>
      <w:r w:rsidR="00353941">
        <w:rPr>
          <w:rFonts w:ascii="宋体" w:hAnsi="宋体" w:hint="eastAsia"/>
          <w:b/>
        </w:rPr>
        <w:t>重点内容：</w:t>
      </w:r>
      <w:r w:rsidR="00EF202D" w:rsidRPr="00597035">
        <w:rPr>
          <w:sz w:val="22"/>
          <w:szCs w:val="22"/>
        </w:rPr>
        <w:t>脂类的组成</w:t>
      </w:r>
      <w:r w:rsidR="00F0654C">
        <w:rPr>
          <w:rFonts w:hint="eastAsia"/>
          <w:sz w:val="22"/>
          <w:szCs w:val="22"/>
        </w:rPr>
        <w:t>、</w:t>
      </w:r>
      <w:r w:rsidR="00F0654C" w:rsidRPr="00597035">
        <w:rPr>
          <w:sz w:val="22"/>
          <w:szCs w:val="22"/>
        </w:rPr>
        <w:t>功能</w:t>
      </w:r>
      <w:r w:rsidR="00EF202D" w:rsidRPr="00597035">
        <w:rPr>
          <w:sz w:val="22"/>
          <w:szCs w:val="22"/>
        </w:rPr>
        <w:t>及其特征</w:t>
      </w:r>
      <w:r w:rsidR="00EF202D">
        <w:rPr>
          <w:rFonts w:hint="eastAsia"/>
          <w:sz w:val="22"/>
          <w:szCs w:val="22"/>
        </w:rPr>
        <w:t>，</w:t>
      </w:r>
      <w:r w:rsidR="00EF202D" w:rsidRPr="00597035">
        <w:rPr>
          <w:sz w:val="22"/>
          <w:szCs w:val="22"/>
        </w:rPr>
        <w:t>反式脂肪酸的危害及控制</w:t>
      </w:r>
      <w:r w:rsidR="00EF202D">
        <w:rPr>
          <w:rFonts w:hint="eastAsia"/>
          <w:sz w:val="22"/>
          <w:szCs w:val="22"/>
        </w:rPr>
        <w:t>。</w:t>
      </w:r>
    </w:p>
    <w:p w14:paraId="64251472" w14:textId="62DB6429"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F0654C" w:rsidRPr="00597035">
        <w:rPr>
          <w:sz w:val="22"/>
          <w:szCs w:val="22"/>
        </w:rPr>
        <w:t>反式脂肪酸的危害及控制</w:t>
      </w:r>
      <w:r w:rsidR="00F0654C">
        <w:rPr>
          <w:rFonts w:hint="eastAsia"/>
          <w:sz w:val="22"/>
          <w:szCs w:val="22"/>
        </w:rPr>
        <w:t>。</w:t>
      </w:r>
    </w:p>
    <w:p w14:paraId="40D88CC9" w14:textId="7EC43A7F" w:rsidR="00F750D7" w:rsidRPr="009669BD" w:rsidRDefault="00353941" w:rsidP="009669BD">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要求掌握脂类的组成</w:t>
      </w:r>
      <w:r w:rsidR="00EF202D">
        <w:rPr>
          <w:rFonts w:hint="eastAsia"/>
          <w:sz w:val="22"/>
          <w:szCs w:val="22"/>
        </w:rPr>
        <w:t>、功能</w:t>
      </w:r>
      <w:r w:rsidR="00F750D7" w:rsidRPr="00597035">
        <w:rPr>
          <w:sz w:val="22"/>
          <w:szCs w:val="22"/>
        </w:rPr>
        <w:t>及其特征、脂类在食品加工、保藏中的营养问题、脂类的供给与食物来源，了解脂类的分类及营养作用，必需脂肪酸和中链脂肪酸的特殊作用，反式脂肪酸的危害及控制。</w:t>
      </w:r>
    </w:p>
    <w:p w14:paraId="4E9DC663" w14:textId="46AE49F7" w:rsidR="00F750D7" w:rsidRPr="00597035" w:rsidRDefault="00F750D7" w:rsidP="00F750D7">
      <w:pPr>
        <w:widowControl/>
        <w:spacing w:line="360" w:lineRule="auto"/>
        <w:jc w:val="left"/>
        <w:rPr>
          <w:b/>
          <w:sz w:val="22"/>
          <w:szCs w:val="22"/>
        </w:rPr>
      </w:pPr>
      <w:r w:rsidRPr="00597035">
        <w:rPr>
          <w:b/>
          <w:sz w:val="22"/>
          <w:szCs w:val="22"/>
        </w:rPr>
        <w:t>第</w:t>
      </w:r>
      <w:r w:rsidR="00E45DD2">
        <w:rPr>
          <w:rFonts w:hint="eastAsia"/>
          <w:b/>
          <w:sz w:val="22"/>
          <w:szCs w:val="22"/>
        </w:rPr>
        <w:t>6</w:t>
      </w:r>
      <w:r w:rsidRPr="00597035">
        <w:rPr>
          <w:b/>
          <w:sz w:val="22"/>
          <w:szCs w:val="22"/>
        </w:rPr>
        <w:t>章</w:t>
      </w:r>
      <w:r w:rsidRPr="00597035">
        <w:rPr>
          <w:b/>
          <w:sz w:val="22"/>
          <w:szCs w:val="22"/>
        </w:rPr>
        <w:t xml:space="preserve"> </w:t>
      </w:r>
      <w:r w:rsidRPr="00597035">
        <w:rPr>
          <w:b/>
          <w:sz w:val="22"/>
          <w:szCs w:val="22"/>
        </w:rPr>
        <w:t>蛋白质和氨基酸营养（支撑课程目标</w:t>
      </w:r>
      <w:r w:rsidRPr="00597035">
        <w:rPr>
          <w:b/>
          <w:sz w:val="22"/>
          <w:szCs w:val="22"/>
        </w:rPr>
        <w:t>1</w:t>
      </w:r>
      <w:r w:rsidRPr="00597035">
        <w:rPr>
          <w:b/>
          <w:sz w:val="22"/>
          <w:szCs w:val="22"/>
        </w:rPr>
        <w:t>）</w:t>
      </w:r>
    </w:p>
    <w:p w14:paraId="14421A10" w14:textId="5A1AA7B9" w:rsidR="00353941" w:rsidRDefault="00353941" w:rsidP="00353941">
      <w:pPr>
        <w:spacing w:line="360" w:lineRule="auto"/>
        <w:rPr>
          <w:rFonts w:ascii="宋体"/>
        </w:rPr>
      </w:pPr>
      <w:r>
        <w:rPr>
          <w:rFonts w:ascii="宋体" w:hAnsi="宋体"/>
          <w:b/>
        </w:rPr>
        <w:tab/>
      </w:r>
      <w:r>
        <w:rPr>
          <w:rFonts w:ascii="宋体" w:hAnsi="宋体" w:hint="eastAsia"/>
          <w:b/>
        </w:rPr>
        <w:t>重点内容：</w:t>
      </w:r>
      <w:r w:rsidR="004E0CFD" w:rsidRPr="00597035">
        <w:rPr>
          <w:sz w:val="22"/>
          <w:szCs w:val="22"/>
        </w:rPr>
        <w:t>蛋白质的功能，必需氨基酸</w:t>
      </w:r>
      <w:r w:rsidR="004E0CFD">
        <w:rPr>
          <w:rFonts w:hint="eastAsia"/>
          <w:sz w:val="22"/>
          <w:szCs w:val="22"/>
        </w:rPr>
        <w:t>及</w:t>
      </w:r>
      <w:r w:rsidR="004E0CFD" w:rsidRPr="00597035">
        <w:rPr>
          <w:sz w:val="22"/>
          <w:szCs w:val="22"/>
        </w:rPr>
        <w:t>食物蛋白质的营养评价</w:t>
      </w:r>
      <w:r w:rsidR="004E0CFD">
        <w:rPr>
          <w:rFonts w:hint="eastAsia"/>
          <w:sz w:val="22"/>
          <w:szCs w:val="22"/>
        </w:rPr>
        <w:t>。</w:t>
      </w:r>
    </w:p>
    <w:p w14:paraId="46EEA13E" w14:textId="668F1102"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4E0CFD" w:rsidRPr="00597035">
        <w:rPr>
          <w:sz w:val="22"/>
          <w:szCs w:val="22"/>
        </w:rPr>
        <w:t>蛋白质的互补作用</w:t>
      </w:r>
      <w:r w:rsidR="004E0CFD">
        <w:rPr>
          <w:rFonts w:hint="eastAsia"/>
          <w:sz w:val="22"/>
          <w:szCs w:val="22"/>
        </w:rPr>
        <w:t>、</w:t>
      </w:r>
      <w:r w:rsidR="004E0CFD" w:rsidRPr="00597035">
        <w:rPr>
          <w:sz w:val="22"/>
          <w:szCs w:val="22"/>
        </w:rPr>
        <w:t>蛋白质和必需氨基酸的营养作用</w:t>
      </w:r>
      <w:r w:rsidR="004E0CFD">
        <w:rPr>
          <w:rFonts w:hint="eastAsia"/>
          <w:sz w:val="22"/>
          <w:szCs w:val="22"/>
        </w:rPr>
        <w:t>。</w:t>
      </w:r>
    </w:p>
    <w:p w14:paraId="15D0AA8B" w14:textId="21FD8F75" w:rsidR="00F750D7" w:rsidRPr="009669BD" w:rsidRDefault="00353941" w:rsidP="00353941">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了解蛋白质的功能，蛋白质的需要量，必需氨基酸，食物蛋白质的营养评价，蛋白质的互补作用，蛋白质的供给与食物来源；了解蛋白质的分类和营养功能；掌握蛋白质和必需氨基酸的需要量及模式；对蛋白质品质能进行正确评价，合理地选择和使用蛋白质资源；蛋白质和必需氨基酸的营养作用，蛋白质的营养评价。</w:t>
      </w:r>
      <w:r w:rsidR="00F750D7" w:rsidRPr="00597035">
        <w:rPr>
          <w:sz w:val="22"/>
          <w:szCs w:val="22"/>
        </w:rPr>
        <w:t xml:space="preserve"> </w:t>
      </w:r>
    </w:p>
    <w:p w14:paraId="012B6387" w14:textId="034BFDEA" w:rsidR="00F750D7" w:rsidRPr="00597035" w:rsidRDefault="00F750D7" w:rsidP="00F750D7">
      <w:pPr>
        <w:adjustRightInd w:val="0"/>
        <w:snapToGrid w:val="0"/>
        <w:spacing w:line="360" w:lineRule="auto"/>
        <w:rPr>
          <w:b/>
          <w:sz w:val="22"/>
          <w:szCs w:val="22"/>
        </w:rPr>
      </w:pPr>
      <w:r w:rsidRPr="00597035">
        <w:rPr>
          <w:b/>
          <w:sz w:val="22"/>
          <w:szCs w:val="22"/>
        </w:rPr>
        <w:t>第</w:t>
      </w:r>
      <w:r w:rsidR="00E45DD2">
        <w:rPr>
          <w:rFonts w:hint="eastAsia"/>
          <w:b/>
          <w:sz w:val="22"/>
          <w:szCs w:val="22"/>
        </w:rPr>
        <w:t>7</w:t>
      </w:r>
      <w:r w:rsidRPr="00597035">
        <w:rPr>
          <w:b/>
          <w:sz w:val="22"/>
          <w:szCs w:val="22"/>
        </w:rPr>
        <w:t>章</w:t>
      </w:r>
      <w:r w:rsidRPr="00597035">
        <w:rPr>
          <w:b/>
          <w:sz w:val="22"/>
          <w:szCs w:val="22"/>
        </w:rPr>
        <w:t xml:space="preserve"> </w:t>
      </w:r>
      <w:r w:rsidRPr="00597035">
        <w:rPr>
          <w:b/>
          <w:sz w:val="22"/>
          <w:szCs w:val="22"/>
        </w:rPr>
        <w:t>能量平衡与健康体重（支撑课程目标</w:t>
      </w:r>
      <w:r w:rsidRPr="00597035">
        <w:rPr>
          <w:b/>
          <w:sz w:val="22"/>
          <w:szCs w:val="22"/>
        </w:rPr>
        <w:t>1</w:t>
      </w:r>
      <w:r w:rsidRPr="00597035">
        <w:rPr>
          <w:b/>
          <w:sz w:val="22"/>
          <w:szCs w:val="22"/>
        </w:rPr>
        <w:t>）</w:t>
      </w:r>
    </w:p>
    <w:p w14:paraId="17754B3B" w14:textId="204235DC" w:rsidR="00353941" w:rsidRDefault="00353941" w:rsidP="00353941">
      <w:pPr>
        <w:spacing w:line="360" w:lineRule="auto"/>
        <w:rPr>
          <w:rFonts w:ascii="宋体"/>
        </w:rPr>
      </w:pPr>
      <w:r>
        <w:rPr>
          <w:rFonts w:ascii="宋体" w:hAnsi="宋体"/>
          <w:b/>
        </w:rPr>
        <w:tab/>
      </w:r>
      <w:r>
        <w:rPr>
          <w:rFonts w:ascii="宋体" w:hAnsi="宋体" w:hint="eastAsia"/>
          <w:b/>
        </w:rPr>
        <w:t>重点内容：</w:t>
      </w:r>
      <w:r w:rsidR="002B0E31" w:rsidRPr="00597035">
        <w:rPr>
          <w:sz w:val="22"/>
          <w:szCs w:val="22"/>
        </w:rPr>
        <w:t>机体能量平衡的机制</w:t>
      </w:r>
      <w:r w:rsidR="002B0E31">
        <w:rPr>
          <w:rFonts w:hint="eastAsia"/>
          <w:sz w:val="22"/>
          <w:szCs w:val="22"/>
        </w:rPr>
        <w:t>，</w:t>
      </w:r>
      <w:r w:rsidR="002B0E31" w:rsidRPr="00597035">
        <w:rPr>
          <w:sz w:val="22"/>
          <w:szCs w:val="22"/>
        </w:rPr>
        <w:t>体重控制</w:t>
      </w:r>
      <w:r w:rsidR="002B0E31">
        <w:rPr>
          <w:rFonts w:hint="eastAsia"/>
          <w:sz w:val="22"/>
          <w:szCs w:val="22"/>
        </w:rPr>
        <w:t>的重要性，</w:t>
      </w:r>
      <w:r w:rsidR="002B0E31" w:rsidRPr="00597035">
        <w:rPr>
          <w:sz w:val="22"/>
          <w:szCs w:val="22"/>
        </w:rPr>
        <w:t>肥胖症的</w:t>
      </w:r>
      <w:r w:rsidR="002B0E31">
        <w:rPr>
          <w:rFonts w:hint="eastAsia"/>
          <w:sz w:val="22"/>
          <w:szCs w:val="22"/>
        </w:rPr>
        <w:t>危害。</w:t>
      </w:r>
    </w:p>
    <w:p w14:paraId="09D3D41A" w14:textId="2719043A"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2B0E31" w:rsidRPr="00597035">
        <w:rPr>
          <w:sz w:val="22"/>
          <w:szCs w:val="22"/>
        </w:rPr>
        <w:t>肥胖症发生的原因及机制</w:t>
      </w:r>
      <w:r w:rsidR="002B0E31">
        <w:rPr>
          <w:rFonts w:hint="eastAsia"/>
          <w:sz w:val="22"/>
          <w:szCs w:val="22"/>
        </w:rPr>
        <w:t>。</w:t>
      </w:r>
    </w:p>
    <w:p w14:paraId="7895DB07" w14:textId="14A3D0BB" w:rsidR="00F750D7" w:rsidRPr="009669BD" w:rsidRDefault="00353941" w:rsidP="009669BD">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要求掌握机体能量平衡的机制、以及与体重控制的关系，了解肥胖症发生的原因及机制、合理膳食与体重控制的关系。</w:t>
      </w:r>
    </w:p>
    <w:p w14:paraId="28008319" w14:textId="07998D7D" w:rsidR="00F750D7" w:rsidRPr="00597035" w:rsidRDefault="00F750D7" w:rsidP="00F750D7">
      <w:pPr>
        <w:widowControl/>
        <w:autoSpaceDE w:val="0"/>
        <w:autoSpaceDN w:val="0"/>
        <w:adjustRightInd w:val="0"/>
        <w:snapToGrid w:val="0"/>
        <w:spacing w:after="240" w:line="360" w:lineRule="auto"/>
        <w:contextualSpacing/>
        <w:jc w:val="left"/>
        <w:rPr>
          <w:kern w:val="0"/>
          <w:sz w:val="22"/>
          <w:szCs w:val="22"/>
        </w:rPr>
      </w:pPr>
      <w:r w:rsidRPr="00597035">
        <w:rPr>
          <w:b/>
          <w:sz w:val="22"/>
          <w:szCs w:val="22"/>
        </w:rPr>
        <w:t>第</w:t>
      </w:r>
      <w:r w:rsidR="00E45DD2">
        <w:rPr>
          <w:rFonts w:hint="eastAsia"/>
          <w:b/>
          <w:sz w:val="22"/>
          <w:szCs w:val="22"/>
        </w:rPr>
        <w:t>8</w:t>
      </w:r>
      <w:r w:rsidRPr="00597035">
        <w:rPr>
          <w:b/>
          <w:sz w:val="22"/>
          <w:szCs w:val="22"/>
        </w:rPr>
        <w:t>章</w:t>
      </w:r>
      <w:r w:rsidRPr="00597035">
        <w:rPr>
          <w:b/>
          <w:sz w:val="22"/>
          <w:szCs w:val="22"/>
        </w:rPr>
        <w:t xml:space="preserve"> </w:t>
      </w:r>
      <w:r w:rsidRPr="00597035">
        <w:rPr>
          <w:b/>
          <w:sz w:val="22"/>
          <w:szCs w:val="22"/>
        </w:rPr>
        <w:t>食品营养与安全</w:t>
      </w:r>
      <w:bookmarkStart w:id="13" w:name="OLE_LINK293"/>
      <w:bookmarkStart w:id="14" w:name="OLE_LINK294"/>
      <w:r w:rsidRPr="00597035">
        <w:rPr>
          <w:b/>
          <w:sz w:val="22"/>
          <w:szCs w:val="22"/>
        </w:rPr>
        <w:t>（支撑课程目标</w:t>
      </w:r>
      <w:r w:rsidRPr="00597035">
        <w:rPr>
          <w:b/>
          <w:sz w:val="22"/>
          <w:szCs w:val="22"/>
        </w:rPr>
        <w:t>1, 2</w:t>
      </w:r>
      <w:r w:rsidRPr="00597035">
        <w:rPr>
          <w:b/>
          <w:sz w:val="22"/>
          <w:szCs w:val="22"/>
        </w:rPr>
        <w:t>）</w:t>
      </w:r>
      <w:bookmarkEnd w:id="13"/>
      <w:bookmarkEnd w:id="14"/>
    </w:p>
    <w:p w14:paraId="6B8B4F1A" w14:textId="6FC07545" w:rsidR="00353941" w:rsidRDefault="00353941" w:rsidP="00353941">
      <w:pPr>
        <w:spacing w:line="360" w:lineRule="auto"/>
        <w:rPr>
          <w:rFonts w:ascii="宋体"/>
        </w:rPr>
      </w:pPr>
      <w:r>
        <w:rPr>
          <w:rFonts w:ascii="宋体" w:hAnsi="宋体"/>
          <w:b/>
        </w:rPr>
        <w:lastRenderedPageBreak/>
        <w:tab/>
      </w:r>
      <w:r>
        <w:rPr>
          <w:rFonts w:ascii="宋体" w:hAnsi="宋体" w:hint="eastAsia"/>
          <w:b/>
        </w:rPr>
        <w:t>重点内容：</w:t>
      </w:r>
      <w:r w:rsidR="00A70459">
        <w:rPr>
          <w:rFonts w:ascii="宋体" w:hAnsi="宋体" w:hint="eastAsia"/>
        </w:rPr>
        <w:t>主要</w:t>
      </w:r>
      <w:r w:rsidR="00A70459" w:rsidRPr="00597035">
        <w:rPr>
          <w:sz w:val="22"/>
          <w:szCs w:val="22"/>
        </w:rPr>
        <w:t>食源性疾病的危害、根源及防控</w:t>
      </w:r>
      <w:r w:rsidR="00A70459">
        <w:rPr>
          <w:rFonts w:hint="eastAsia"/>
          <w:sz w:val="22"/>
          <w:szCs w:val="22"/>
        </w:rPr>
        <w:t>。</w:t>
      </w:r>
    </w:p>
    <w:p w14:paraId="5A6688FD" w14:textId="28F17C66"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A70459">
        <w:rPr>
          <w:rFonts w:ascii="宋体" w:hAnsi="宋体" w:hint="eastAsia"/>
          <w:b/>
        </w:rPr>
        <w:t>转</w:t>
      </w:r>
      <w:r w:rsidR="00A70459" w:rsidRPr="00597035">
        <w:rPr>
          <w:sz w:val="22"/>
          <w:szCs w:val="22"/>
        </w:rPr>
        <w:t>基因技术</w:t>
      </w:r>
      <w:r w:rsidR="00A70459">
        <w:rPr>
          <w:rFonts w:hint="eastAsia"/>
          <w:sz w:val="22"/>
          <w:szCs w:val="22"/>
        </w:rPr>
        <w:t>与食品营养和安全。</w:t>
      </w:r>
    </w:p>
    <w:p w14:paraId="36B21626" w14:textId="05814040" w:rsidR="00F750D7" w:rsidRPr="009669BD" w:rsidRDefault="00353941" w:rsidP="009669BD">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要求掌握食源性疾病的种类、危害、根源及防控，了解转基因技术、农产品种植</w:t>
      </w:r>
      <w:r w:rsidR="00F750D7" w:rsidRPr="00597035">
        <w:rPr>
          <w:sz w:val="22"/>
          <w:szCs w:val="22"/>
        </w:rPr>
        <w:t>/</w:t>
      </w:r>
      <w:r w:rsidR="00F750D7" w:rsidRPr="00597035">
        <w:rPr>
          <w:sz w:val="22"/>
          <w:szCs w:val="22"/>
        </w:rPr>
        <w:t>养殖技术、有机农业、一些食品加工工艺技术对食品营养品质的影响。</w:t>
      </w:r>
    </w:p>
    <w:p w14:paraId="69086EE4" w14:textId="2A2023E9" w:rsidR="00F750D7" w:rsidRPr="00597035" w:rsidRDefault="00F750D7" w:rsidP="00F750D7">
      <w:pPr>
        <w:adjustRightInd w:val="0"/>
        <w:snapToGrid w:val="0"/>
        <w:spacing w:line="360" w:lineRule="auto"/>
        <w:rPr>
          <w:b/>
          <w:sz w:val="22"/>
          <w:szCs w:val="22"/>
        </w:rPr>
      </w:pPr>
      <w:r w:rsidRPr="00597035">
        <w:rPr>
          <w:b/>
          <w:sz w:val="22"/>
          <w:szCs w:val="22"/>
        </w:rPr>
        <w:t>第</w:t>
      </w:r>
      <w:r w:rsidR="00E45DD2">
        <w:rPr>
          <w:rFonts w:hint="eastAsia"/>
          <w:b/>
          <w:sz w:val="22"/>
          <w:szCs w:val="22"/>
        </w:rPr>
        <w:t>9</w:t>
      </w:r>
      <w:r w:rsidRPr="00597035">
        <w:rPr>
          <w:b/>
          <w:sz w:val="22"/>
          <w:szCs w:val="22"/>
        </w:rPr>
        <w:t>章</w:t>
      </w:r>
      <w:r w:rsidRPr="00597035">
        <w:rPr>
          <w:b/>
          <w:sz w:val="22"/>
          <w:szCs w:val="22"/>
        </w:rPr>
        <w:t xml:space="preserve"> </w:t>
      </w:r>
      <w:bookmarkStart w:id="15" w:name="OLE_LINK287"/>
      <w:bookmarkStart w:id="16" w:name="OLE_LINK288"/>
      <w:bookmarkStart w:id="17" w:name="OLE_LINK291"/>
      <w:bookmarkStart w:id="18" w:name="OLE_LINK292"/>
      <w:r w:rsidRPr="00597035">
        <w:rPr>
          <w:b/>
          <w:sz w:val="22"/>
          <w:szCs w:val="22"/>
        </w:rPr>
        <w:t>食品营养新理念和</w:t>
      </w:r>
      <w:bookmarkEnd w:id="15"/>
      <w:bookmarkEnd w:id="16"/>
      <w:r w:rsidRPr="00597035">
        <w:rPr>
          <w:b/>
          <w:sz w:val="22"/>
          <w:szCs w:val="22"/>
        </w:rPr>
        <w:t>新趋势</w:t>
      </w:r>
      <w:bookmarkEnd w:id="17"/>
      <w:bookmarkEnd w:id="18"/>
      <w:r w:rsidRPr="00597035">
        <w:rPr>
          <w:b/>
          <w:sz w:val="22"/>
          <w:szCs w:val="22"/>
        </w:rPr>
        <w:t>（支撑课程目标</w:t>
      </w:r>
      <w:r w:rsidRPr="00597035">
        <w:rPr>
          <w:b/>
          <w:sz w:val="22"/>
          <w:szCs w:val="22"/>
        </w:rPr>
        <w:t>1, 2</w:t>
      </w:r>
      <w:r w:rsidRPr="00597035">
        <w:rPr>
          <w:b/>
          <w:sz w:val="22"/>
          <w:szCs w:val="22"/>
        </w:rPr>
        <w:t>）</w:t>
      </w:r>
    </w:p>
    <w:p w14:paraId="4A8A8482" w14:textId="5FDBEC2C" w:rsidR="00353941" w:rsidRDefault="00F750D7" w:rsidP="00353941">
      <w:pPr>
        <w:spacing w:line="360" w:lineRule="auto"/>
        <w:rPr>
          <w:rFonts w:ascii="宋体"/>
        </w:rPr>
      </w:pPr>
      <w:r w:rsidRPr="00597035">
        <w:rPr>
          <w:sz w:val="22"/>
          <w:szCs w:val="22"/>
        </w:rPr>
        <w:t xml:space="preserve">    </w:t>
      </w:r>
      <w:r w:rsidR="00353941">
        <w:rPr>
          <w:rFonts w:ascii="宋体" w:hAnsi="宋体" w:hint="eastAsia"/>
          <w:b/>
        </w:rPr>
        <w:t>重点内容：</w:t>
      </w:r>
      <w:r w:rsidR="00A70459" w:rsidRPr="00597035">
        <w:rPr>
          <w:sz w:val="22"/>
          <w:szCs w:val="22"/>
        </w:rPr>
        <w:t>人类营养健康新理念，全球对营养健康食品的新要求</w:t>
      </w:r>
      <w:r w:rsidR="00A70459">
        <w:rPr>
          <w:rFonts w:hint="eastAsia"/>
          <w:sz w:val="22"/>
          <w:szCs w:val="22"/>
        </w:rPr>
        <w:t>。</w:t>
      </w:r>
    </w:p>
    <w:p w14:paraId="3F0A3DFA" w14:textId="6063630E" w:rsidR="00353941" w:rsidRDefault="00353941" w:rsidP="00353941">
      <w:pPr>
        <w:widowControl/>
        <w:spacing w:line="360" w:lineRule="auto"/>
        <w:ind w:firstLineChars="200" w:firstLine="422"/>
        <w:jc w:val="left"/>
        <w:rPr>
          <w:rFonts w:ascii="宋体" w:hAnsi="宋体"/>
          <w:b/>
        </w:rPr>
      </w:pPr>
      <w:r>
        <w:rPr>
          <w:rFonts w:ascii="宋体" w:hAnsi="宋体" w:hint="eastAsia"/>
          <w:b/>
        </w:rPr>
        <w:t>难点内容：</w:t>
      </w:r>
      <w:r w:rsidR="00A70459">
        <w:rPr>
          <w:rFonts w:ascii="宋体" w:hAnsi="宋体" w:hint="eastAsia"/>
          <w:b/>
        </w:rPr>
        <w:t>一些新型食品</w:t>
      </w:r>
      <w:r w:rsidR="007B448E">
        <w:rPr>
          <w:rFonts w:ascii="宋体" w:hAnsi="宋体" w:hint="eastAsia"/>
          <w:b/>
        </w:rPr>
        <w:t>的营养及安全评价。</w:t>
      </w:r>
    </w:p>
    <w:p w14:paraId="03931EC9" w14:textId="375A92EC" w:rsidR="00F750D7" w:rsidRPr="009669BD" w:rsidRDefault="00353941" w:rsidP="009669BD">
      <w:pPr>
        <w:widowControl/>
        <w:spacing w:line="360" w:lineRule="auto"/>
        <w:ind w:firstLineChars="200" w:firstLine="422"/>
        <w:jc w:val="left"/>
        <w:rPr>
          <w:rFonts w:ascii="宋体" w:hAnsi="宋体"/>
          <w:b/>
        </w:rPr>
      </w:pPr>
      <w:r w:rsidRPr="00FD13F6">
        <w:rPr>
          <w:rFonts w:ascii="宋体" w:hAnsi="宋体" w:hint="eastAsia"/>
          <w:b/>
        </w:rPr>
        <w:t>教学内容：</w:t>
      </w:r>
      <w:r w:rsidR="00F750D7" w:rsidRPr="00597035">
        <w:rPr>
          <w:sz w:val="22"/>
          <w:szCs w:val="22"/>
        </w:rPr>
        <w:t>要求了解大健康时代背景下人类营养健康新理念，全球对营养健康食品的新要求，新型营养食品开发的发展前景，功能食品、</w:t>
      </w:r>
      <w:bookmarkStart w:id="19" w:name="OLE_LINK289"/>
      <w:bookmarkStart w:id="20" w:name="OLE_LINK290"/>
      <w:r w:rsidR="00F750D7" w:rsidRPr="00597035">
        <w:rPr>
          <w:sz w:val="22"/>
          <w:szCs w:val="22"/>
        </w:rPr>
        <w:t>特殊膳食用食品、</w:t>
      </w:r>
      <w:bookmarkEnd w:id="19"/>
      <w:bookmarkEnd w:id="20"/>
      <w:r w:rsidR="00F750D7" w:rsidRPr="00597035">
        <w:rPr>
          <w:sz w:val="22"/>
          <w:szCs w:val="22"/>
        </w:rPr>
        <w:t>快速方便食品、外卖餐食等对人体营养与健康的作用及影响。</w:t>
      </w:r>
    </w:p>
    <w:p w14:paraId="2DB78CBE" w14:textId="77777777" w:rsidR="00951D5F" w:rsidRPr="00F750D7" w:rsidRDefault="00951D5F" w:rsidP="005E0BA0">
      <w:pPr>
        <w:spacing w:line="360" w:lineRule="auto"/>
        <w:rPr>
          <w:rFonts w:ascii="宋体"/>
        </w:rPr>
      </w:pPr>
    </w:p>
    <w:p w14:paraId="759F1156" w14:textId="77777777"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726918E9" w14:textId="4B331361" w:rsidR="00951D5F" w:rsidRDefault="00951D5F" w:rsidP="005E0BA0">
      <w:pPr>
        <w:spacing w:line="360" w:lineRule="auto"/>
        <w:ind w:firstLineChars="200" w:firstLine="420"/>
        <w:rPr>
          <w:rFonts w:ascii="宋体"/>
          <w:szCs w:val="21"/>
        </w:rPr>
      </w:pPr>
      <w:r>
        <w:rPr>
          <w:rFonts w:ascii="宋体" w:hAnsi="宋体" w:hint="eastAsia"/>
          <w:szCs w:val="21"/>
        </w:rPr>
        <w:t>该课程每周</w:t>
      </w:r>
      <w:r w:rsidR="00602DD6">
        <w:rPr>
          <w:rFonts w:ascii="宋体" w:hAnsi="宋体"/>
          <w:szCs w:val="21"/>
        </w:rPr>
        <w:t>32</w:t>
      </w:r>
      <w:r>
        <w:rPr>
          <w:rFonts w:ascii="宋体" w:hAnsi="宋体" w:hint="eastAsia"/>
          <w:szCs w:val="21"/>
        </w:rPr>
        <w:t>学时，</w:t>
      </w:r>
      <w:r w:rsidR="00602DD6">
        <w:rPr>
          <w:rFonts w:ascii="宋体" w:hAnsi="宋体"/>
          <w:szCs w:val="21"/>
        </w:rPr>
        <w:t>16</w:t>
      </w:r>
      <w:r>
        <w:rPr>
          <w:rFonts w:ascii="宋体" w:hAnsi="宋体" w:hint="eastAsia"/>
          <w:szCs w:val="21"/>
        </w:rPr>
        <w:t>周，</w:t>
      </w:r>
      <w:r w:rsidR="00602DD6">
        <w:rPr>
          <w:rFonts w:ascii="宋体" w:hAnsi="宋体"/>
          <w:szCs w:val="21"/>
        </w:rPr>
        <w:t>32</w:t>
      </w:r>
      <w:r>
        <w:rPr>
          <w:rFonts w:ascii="宋体" w:hAnsi="宋体" w:hint="eastAsia"/>
          <w:szCs w:val="21"/>
        </w:rPr>
        <w:t>学时为课堂授课教学时间。</w:t>
      </w:r>
    </w:p>
    <w:p w14:paraId="44ED8879" w14:textId="2225B0F1" w:rsidR="00951D5F" w:rsidRDefault="00951D5F" w:rsidP="005E0BA0">
      <w:pPr>
        <w:spacing w:line="360" w:lineRule="auto"/>
        <w:ind w:firstLineChars="200" w:firstLine="420"/>
        <w:rPr>
          <w:rFonts w:ascii="宋体" w:hAnsi="宋体"/>
          <w:szCs w:val="21"/>
        </w:rPr>
      </w:pPr>
      <w:r>
        <w:rPr>
          <w:rFonts w:ascii="宋体" w:hAnsi="宋体" w:hint="eastAsia"/>
          <w:szCs w:val="21"/>
        </w:rPr>
        <w:t>建议教学进度如下：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9"/>
        <w:gridCol w:w="1124"/>
      </w:tblGrid>
      <w:tr w:rsidR="00834C11" w:rsidRPr="00597035" w14:paraId="7981925A" w14:textId="77777777" w:rsidTr="009669BD">
        <w:trPr>
          <w:jc w:val="center"/>
        </w:trPr>
        <w:tc>
          <w:tcPr>
            <w:tcW w:w="7069" w:type="dxa"/>
            <w:shd w:val="clear" w:color="auto" w:fill="auto"/>
            <w:vAlign w:val="center"/>
          </w:tcPr>
          <w:p w14:paraId="66D234AE" w14:textId="77777777" w:rsidR="00834C11" w:rsidRPr="00597035" w:rsidRDefault="00834C11" w:rsidP="00D42D3C">
            <w:pPr>
              <w:spacing w:line="320" w:lineRule="exact"/>
              <w:rPr>
                <w:sz w:val="22"/>
                <w:szCs w:val="22"/>
              </w:rPr>
            </w:pPr>
            <w:r w:rsidRPr="00597035">
              <w:rPr>
                <w:sz w:val="22"/>
                <w:szCs w:val="22"/>
              </w:rPr>
              <w:t>第</w:t>
            </w:r>
            <w:r w:rsidRPr="00597035">
              <w:rPr>
                <w:sz w:val="22"/>
                <w:szCs w:val="22"/>
              </w:rPr>
              <w:t>1</w:t>
            </w:r>
            <w:r w:rsidRPr="00597035">
              <w:rPr>
                <w:sz w:val="22"/>
                <w:szCs w:val="22"/>
              </w:rPr>
              <w:t>章</w:t>
            </w:r>
            <w:r w:rsidRPr="00597035">
              <w:rPr>
                <w:sz w:val="22"/>
                <w:szCs w:val="22"/>
              </w:rPr>
              <w:t xml:space="preserve"> </w:t>
            </w:r>
            <w:r w:rsidRPr="00597035">
              <w:rPr>
                <w:sz w:val="22"/>
                <w:szCs w:val="22"/>
              </w:rPr>
              <w:t>食品营养与人体健康</w:t>
            </w:r>
          </w:p>
        </w:tc>
        <w:tc>
          <w:tcPr>
            <w:tcW w:w="1124" w:type="dxa"/>
            <w:shd w:val="clear" w:color="auto" w:fill="auto"/>
            <w:vAlign w:val="center"/>
          </w:tcPr>
          <w:p w14:paraId="293BE309" w14:textId="77777777" w:rsidR="00834C11" w:rsidRPr="00597035" w:rsidRDefault="00834C11" w:rsidP="00D42D3C">
            <w:pPr>
              <w:spacing w:line="320" w:lineRule="exact"/>
              <w:jc w:val="center"/>
              <w:rPr>
                <w:sz w:val="22"/>
                <w:szCs w:val="22"/>
              </w:rPr>
            </w:pPr>
            <w:r w:rsidRPr="00597035">
              <w:rPr>
                <w:sz w:val="22"/>
                <w:szCs w:val="22"/>
              </w:rPr>
              <w:t>2</w:t>
            </w:r>
          </w:p>
        </w:tc>
      </w:tr>
      <w:tr w:rsidR="00834C11" w:rsidRPr="00597035" w14:paraId="7232FDD0" w14:textId="77777777" w:rsidTr="009669BD">
        <w:trPr>
          <w:jc w:val="center"/>
        </w:trPr>
        <w:tc>
          <w:tcPr>
            <w:tcW w:w="7069" w:type="dxa"/>
            <w:shd w:val="clear" w:color="auto" w:fill="auto"/>
            <w:vAlign w:val="center"/>
          </w:tcPr>
          <w:p w14:paraId="7AD88ED6" w14:textId="77777777" w:rsidR="00834C11" w:rsidRPr="00597035" w:rsidRDefault="00834C11" w:rsidP="00D42D3C">
            <w:pPr>
              <w:widowControl/>
              <w:spacing w:line="360" w:lineRule="auto"/>
              <w:jc w:val="left"/>
              <w:rPr>
                <w:sz w:val="22"/>
                <w:szCs w:val="22"/>
              </w:rPr>
            </w:pPr>
            <w:r w:rsidRPr="00597035">
              <w:rPr>
                <w:sz w:val="22"/>
                <w:szCs w:val="22"/>
              </w:rPr>
              <w:t>第</w:t>
            </w:r>
            <w:r w:rsidRPr="00597035">
              <w:rPr>
                <w:sz w:val="22"/>
                <w:szCs w:val="22"/>
              </w:rPr>
              <w:t>2</w:t>
            </w:r>
            <w:r w:rsidRPr="00597035">
              <w:rPr>
                <w:sz w:val="22"/>
                <w:szCs w:val="22"/>
              </w:rPr>
              <w:t>章</w:t>
            </w:r>
            <w:r w:rsidRPr="00597035">
              <w:rPr>
                <w:sz w:val="22"/>
                <w:szCs w:val="22"/>
              </w:rPr>
              <w:t xml:space="preserve"> </w:t>
            </w:r>
            <w:r w:rsidRPr="00597035">
              <w:rPr>
                <w:sz w:val="22"/>
                <w:szCs w:val="22"/>
              </w:rPr>
              <w:t>水和矿物质营养</w:t>
            </w:r>
          </w:p>
        </w:tc>
        <w:tc>
          <w:tcPr>
            <w:tcW w:w="1124" w:type="dxa"/>
            <w:shd w:val="clear" w:color="auto" w:fill="auto"/>
            <w:vAlign w:val="center"/>
          </w:tcPr>
          <w:p w14:paraId="60ECA997" w14:textId="77777777" w:rsidR="00834C11" w:rsidRPr="00597035" w:rsidRDefault="00834C11" w:rsidP="00D42D3C">
            <w:pPr>
              <w:spacing w:line="320" w:lineRule="exact"/>
              <w:jc w:val="center"/>
              <w:rPr>
                <w:sz w:val="22"/>
                <w:szCs w:val="22"/>
              </w:rPr>
            </w:pPr>
            <w:r w:rsidRPr="00597035">
              <w:rPr>
                <w:sz w:val="22"/>
                <w:szCs w:val="22"/>
              </w:rPr>
              <w:t>4</w:t>
            </w:r>
          </w:p>
        </w:tc>
      </w:tr>
      <w:tr w:rsidR="00834C11" w:rsidRPr="00597035" w14:paraId="357A9B97" w14:textId="77777777" w:rsidTr="009669BD">
        <w:trPr>
          <w:trHeight w:val="386"/>
          <w:jc w:val="center"/>
        </w:trPr>
        <w:tc>
          <w:tcPr>
            <w:tcW w:w="7069" w:type="dxa"/>
            <w:shd w:val="clear" w:color="auto" w:fill="auto"/>
            <w:vAlign w:val="center"/>
          </w:tcPr>
          <w:p w14:paraId="29400D59" w14:textId="77777777" w:rsidR="00834C11" w:rsidRPr="00597035" w:rsidRDefault="00834C11" w:rsidP="00D42D3C">
            <w:pPr>
              <w:adjustRightInd w:val="0"/>
              <w:snapToGrid w:val="0"/>
              <w:rPr>
                <w:sz w:val="22"/>
                <w:szCs w:val="22"/>
              </w:rPr>
            </w:pPr>
            <w:r w:rsidRPr="00597035">
              <w:rPr>
                <w:sz w:val="22"/>
                <w:szCs w:val="22"/>
              </w:rPr>
              <w:t>第</w:t>
            </w:r>
            <w:r w:rsidRPr="00597035">
              <w:rPr>
                <w:sz w:val="22"/>
                <w:szCs w:val="22"/>
              </w:rPr>
              <w:t>3</w:t>
            </w:r>
            <w:r w:rsidRPr="00597035">
              <w:rPr>
                <w:sz w:val="22"/>
                <w:szCs w:val="22"/>
              </w:rPr>
              <w:t>章</w:t>
            </w:r>
            <w:r w:rsidRPr="00597035">
              <w:rPr>
                <w:sz w:val="22"/>
                <w:szCs w:val="22"/>
              </w:rPr>
              <w:t xml:space="preserve"> </w:t>
            </w:r>
            <w:r w:rsidRPr="00597035">
              <w:rPr>
                <w:sz w:val="22"/>
                <w:szCs w:val="22"/>
              </w:rPr>
              <w:t>维生素营养</w:t>
            </w:r>
          </w:p>
        </w:tc>
        <w:tc>
          <w:tcPr>
            <w:tcW w:w="1124" w:type="dxa"/>
            <w:shd w:val="clear" w:color="auto" w:fill="auto"/>
            <w:vAlign w:val="center"/>
          </w:tcPr>
          <w:p w14:paraId="194CE1AE" w14:textId="77777777" w:rsidR="00834C11" w:rsidRPr="00597035" w:rsidRDefault="00834C11" w:rsidP="00D42D3C">
            <w:pPr>
              <w:spacing w:line="320" w:lineRule="exact"/>
              <w:jc w:val="center"/>
              <w:rPr>
                <w:sz w:val="22"/>
                <w:szCs w:val="22"/>
              </w:rPr>
            </w:pPr>
            <w:r w:rsidRPr="00597035">
              <w:rPr>
                <w:sz w:val="22"/>
                <w:szCs w:val="22"/>
              </w:rPr>
              <w:t>4</w:t>
            </w:r>
          </w:p>
        </w:tc>
      </w:tr>
      <w:tr w:rsidR="00834C11" w:rsidRPr="00597035" w14:paraId="7E9B3EB7" w14:textId="77777777" w:rsidTr="009669BD">
        <w:trPr>
          <w:jc w:val="center"/>
        </w:trPr>
        <w:tc>
          <w:tcPr>
            <w:tcW w:w="7069" w:type="dxa"/>
            <w:shd w:val="clear" w:color="auto" w:fill="auto"/>
            <w:vAlign w:val="center"/>
          </w:tcPr>
          <w:p w14:paraId="3BAFBF5B" w14:textId="77777777" w:rsidR="00834C11" w:rsidRPr="00597035" w:rsidRDefault="00834C11" w:rsidP="00D42D3C">
            <w:pPr>
              <w:adjustRightInd w:val="0"/>
              <w:snapToGrid w:val="0"/>
              <w:rPr>
                <w:sz w:val="22"/>
                <w:szCs w:val="22"/>
              </w:rPr>
            </w:pPr>
            <w:r w:rsidRPr="00597035">
              <w:rPr>
                <w:sz w:val="22"/>
                <w:szCs w:val="22"/>
              </w:rPr>
              <w:t>第</w:t>
            </w:r>
            <w:r w:rsidRPr="00597035">
              <w:rPr>
                <w:sz w:val="22"/>
                <w:szCs w:val="22"/>
              </w:rPr>
              <w:t>4</w:t>
            </w:r>
            <w:r w:rsidRPr="00597035">
              <w:rPr>
                <w:sz w:val="22"/>
                <w:szCs w:val="22"/>
              </w:rPr>
              <w:t>章</w:t>
            </w:r>
            <w:r w:rsidRPr="00597035">
              <w:rPr>
                <w:sz w:val="22"/>
                <w:szCs w:val="22"/>
              </w:rPr>
              <w:t xml:space="preserve"> </w:t>
            </w:r>
            <w:r w:rsidRPr="00597035">
              <w:rPr>
                <w:sz w:val="22"/>
                <w:szCs w:val="22"/>
              </w:rPr>
              <w:t>碳水化合物营养</w:t>
            </w:r>
          </w:p>
        </w:tc>
        <w:tc>
          <w:tcPr>
            <w:tcW w:w="1124" w:type="dxa"/>
            <w:shd w:val="clear" w:color="auto" w:fill="auto"/>
            <w:vAlign w:val="center"/>
          </w:tcPr>
          <w:p w14:paraId="604CD52E" w14:textId="77777777" w:rsidR="00834C11" w:rsidRPr="00597035" w:rsidRDefault="00834C11" w:rsidP="00D42D3C">
            <w:pPr>
              <w:spacing w:line="320" w:lineRule="exact"/>
              <w:jc w:val="center"/>
              <w:rPr>
                <w:sz w:val="22"/>
                <w:szCs w:val="22"/>
              </w:rPr>
            </w:pPr>
            <w:r w:rsidRPr="00597035">
              <w:rPr>
                <w:sz w:val="22"/>
                <w:szCs w:val="22"/>
              </w:rPr>
              <w:t>4</w:t>
            </w:r>
          </w:p>
        </w:tc>
      </w:tr>
      <w:tr w:rsidR="00834C11" w:rsidRPr="00597035" w14:paraId="791A1571" w14:textId="77777777" w:rsidTr="009669BD">
        <w:trPr>
          <w:jc w:val="center"/>
        </w:trPr>
        <w:tc>
          <w:tcPr>
            <w:tcW w:w="7069" w:type="dxa"/>
            <w:shd w:val="clear" w:color="auto" w:fill="auto"/>
            <w:vAlign w:val="center"/>
          </w:tcPr>
          <w:p w14:paraId="24C20019" w14:textId="77777777" w:rsidR="00834C11" w:rsidRPr="00597035" w:rsidRDefault="00834C11" w:rsidP="00D42D3C">
            <w:pPr>
              <w:spacing w:line="320" w:lineRule="exact"/>
              <w:rPr>
                <w:sz w:val="22"/>
                <w:szCs w:val="22"/>
              </w:rPr>
            </w:pPr>
            <w:r w:rsidRPr="00597035">
              <w:rPr>
                <w:sz w:val="22"/>
                <w:szCs w:val="22"/>
              </w:rPr>
              <w:t>第</w:t>
            </w:r>
            <w:r w:rsidRPr="00597035">
              <w:rPr>
                <w:sz w:val="22"/>
                <w:szCs w:val="22"/>
              </w:rPr>
              <w:t>5</w:t>
            </w:r>
            <w:r w:rsidRPr="00597035">
              <w:rPr>
                <w:sz w:val="22"/>
                <w:szCs w:val="22"/>
              </w:rPr>
              <w:t>章</w:t>
            </w:r>
            <w:r w:rsidRPr="00597035">
              <w:rPr>
                <w:sz w:val="22"/>
                <w:szCs w:val="22"/>
              </w:rPr>
              <w:t xml:space="preserve"> </w:t>
            </w:r>
            <w:r w:rsidRPr="00597035">
              <w:rPr>
                <w:sz w:val="22"/>
                <w:szCs w:val="22"/>
              </w:rPr>
              <w:t>脂类营养</w:t>
            </w:r>
          </w:p>
        </w:tc>
        <w:tc>
          <w:tcPr>
            <w:tcW w:w="1124" w:type="dxa"/>
            <w:shd w:val="clear" w:color="auto" w:fill="auto"/>
            <w:vAlign w:val="center"/>
          </w:tcPr>
          <w:p w14:paraId="418A7E3F" w14:textId="77777777" w:rsidR="00834C11" w:rsidRPr="00597035" w:rsidRDefault="00834C11" w:rsidP="00D42D3C">
            <w:pPr>
              <w:spacing w:line="320" w:lineRule="exact"/>
              <w:jc w:val="center"/>
              <w:rPr>
                <w:sz w:val="22"/>
                <w:szCs w:val="22"/>
              </w:rPr>
            </w:pPr>
            <w:r w:rsidRPr="00597035">
              <w:rPr>
                <w:sz w:val="22"/>
                <w:szCs w:val="22"/>
              </w:rPr>
              <w:t>4</w:t>
            </w:r>
          </w:p>
        </w:tc>
      </w:tr>
      <w:tr w:rsidR="00834C11" w:rsidRPr="00597035" w14:paraId="61D97BF3" w14:textId="77777777" w:rsidTr="009669BD">
        <w:trPr>
          <w:jc w:val="center"/>
        </w:trPr>
        <w:tc>
          <w:tcPr>
            <w:tcW w:w="7069" w:type="dxa"/>
            <w:shd w:val="clear" w:color="auto" w:fill="auto"/>
            <w:vAlign w:val="center"/>
          </w:tcPr>
          <w:p w14:paraId="78B59917" w14:textId="77777777" w:rsidR="00834C11" w:rsidRPr="00597035" w:rsidRDefault="00834C11" w:rsidP="00D42D3C">
            <w:pPr>
              <w:adjustRightInd w:val="0"/>
              <w:snapToGrid w:val="0"/>
              <w:spacing w:line="320" w:lineRule="exact"/>
              <w:rPr>
                <w:sz w:val="22"/>
                <w:szCs w:val="22"/>
              </w:rPr>
            </w:pPr>
            <w:r w:rsidRPr="00597035">
              <w:rPr>
                <w:sz w:val="22"/>
                <w:szCs w:val="22"/>
              </w:rPr>
              <w:t>第</w:t>
            </w:r>
            <w:r w:rsidRPr="00597035">
              <w:rPr>
                <w:sz w:val="22"/>
                <w:szCs w:val="22"/>
              </w:rPr>
              <w:t>6</w:t>
            </w:r>
            <w:r w:rsidRPr="00597035">
              <w:rPr>
                <w:sz w:val="22"/>
                <w:szCs w:val="22"/>
              </w:rPr>
              <w:t>章</w:t>
            </w:r>
            <w:r w:rsidRPr="00597035">
              <w:rPr>
                <w:sz w:val="22"/>
                <w:szCs w:val="22"/>
              </w:rPr>
              <w:t xml:space="preserve"> </w:t>
            </w:r>
            <w:r w:rsidRPr="00597035">
              <w:rPr>
                <w:sz w:val="22"/>
                <w:szCs w:val="22"/>
              </w:rPr>
              <w:t>蛋白质和氨基酸营养</w:t>
            </w:r>
          </w:p>
        </w:tc>
        <w:tc>
          <w:tcPr>
            <w:tcW w:w="1124" w:type="dxa"/>
            <w:shd w:val="clear" w:color="auto" w:fill="auto"/>
            <w:vAlign w:val="center"/>
          </w:tcPr>
          <w:p w14:paraId="69BF1019" w14:textId="77777777" w:rsidR="00834C11" w:rsidRPr="00597035" w:rsidRDefault="00834C11" w:rsidP="00D42D3C">
            <w:pPr>
              <w:spacing w:line="320" w:lineRule="exact"/>
              <w:jc w:val="center"/>
              <w:rPr>
                <w:sz w:val="22"/>
                <w:szCs w:val="22"/>
              </w:rPr>
            </w:pPr>
            <w:r w:rsidRPr="00597035">
              <w:rPr>
                <w:sz w:val="22"/>
                <w:szCs w:val="22"/>
              </w:rPr>
              <w:t>4</w:t>
            </w:r>
          </w:p>
        </w:tc>
      </w:tr>
      <w:tr w:rsidR="00834C11" w:rsidRPr="00597035" w14:paraId="69A03BC9" w14:textId="77777777" w:rsidTr="009669BD">
        <w:trPr>
          <w:jc w:val="center"/>
        </w:trPr>
        <w:tc>
          <w:tcPr>
            <w:tcW w:w="7069" w:type="dxa"/>
            <w:shd w:val="clear" w:color="auto" w:fill="auto"/>
            <w:vAlign w:val="center"/>
          </w:tcPr>
          <w:p w14:paraId="6F75168E" w14:textId="77777777" w:rsidR="00834C11" w:rsidRPr="00597035" w:rsidRDefault="00834C11" w:rsidP="00D42D3C">
            <w:pPr>
              <w:spacing w:line="320" w:lineRule="exact"/>
              <w:rPr>
                <w:sz w:val="22"/>
                <w:szCs w:val="22"/>
              </w:rPr>
            </w:pPr>
            <w:r w:rsidRPr="00597035">
              <w:rPr>
                <w:sz w:val="22"/>
                <w:szCs w:val="22"/>
              </w:rPr>
              <w:t>第</w:t>
            </w:r>
            <w:r w:rsidRPr="00597035">
              <w:rPr>
                <w:sz w:val="22"/>
                <w:szCs w:val="22"/>
              </w:rPr>
              <w:t>7</w:t>
            </w:r>
            <w:r w:rsidRPr="00597035">
              <w:rPr>
                <w:sz w:val="22"/>
                <w:szCs w:val="22"/>
              </w:rPr>
              <w:t>章</w:t>
            </w:r>
            <w:r w:rsidRPr="00597035">
              <w:rPr>
                <w:sz w:val="22"/>
                <w:szCs w:val="22"/>
              </w:rPr>
              <w:t xml:space="preserve"> </w:t>
            </w:r>
            <w:r w:rsidRPr="00597035">
              <w:rPr>
                <w:sz w:val="22"/>
                <w:szCs w:val="22"/>
              </w:rPr>
              <w:t>能量平衡与健康体重</w:t>
            </w:r>
          </w:p>
        </w:tc>
        <w:tc>
          <w:tcPr>
            <w:tcW w:w="1124" w:type="dxa"/>
            <w:shd w:val="clear" w:color="auto" w:fill="auto"/>
            <w:vAlign w:val="center"/>
          </w:tcPr>
          <w:p w14:paraId="79EF3A65" w14:textId="77777777" w:rsidR="00834C11" w:rsidRPr="00597035" w:rsidRDefault="00834C11" w:rsidP="00D42D3C">
            <w:pPr>
              <w:spacing w:line="320" w:lineRule="exact"/>
              <w:jc w:val="center"/>
              <w:rPr>
                <w:sz w:val="22"/>
                <w:szCs w:val="22"/>
              </w:rPr>
            </w:pPr>
            <w:r w:rsidRPr="00597035">
              <w:rPr>
                <w:sz w:val="22"/>
                <w:szCs w:val="22"/>
              </w:rPr>
              <w:t>2</w:t>
            </w:r>
          </w:p>
        </w:tc>
      </w:tr>
      <w:tr w:rsidR="00834C11" w:rsidRPr="00597035" w14:paraId="0213689F" w14:textId="77777777" w:rsidTr="009669BD">
        <w:trPr>
          <w:trHeight w:val="233"/>
          <w:jc w:val="center"/>
        </w:trPr>
        <w:tc>
          <w:tcPr>
            <w:tcW w:w="7069" w:type="dxa"/>
            <w:shd w:val="clear" w:color="auto" w:fill="auto"/>
            <w:vAlign w:val="center"/>
          </w:tcPr>
          <w:p w14:paraId="43227B0A" w14:textId="77777777" w:rsidR="00834C11" w:rsidRPr="00597035" w:rsidRDefault="00834C11" w:rsidP="00D42D3C">
            <w:pPr>
              <w:adjustRightInd w:val="0"/>
              <w:snapToGrid w:val="0"/>
              <w:spacing w:line="360" w:lineRule="auto"/>
              <w:rPr>
                <w:sz w:val="22"/>
                <w:szCs w:val="22"/>
              </w:rPr>
            </w:pPr>
            <w:r w:rsidRPr="00597035">
              <w:rPr>
                <w:sz w:val="22"/>
                <w:szCs w:val="22"/>
              </w:rPr>
              <w:t>第</w:t>
            </w:r>
            <w:r w:rsidRPr="00597035">
              <w:rPr>
                <w:sz w:val="22"/>
                <w:szCs w:val="22"/>
              </w:rPr>
              <w:t>8</w:t>
            </w:r>
            <w:r w:rsidRPr="00597035">
              <w:rPr>
                <w:sz w:val="22"/>
                <w:szCs w:val="22"/>
              </w:rPr>
              <w:t>章</w:t>
            </w:r>
            <w:r w:rsidRPr="00597035">
              <w:rPr>
                <w:sz w:val="22"/>
                <w:szCs w:val="22"/>
              </w:rPr>
              <w:t xml:space="preserve"> </w:t>
            </w:r>
            <w:r w:rsidRPr="00597035">
              <w:rPr>
                <w:sz w:val="22"/>
                <w:szCs w:val="22"/>
              </w:rPr>
              <w:t>食品营养与安全</w:t>
            </w:r>
          </w:p>
        </w:tc>
        <w:tc>
          <w:tcPr>
            <w:tcW w:w="1124" w:type="dxa"/>
            <w:shd w:val="clear" w:color="auto" w:fill="auto"/>
            <w:vAlign w:val="center"/>
          </w:tcPr>
          <w:p w14:paraId="1CD7137D" w14:textId="77777777" w:rsidR="00834C11" w:rsidRPr="00597035" w:rsidRDefault="00834C11" w:rsidP="00D42D3C">
            <w:pPr>
              <w:spacing w:line="320" w:lineRule="exact"/>
              <w:jc w:val="center"/>
              <w:rPr>
                <w:sz w:val="22"/>
                <w:szCs w:val="22"/>
              </w:rPr>
            </w:pPr>
            <w:r w:rsidRPr="00597035">
              <w:rPr>
                <w:sz w:val="22"/>
                <w:szCs w:val="22"/>
              </w:rPr>
              <w:t>4</w:t>
            </w:r>
          </w:p>
        </w:tc>
      </w:tr>
      <w:tr w:rsidR="00834C11" w:rsidRPr="00597035" w14:paraId="2246AABB" w14:textId="77777777" w:rsidTr="009669BD">
        <w:trPr>
          <w:jc w:val="center"/>
        </w:trPr>
        <w:tc>
          <w:tcPr>
            <w:tcW w:w="7069" w:type="dxa"/>
            <w:shd w:val="clear" w:color="auto" w:fill="auto"/>
            <w:vAlign w:val="center"/>
          </w:tcPr>
          <w:p w14:paraId="3DA156CE" w14:textId="77777777" w:rsidR="00834C11" w:rsidRPr="00597035" w:rsidRDefault="00834C11" w:rsidP="00D42D3C">
            <w:pPr>
              <w:adjustRightInd w:val="0"/>
              <w:snapToGrid w:val="0"/>
              <w:spacing w:line="320" w:lineRule="exact"/>
              <w:rPr>
                <w:sz w:val="22"/>
                <w:szCs w:val="22"/>
              </w:rPr>
            </w:pPr>
            <w:r w:rsidRPr="00597035">
              <w:rPr>
                <w:sz w:val="22"/>
                <w:szCs w:val="22"/>
              </w:rPr>
              <w:t>第</w:t>
            </w:r>
            <w:r w:rsidRPr="00597035">
              <w:rPr>
                <w:sz w:val="22"/>
                <w:szCs w:val="22"/>
              </w:rPr>
              <w:t>9</w:t>
            </w:r>
            <w:r w:rsidRPr="00597035">
              <w:rPr>
                <w:sz w:val="22"/>
                <w:szCs w:val="22"/>
              </w:rPr>
              <w:t>章</w:t>
            </w:r>
            <w:r w:rsidRPr="00BC7209">
              <w:rPr>
                <w:bCs/>
                <w:sz w:val="22"/>
                <w:szCs w:val="22"/>
              </w:rPr>
              <w:t>食品营养新理念和新趋势</w:t>
            </w:r>
          </w:p>
        </w:tc>
        <w:tc>
          <w:tcPr>
            <w:tcW w:w="1124" w:type="dxa"/>
            <w:shd w:val="clear" w:color="auto" w:fill="auto"/>
            <w:vAlign w:val="center"/>
          </w:tcPr>
          <w:p w14:paraId="718BFBC5" w14:textId="77777777" w:rsidR="00834C11" w:rsidRPr="00597035" w:rsidRDefault="00834C11" w:rsidP="00D42D3C">
            <w:pPr>
              <w:spacing w:line="320" w:lineRule="exact"/>
              <w:jc w:val="center"/>
              <w:rPr>
                <w:sz w:val="22"/>
                <w:szCs w:val="22"/>
              </w:rPr>
            </w:pPr>
            <w:r w:rsidRPr="00597035">
              <w:rPr>
                <w:sz w:val="22"/>
                <w:szCs w:val="22"/>
              </w:rPr>
              <w:t>2</w:t>
            </w:r>
          </w:p>
        </w:tc>
      </w:tr>
      <w:tr w:rsidR="00834C11" w:rsidRPr="00597035" w14:paraId="2D7C1A2B" w14:textId="77777777" w:rsidTr="009669BD">
        <w:trPr>
          <w:jc w:val="center"/>
        </w:trPr>
        <w:tc>
          <w:tcPr>
            <w:tcW w:w="7069" w:type="dxa"/>
            <w:shd w:val="clear" w:color="auto" w:fill="auto"/>
            <w:vAlign w:val="center"/>
          </w:tcPr>
          <w:p w14:paraId="0C108CA5" w14:textId="77777777" w:rsidR="00834C11" w:rsidRPr="00597035" w:rsidRDefault="00834C11" w:rsidP="00D42D3C">
            <w:pPr>
              <w:adjustRightInd w:val="0"/>
              <w:snapToGrid w:val="0"/>
              <w:spacing w:line="320" w:lineRule="exact"/>
              <w:rPr>
                <w:sz w:val="22"/>
                <w:szCs w:val="22"/>
              </w:rPr>
            </w:pPr>
            <w:r w:rsidRPr="00597035">
              <w:rPr>
                <w:sz w:val="22"/>
                <w:szCs w:val="22"/>
              </w:rPr>
              <w:t>总结：</w:t>
            </w:r>
            <w:r>
              <w:rPr>
                <w:rFonts w:hint="eastAsia"/>
                <w:sz w:val="22"/>
                <w:szCs w:val="22"/>
              </w:rPr>
              <w:t>作业、</w:t>
            </w:r>
            <w:r w:rsidRPr="00597035">
              <w:rPr>
                <w:rFonts w:hint="eastAsia"/>
                <w:sz w:val="22"/>
                <w:szCs w:val="22"/>
              </w:rPr>
              <w:t>读</w:t>
            </w:r>
            <w:r w:rsidRPr="00597035">
              <w:rPr>
                <w:sz w:val="22"/>
                <w:szCs w:val="22"/>
              </w:rPr>
              <w:t>书报告交流讨论</w:t>
            </w:r>
          </w:p>
        </w:tc>
        <w:tc>
          <w:tcPr>
            <w:tcW w:w="1124" w:type="dxa"/>
            <w:shd w:val="clear" w:color="auto" w:fill="auto"/>
            <w:vAlign w:val="center"/>
          </w:tcPr>
          <w:p w14:paraId="71F05F12" w14:textId="77777777" w:rsidR="00834C11" w:rsidRPr="00597035" w:rsidRDefault="00834C11" w:rsidP="00D42D3C">
            <w:pPr>
              <w:spacing w:line="320" w:lineRule="exact"/>
              <w:jc w:val="center"/>
              <w:rPr>
                <w:sz w:val="22"/>
                <w:szCs w:val="22"/>
              </w:rPr>
            </w:pPr>
            <w:r w:rsidRPr="00597035">
              <w:rPr>
                <w:sz w:val="22"/>
                <w:szCs w:val="22"/>
              </w:rPr>
              <w:t>2</w:t>
            </w:r>
          </w:p>
        </w:tc>
      </w:tr>
    </w:tbl>
    <w:p w14:paraId="16B707B6" w14:textId="77777777" w:rsidR="00951D5F" w:rsidRDefault="00951D5F" w:rsidP="005E0BA0">
      <w:pPr>
        <w:spacing w:line="360" w:lineRule="auto"/>
        <w:rPr>
          <w:rFonts w:ascii="宋体"/>
          <w:b/>
          <w:sz w:val="24"/>
        </w:rPr>
      </w:pPr>
    </w:p>
    <w:p w14:paraId="06AF97B4" w14:textId="5296B3A5"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14:paraId="77421392" w14:textId="64D697A1" w:rsidR="000A3591" w:rsidRDefault="000A3591" w:rsidP="005E0BA0">
      <w:pPr>
        <w:spacing w:line="360" w:lineRule="auto"/>
        <w:rPr>
          <w:rFonts w:ascii="宋体" w:hAnsi="宋体"/>
          <w:szCs w:val="21"/>
        </w:rPr>
      </w:pPr>
      <w:r>
        <w:rPr>
          <w:sz w:val="22"/>
          <w:szCs w:val="22"/>
        </w:rPr>
        <w:tab/>
      </w:r>
      <w:r w:rsidRPr="00597035">
        <w:rPr>
          <w:sz w:val="22"/>
          <w:szCs w:val="22"/>
        </w:rPr>
        <w:t>没有课内实验。</w:t>
      </w:r>
    </w:p>
    <w:p w14:paraId="1AB6C15E" w14:textId="77777777" w:rsidR="00951D5F" w:rsidRDefault="00951D5F" w:rsidP="005E0BA0">
      <w:pPr>
        <w:spacing w:line="360" w:lineRule="auto"/>
        <w:rPr>
          <w:rFonts w:ascii="宋体"/>
          <w:b/>
          <w:szCs w:val="21"/>
        </w:rPr>
      </w:pPr>
    </w:p>
    <w:p w14:paraId="7024FF0C" w14:textId="77777777"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14:paraId="28E709EC" w14:textId="77777777" w:rsidR="000A3591" w:rsidRPr="00597035" w:rsidRDefault="000A3591" w:rsidP="000A3591">
      <w:pPr>
        <w:adjustRightInd w:val="0"/>
        <w:snapToGrid w:val="0"/>
        <w:spacing w:line="360" w:lineRule="auto"/>
        <w:ind w:firstLine="480"/>
        <w:contextualSpacing/>
        <w:rPr>
          <w:sz w:val="22"/>
          <w:szCs w:val="22"/>
        </w:rPr>
      </w:pPr>
      <w:r w:rsidRPr="00597035">
        <w:rPr>
          <w:sz w:val="22"/>
          <w:szCs w:val="22"/>
        </w:rPr>
        <w:t>本课程教学应用板书和多媒体结合方式，辅以读、写、议方法，重点强调贯彻</w:t>
      </w:r>
      <w:r w:rsidRPr="00597035">
        <w:rPr>
          <w:sz w:val="22"/>
          <w:szCs w:val="22"/>
        </w:rPr>
        <w:t>“</w:t>
      </w:r>
      <w:r w:rsidRPr="00597035">
        <w:rPr>
          <w:sz w:val="22"/>
          <w:szCs w:val="22"/>
        </w:rPr>
        <w:t>以生为本</w:t>
      </w:r>
      <w:r w:rsidRPr="00597035">
        <w:rPr>
          <w:sz w:val="22"/>
          <w:szCs w:val="22"/>
        </w:rPr>
        <w:t>”</w:t>
      </w:r>
      <w:r w:rsidRPr="00597035">
        <w:rPr>
          <w:sz w:val="22"/>
          <w:szCs w:val="22"/>
        </w:rPr>
        <w:t>的课堂讲授与讨论并重，以及课后</w:t>
      </w:r>
      <w:r w:rsidRPr="00597035">
        <w:rPr>
          <w:sz w:val="22"/>
          <w:szCs w:val="22"/>
        </w:rPr>
        <w:t>“</w:t>
      </w:r>
      <w:r w:rsidRPr="00597035">
        <w:rPr>
          <w:sz w:val="22"/>
          <w:szCs w:val="22"/>
        </w:rPr>
        <w:t>基于资源的学习</w:t>
      </w:r>
      <w:r w:rsidRPr="00597035">
        <w:rPr>
          <w:sz w:val="22"/>
          <w:szCs w:val="22"/>
        </w:rPr>
        <w:t>”</w:t>
      </w:r>
      <w:r w:rsidRPr="00597035">
        <w:rPr>
          <w:sz w:val="22"/>
          <w:szCs w:val="22"/>
        </w:rPr>
        <w:t>，特别是促进学生利用互联网、数据库等现代信息技术筛选获得与课程相关的资料，提高学习的积极性，扩充、加</w:t>
      </w:r>
      <w:r w:rsidRPr="00597035">
        <w:rPr>
          <w:sz w:val="22"/>
          <w:szCs w:val="22"/>
        </w:rPr>
        <w:lastRenderedPageBreak/>
        <w:t>强对食品营养专业知识的理解、关注相关热点问题，初步了解食品营养新理念、新趋势，以及食品营养科学研究及发展的动态。</w:t>
      </w:r>
    </w:p>
    <w:p w14:paraId="56596FA3" w14:textId="77777777" w:rsidR="00951D5F" w:rsidRPr="000A3591" w:rsidRDefault="00951D5F" w:rsidP="005E0BA0">
      <w:pPr>
        <w:spacing w:line="360" w:lineRule="auto"/>
        <w:rPr>
          <w:rFonts w:ascii="宋体"/>
          <w:b/>
          <w:sz w:val="24"/>
        </w:rPr>
      </w:pPr>
    </w:p>
    <w:p w14:paraId="401C98DB" w14:textId="77777777" w:rsidR="00951D5F" w:rsidRDefault="00951D5F" w:rsidP="005E0BA0">
      <w:pPr>
        <w:spacing w:line="360" w:lineRule="auto"/>
        <w:rPr>
          <w:rFonts w:ascii="宋体"/>
          <w:szCs w:val="21"/>
        </w:rPr>
      </w:pPr>
      <w:r>
        <w:rPr>
          <w:rFonts w:ascii="宋体" w:hAnsi="宋体" w:hint="eastAsia"/>
          <w:b/>
          <w:sz w:val="24"/>
        </w:rPr>
        <w:t>九、考核方式及成绩评定</w:t>
      </w:r>
    </w:p>
    <w:p w14:paraId="19EF2662" w14:textId="5ECC1B68" w:rsidR="000A3591" w:rsidRPr="00597035" w:rsidRDefault="00951D5F" w:rsidP="000A3591">
      <w:pPr>
        <w:spacing w:line="360" w:lineRule="auto"/>
        <w:rPr>
          <w:sz w:val="22"/>
          <w:szCs w:val="22"/>
        </w:rPr>
      </w:pPr>
      <w:r>
        <w:rPr>
          <w:rFonts w:ascii="宋体" w:hAnsi="宋体"/>
          <w:szCs w:val="21"/>
        </w:rPr>
        <w:t xml:space="preserve">    </w:t>
      </w:r>
      <w:r w:rsidR="000A3591" w:rsidRPr="00597035">
        <w:rPr>
          <w:b/>
          <w:sz w:val="22"/>
          <w:szCs w:val="22"/>
        </w:rPr>
        <w:t>考核方式</w:t>
      </w:r>
      <w:r w:rsidR="000A3591" w:rsidRPr="00597035">
        <w:rPr>
          <w:sz w:val="22"/>
          <w:szCs w:val="22"/>
        </w:rPr>
        <w:t>：平时成绩（读书报告</w:t>
      </w:r>
      <w:r w:rsidR="000A3591" w:rsidRPr="00597035">
        <w:rPr>
          <w:iCs/>
          <w:sz w:val="22"/>
          <w:szCs w:val="22"/>
        </w:rPr>
        <w:t>、</w:t>
      </w:r>
      <w:r w:rsidR="000A3591" w:rsidRPr="00597035">
        <w:rPr>
          <w:sz w:val="22"/>
          <w:szCs w:val="22"/>
        </w:rPr>
        <w:t>随堂测验、出勤、课堂情况）</w:t>
      </w:r>
      <w:r w:rsidR="000A3591" w:rsidRPr="00597035">
        <w:rPr>
          <w:sz w:val="22"/>
          <w:szCs w:val="22"/>
        </w:rPr>
        <w:t xml:space="preserve">+ </w:t>
      </w:r>
      <w:r w:rsidR="000A3591" w:rsidRPr="00597035">
        <w:rPr>
          <w:sz w:val="22"/>
          <w:szCs w:val="22"/>
        </w:rPr>
        <w:t>期末考试（开卷）</w:t>
      </w:r>
      <w:r w:rsidR="000A3591">
        <w:rPr>
          <w:rFonts w:hint="eastAsia"/>
          <w:sz w:val="22"/>
          <w:szCs w:val="22"/>
        </w:rPr>
        <w:t>。</w:t>
      </w:r>
    </w:p>
    <w:p w14:paraId="06A03234" w14:textId="77777777" w:rsidR="000A3591" w:rsidRPr="00597035" w:rsidRDefault="000A3591" w:rsidP="000A3591">
      <w:pPr>
        <w:spacing w:line="360" w:lineRule="auto"/>
        <w:ind w:firstLine="408"/>
        <w:rPr>
          <w:sz w:val="22"/>
          <w:szCs w:val="22"/>
        </w:rPr>
      </w:pPr>
      <w:r w:rsidRPr="00597035">
        <w:rPr>
          <w:b/>
          <w:sz w:val="22"/>
          <w:szCs w:val="22"/>
        </w:rPr>
        <w:t>成绩评定标准</w:t>
      </w:r>
      <w:r w:rsidRPr="00597035">
        <w:rPr>
          <w:sz w:val="22"/>
          <w:szCs w:val="22"/>
        </w:rPr>
        <w:t>：</w:t>
      </w:r>
      <w:bookmarkStart w:id="21" w:name="OLE_LINK271"/>
      <w:bookmarkStart w:id="22" w:name="OLE_LINK272"/>
      <w:r w:rsidRPr="00597035">
        <w:rPr>
          <w:sz w:val="22"/>
          <w:szCs w:val="22"/>
        </w:rPr>
        <w:t>课堂小组讨论表现及出勤等</w:t>
      </w:r>
      <w:r w:rsidRPr="00597035">
        <w:rPr>
          <w:sz w:val="22"/>
          <w:szCs w:val="22"/>
        </w:rPr>
        <w:t>10%</w:t>
      </w:r>
      <w:bookmarkEnd w:id="21"/>
      <w:bookmarkEnd w:id="22"/>
      <w:r w:rsidRPr="00597035">
        <w:rPr>
          <w:sz w:val="22"/>
          <w:szCs w:val="22"/>
        </w:rPr>
        <w:t>，读书报告</w:t>
      </w:r>
      <w:r w:rsidRPr="00597035">
        <w:rPr>
          <w:sz w:val="22"/>
          <w:szCs w:val="22"/>
        </w:rPr>
        <w:t xml:space="preserve"> 30</w:t>
      </w:r>
      <w:r w:rsidRPr="00597035">
        <w:rPr>
          <w:sz w:val="22"/>
          <w:szCs w:val="22"/>
        </w:rPr>
        <w:t>％，期末考试成绩占总成绩</w:t>
      </w:r>
      <w:r w:rsidRPr="00597035">
        <w:rPr>
          <w:sz w:val="22"/>
          <w:szCs w:val="22"/>
        </w:rPr>
        <w:t>60%</w:t>
      </w:r>
      <w:r w:rsidRPr="00597035">
        <w:rPr>
          <w:sz w:val="22"/>
          <w:szCs w:val="22"/>
        </w:rPr>
        <w:t>。（成绩评定为百分制）。</w:t>
      </w:r>
    </w:p>
    <w:p w14:paraId="779BD437" w14:textId="3675F37A" w:rsidR="000A3591" w:rsidRPr="00597035" w:rsidRDefault="000A3591" w:rsidP="000A3591">
      <w:pPr>
        <w:pStyle w:val="a9"/>
        <w:kinsoku w:val="0"/>
        <w:overflowPunct w:val="0"/>
        <w:spacing w:beforeLines="50" w:before="156" w:after="0" w:line="360" w:lineRule="auto"/>
        <w:ind w:firstLineChars="200" w:firstLine="428"/>
        <w:rPr>
          <w:spacing w:val="-3"/>
          <w:sz w:val="22"/>
          <w:szCs w:val="22"/>
          <w:lang w:eastAsia="zh-CN"/>
        </w:rPr>
      </w:pPr>
      <w:r w:rsidRPr="00597035">
        <w:rPr>
          <w:spacing w:val="-3"/>
          <w:sz w:val="22"/>
          <w:szCs w:val="22"/>
          <w:lang w:eastAsia="zh-CN"/>
        </w:rPr>
        <w:t>课程考核的具体</w:t>
      </w:r>
      <w:proofErr w:type="spellStart"/>
      <w:r w:rsidRPr="00597035">
        <w:rPr>
          <w:spacing w:val="-3"/>
          <w:sz w:val="22"/>
          <w:szCs w:val="22"/>
        </w:rPr>
        <w:t>要求</w:t>
      </w:r>
      <w:r w:rsidR="00B74487">
        <w:rPr>
          <w:rFonts w:hint="eastAsia"/>
          <w:spacing w:val="-3"/>
          <w:sz w:val="22"/>
          <w:szCs w:val="22"/>
          <w:lang w:eastAsia="zh-CN"/>
        </w:rPr>
        <w:t>和</w:t>
      </w:r>
      <w:r w:rsidRPr="00597035">
        <w:rPr>
          <w:spacing w:val="-3"/>
          <w:sz w:val="22"/>
          <w:szCs w:val="22"/>
        </w:rPr>
        <w:t>评</w:t>
      </w:r>
      <w:r w:rsidRPr="00597035">
        <w:rPr>
          <w:spacing w:val="-3"/>
          <w:sz w:val="22"/>
          <w:szCs w:val="22"/>
          <w:lang w:eastAsia="zh-CN"/>
        </w:rPr>
        <w:t>分</w:t>
      </w:r>
      <w:r w:rsidRPr="00597035">
        <w:rPr>
          <w:spacing w:val="-3"/>
          <w:sz w:val="22"/>
          <w:szCs w:val="22"/>
        </w:rPr>
        <w:t>方法如下</w:t>
      </w:r>
      <w:proofErr w:type="spellEnd"/>
      <w:r w:rsidRPr="00597035">
        <w:rPr>
          <w:spacing w:val="-3"/>
          <w:sz w:val="22"/>
          <w:szCs w:val="22"/>
        </w:rPr>
        <w:t>：</w:t>
      </w:r>
    </w:p>
    <w:p w14:paraId="30293166" w14:textId="77777777" w:rsidR="000A3591" w:rsidRPr="00597035" w:rsidRDefault="000A3591" w:rsidP="000A3591">
      <w:pPr>
        <w:pStyle w:val="a9"/>
        <w:kinsoku w:val="0"/>
        <w:overflowPunct w:val="0"/>
        <w:spacing w:after="0" w:line="360" w:lineRule="auto"/>
        <w:ind w:firstLineChars="200" w:firstLine="430"/>
        <w:rPr>
          <w:b/>
          <w:spacing w:val="-3"/>
          <w:sz w:val="22"/>
          <w:szCs w:val="22"/>
          <w:lang w:eastAsia="zh-CN"/>
        </w:rPr>
      </w:pPr>
      <w:r w:rsidRPr="00597035">
        <w:rPr>
          <w:b/>
          <w:spacing w:val="-3"/>
          <w:sz w:val="22"/>
          <w:szCs w:val="22"/>
          <w:lang w:eastAsia="zh-CN"/>
        </w:rPr>
        <w:t>（</w:t>
      </w:r>
      <w:r w:rsidRPr="00597035">
        <w:rPr>
          <w:b/>
          <w:spacing w:val="-3"/>
          <w:sz w:val="22"/>
          <w:szCs w:val="22"/>
          <w:lang w:eastAsia="zh-CN"/>
        </w:rPr>
        <w:t>1</w:t>
      </w:r>
      <w:r w:rsidRPr="00597035">
        <w:rPr>
          <w:b/>
          <w:spacing w:val="-3"/>
          <w:sz w:val="22"/>
          <w:szCs w:val="22"/>
          <w:lang w:eastAsia="zh-CN"/>
        </w:rPr>
        <w:t>）</w:t>
      </w:r>
      <w:r w:rsidRPr="00597035">
        <w:rPr>
          <w:sz w:val="22"/>
          <w:szCs w:val="22"/>
        </w:rPr>
        <w:t>纪课堂小组讨论表现及出勤等</w:t>
      </w:r>
      <w:r w:rsidRPr="00597035">
        <w:rPr>
          <w:sz w:val="22"/>
          <w:szCs w:val="22"/>
        </w:rPr>
        <w:t>10%</w:t>
      </w:r>
      <w:r w:rsidRPr="00597035">
        <w:rPr>
          <w:sz w:val="22"/>
          <w:szCs w:val="22"/>
        </w:rPr>
        <w:t>：</w:t>
      </w:r>
      <w:proofErr w:type="spellStart"/>
      <w:r w:rsidRPr="00597035">
        <w:rPr>
          <w:spacing w:val="-3"/>
          <w:sz w:val="22"/>
          <w:szCs w:val="22"/>
          <w:lang w:eastAsia="zh-CN"/>
        </w:rPr>
        <w:t>根据学生</w:t>
      </w:r>
      <w:r w:rsidRPr="00597035">
        <w:rPr>
          <w:spacing w:val="-3"/>
          <w:sz w:val="22"/>
          <w:szCs w:val="22"/>
        </w:rPr>
        <w:t>出勤</w:t>
      </w:r>
      <w:r w:rsidRPr="00597035">
        <w:rPr>
          <w:spacing w:val="-3"/>
          <w:sz w:val="22"/>
          <w:szCs w:val="22"/>
          <w:lang w:eastAsia="zh-CN"/>
        </w:rPr>
        <w:t>及课堂互动、小组讨论表现评价。满分</w:t>
      </w:r>
      <w:proofErr w:type="spellEnd"/>
      <w:r w:rsidRPr="00597035">
        <w:rPr>
          <w:spacing w:val="-3"/>
          <w:sz w:val="22"/>
          <w:szCs w:val="22"/>
          <w:lang w:eastAsia="zh-CN"/>
        </w:rPr>
        <w:t>100</w:t>
      </w:r>
      <w:r w:rsidRPr="00597035">
        <w:rPr>
          <w:spacing w:val="-3"/>
          <w:sz w:val="22"/>
          <w:szCs w:val="22"/>
          <w:lang w:eastAsia="zh-CN"/>
        </w:rPr>
        <w:t>分，</w:t>
      </w:r>
      <w:proofErr w:type="spellStart"/>
      <w:r w:rsidRPr="00597035">
        <w:rPr>
          <w:spacing w:val="-3"/>
          <w:sz w:val="22"/>
          <w:szCs w:val="22"/>
        </w:rPr>
        <w:t>出勤成绩采用扣分制，每旷课一次</w:t>
      </w:r>
      <w:r w:rsidRPr="00597035">
        <w:rPr>
          <w:spacing w:val="-3"/>
          <w:sz w:val="22"/>
          <w:szCs w:val="22"/>
          <w:lang w:eastAsia="zh-CN"/>
        </w:rPr>
        <w:t>扣分</w:t>
      </w:r>
      <w:proofErr w:type="spellEnd"/>
      <w:r w:rsidRPr="00597035">
        <w:rPr>
          <w:spacing w:val="-3"/>
          <w:sz w:val="22"/>
          <w:szCs w:val="22"/>
          <w:lang w:eastAsia="zh-CN"/>
        </w:rPr>
        <w:t>10</w:t>
      </w:r>
      <w:r w:rsidRPr="00597035">
        <w:rPr>
          <w:spacing w:val="-3"/>
          <w:sz w:val="22"/>
          <w:szCs w:val="22"/>
          <w:lang w:eastAsia="zh-CN"/>
        </w:rPr>
        <w:t>分，</w:t>
      </w:r>
      <w:proofErr w:type="spellStart"/>
      <w:r w:rsidRPr="00597035">
        <w:rPr>
          <w:spacing w:val="-3"/>
          <w:sz w:val="22"/>
          <w:szCs w:val="22"/>
        </w:rPr>
        <w:t>旷课</w:t>
      </w:r>
      <w:proofErr w:type="spellEnd"/>
      <w:r w:rsidRPr="00597035">
        <w:rPr>
          <w:spacing w:val="-3"/>
          <w:sz w:val="22"/>
          <w:szCs w:val="22"/>
        </w:rPr>
        <w:t xml:space="preserve"> 5 </w:t>
      </w:r>
      <w:proofErr w:type="spellStart"/>
      <w:r w:rsidRPr="00597035">
        <w:rPr>
          <w:spacing w:val="-3"/>
          <w:sz w:val="22"/>
          <w:szCs w:val="22"/>
        </w:rPr>
        <w:t>次以上者取消本次课程成绩。</w:t>
      </w:r>
      <w:r w:rsidRPr="00597035">
        <w:rPr>
          <w:spacing w:val="-3"/>
          <w:sz w:val="22"/>
          <w:szCs w:val="22"/>
          <w:lang w:eastAsia="zh-CN"/>
        </w:rPr>
        <w:t>迟到、早退一次扣</w:t>
      </w:r>
      <w:proofErr w:type="spellEnd"/>
      <w:r w:rsidRPr="00597035">
        <w:rPr>
          <w:spacing w:val="-3"/>
          <w:sz w:val="22"/>
          <w:szCs w:val="22"/>
          <w:lang w:eastAsia="zh-CN"/>
        </w:rPr>
        <w:t>5</w:t>
      </w:r>
      <w:r w:rsidRPr="00597035">
        <w:rPr>
          <w:spacing w:val="-3"/>
          <w:sz w:val="22"/>
          <w:szCs w:val="22"/>
          <w:lang w:eastAsia="zh-CN"/>
        </w:rPr>
        <w:t>分。发现课堂不当行为（非课程学习用手机、课堂睡觉等）一次扣</w:t>
      </w:r>
      <w:r w:rsidRPr="00597035">
        <w:rPr>
          <w:spacing w:val="-3"/>
          <w:sz w:val="22"/>
          <w:szCs w:val="22"/>
          <w:lang w:eastAsia="zh-CN"/>
        </w:rPr>
        <w:t>5</w:t>
      </w:r>
      <w:r w:rsidRPr="00597035">
        <w:rPr>
          <w:spacing w:val="-3"/>
          <w:sz w:val="22"/>
          <w:szCs w:val="22"/>
          <w:lang w:eastAsia="zh-CN"/>
        </w:rPr>
        <w:t>分。对课堂互动（课堂提问、回答问题、参与答疑）较好的适当加分（</w:t>
      </w:r>
      <w:r w:rsidRPr="00597035">
        <w:rPr>
          <w:spacing w:val="-3"/>
          <w:sz w:val="22"/>
          <w:szCs w:val="22"/>
          <w:lang w:eastAsia="zh-CN"/>
        </w:rPr>
        <w:t>5</w:t>
      </w:r>
      <w:r w:rsidRPr="00597035">
        <w:rPr>
          <w:spacing w:val="-3"/>
          <w:sz w:val="22"/>
          <w:szCs w:val="22"/>
          <w:lang w:eastAsia="zh-CN"/>
        </w:rPr>
        <w:t>分或</w:t>
      </w:r>
      <w:r w:rsidRPr="00597035">
        <w:rPr>
          <w:spacing w:val="-3"/>
          <w:sz w:val="22"/>
          <w:szCs w:val="22"/>
          <w:lang w:eastAsia="zh-CN"/>
        </w:rPr>
        <w:t>10</w:t>
      </w:r>
      <w:r w:rsidRPr="00597035">
        <w:rPr>
          <w:spacing w:val="-3"/>
          <w:sz w:val="22"/>
          <w:szCs w:val="22"/>
          <w:lang w:eastAsia="zh-CN"/>
        </w:rPr>
        <w:t>分）。最后得分按照：</w:t>
      </w:r>
      <w:r w:rsidRPr="00597035">
        <w:rPr>
          <w:spacing w:val="-3"/>
          <w:sz w:val="22"/>
          <w:szCs w:val="22"/>
          <w:lang w:eastAsia="zh-CN"/>
        </w:rPr>
        <w:t>6×</w:t>
      </w:r>
      <w:r w:rsidRPr="00597035">
        <w:rPr>
          <w:spacing w:val="-3"/>
          <w:sz w:val="22"/>
          <w:szCs w:val="22"/>
          <w:lang w:eastAsia="zh-CN"/>
        </w:rPr>
        <w:t>（学生得分）</w:t>
      </w:r>
      <w:r w:rsidRPr="00597035">
        <w:rPr>
          <w:spacing w:val="-3"/>
          <w:sz w:val="22"/>
          <w:szCs w:val="22"/>
          <w:lang w:eastAsia="zh-CN"/>
        </w:rPr>
        <w:t>/</w:t>
      </w:r>
      <w:r w:rsidRPr="00597035">
        <w:rPr>
          <w:spacing w:val="-3"/>
          <w:sz w:val="22"/>
          <w:szCs w:val="22"/>
          <w:lang w:eastAsia="zh-CN"/>
        </w:rPr>
        <w:t>（</w:t>
      </w:r>
      <w:r w:rsidRPr="00597035">
        <w:rPr>
          <w:spacing w:val="-3"/>
          <w:sz w:val="22"/>
          <w:szCs w:val="22"/>
          <w:lang w:eastAsia="zh-CN"/>
        </w:rPr>
        <w:t>100</w:t>
      </w:r>
      <w:r w:rsidRPr="00597035">
        <w:rPr>
          <w:spacing w:val="-3"/>
          <w:sz w:val="22"/>
          <w:szCs w:val="22"/>
          <w:lang w:eastAsia="zh-CN"/>
        </w:rPr>
        <w:t>分）。</w:t>
      </w:r>
    </w:p>
    <w:p w14:paraId="3758F3CA" w14:textId="710547AA" w:rsidR="000A3591" w:rsidRPr="00597035" w:rsidRDefault="000A3591" w:rsidP="000A3591">
      <w:pPr>
        <w:pStyle w:val="a9"/>
        <w:kinsoku w:val="0"/>
        <w:overflowPunct w:val="0"/>
        <w:spacing w:after="0" w:line="360" w:lineRule="auto"/>
        <w:ind w:firstLine="420"/>
        <w:rPr>
          <w:spacing w:val="-3"/>
          <w:sz w:val="22"/>
          <w:szCs w:val="22"/>
          <w:lang w:eastAsia="zh-CN"/>
        </w:rPr>
      </w:pPr>
      <w:r w:rsidRPr="00597035">
        <w:rPr>
          <w:b/>
          <w:spacing w:val="-3"/>
          <w:sz w:val="22"/>
          <w:szCs w:val="22"/>
          <w:lang w:eastAsia="zh-CN"/>
        </w:rPr>
        <w:t>（</w:t>
      </w:r>
      <w:r w:rsidRPr="00597035">
        <w:rPr>
          <w:b/>
          <w:spacing w:val="-3"/>
          <w:sz w:val="22"/>
          <w:szCs w:val="22"/>
          <w:lang w:eastAsia="zh-CN"/>
        </w:rPr>
        <w:t>2</w:t>
      </w:r>
      <w:r w:rsidRPr="00597035">
        <w:rPr>
          <w:b/>
          <w:spacing w:val="-3"/>
          <w:sz w:val="22"/>
          <w:szCs w:val="22"/>
          <w:lang w:eastAsia="zh-CN"/>
        </w:rPr>
        <w:t>）、</w:t>
      </w:r>
      <w:r w:rsidRPr="00597035">
        <w:rPr>
          <w:sz w:val="22"/>
          <w:szCs w:val="22"/>
          <w:lang w:eastAsia="zh-CN"/>
        </w:rPr>
        <w:t>读书报告</w:t>
      </w:r>
      <w:r>
        <w:rPr>
          <w:rFonts w:hint="eastAsia"/>
          <w:sz w:val="22"/>
          <w:szCs w:val="22"/>
          <w:lang w:eastAsia="zh-CN"/>
        </w:rPr>
        <w:t>、作业等</w:t>
      </w:r>
      <w:r w:rsidRPr="00597035">
        <w:rPr>
          <w:sz w:val="22"/>
          <w:szCs w:val="22"/>
        </w:rPr>
        <w:t>30</w:t>
      </w:r>
      <w:r w:rsidRPr="00597035">
        <w:rPr>
          <w:spacing w:val="-3"/>
          <w:sz w:val="22"/>
          <w:szCs w:val="22"/>
          <w:lang w:eastAsia="zh-CN"/>
        </w:rPr>
        <w:t>%</w:t>
      </w:r>
      <w:r w:rsidRPr="00597035">
        <w:rPr>
          <w:spacing w:val="-3"/>
          <w:sz w:val="22"/>
          <w:szCs w:val="22"/>
          <w:lang w:eastAsia="zh-CN"/>
        </w:rPr>
        <w:t>，</w:t>
      </w:r>
      <w:proofErr w:type="spellStart"/>
      <w:r w:rsidRPr="00597035">
        <w:rPr>
          <w:spacing w:val="-3"/>
          <w:sz w:val="22"/>
          <w:szCs w:val="22"/>
          <w:lang w:eastAsia="zh-CN"/>
        </w:rPr>
        <w:t>根据与课程内容重点内容、社会大众和科学研究的热点问题确立读书报告的主题，查</w:t>
      </w:r>
      <w:r w:rsidRPr="00597035">
        <w:rPr>
          <w:spacing w:val="-3"/>
          <w:sz w:val="22"/>
          <w:szCs w:val="22"/>
          <w:lang w:val="en-US" w:eastAsia="zh-CN"/>
        </w:rPr>
        <w:t>阅引用与主题相关的文献</w:t>
      </w:r>
      <w:proofErr w:type="spellEnd"/>
      <w:r w:rsidRPr="00597035">
        <w:rPr>
          <w:spacing w:val="-3"/>
          <w:sz w:val="22"/>
          <w:szCs w:val="22"/>
          <w:lang w:val="en-US" w:eastAsia="zh-CN"/>
        </w:rPr>
        <w:t>10~15</w:t>
      </w:r>
      <w:r w:rsidRPr="00597035">
        <w:rPr>
          <w:spacing w:val="-3"/>
          <w:sz w:val="22"/>
          <w:szCs w:val="22"/>
          <w:lang w:val="en-US" w:eastAsia="zh-CN"/>
        </w:rPr>
        <w:t>篇，撰写</w:t>
      </w:r>
      <w:r w:rsidRPr="00597035">
        <w:rPr>
          <w:spacing w:val="-3"/>
          <w:sz w:val="22"/>
          <w:szCs w:val="22"/>
          <w:lang w:val="en-US" w:eastAsia="zh-CN"/>
        </w:rPr>
        <w:t>1500~3000</w:t>
      </w:r>
      <w:r w:rsidRPr="00597035">
        <w:rPr>
          <w:spacing w:val="-3"/>
          <w:sz w:val="22"/>
          <w:szCs w:val="22"/>
          <w:lang w:val="en-US" w:eastAsia="zh-CN"/>
        </w:rPr>
        <w:t>字读书报告</w:t>
      </w:r>
      <w:r>
        <w:rPr>
          <w:rFonts w:hint="eastAsia"/>
          <w:spacing w:val="-3"/>
          <w:sz w:val="22"/>
          <w:szCs w:val="22"/>
          <w:lang w:val="en-US" w:eastAsia="zh-CN"/>
        </w:rPr>
        <w:t>；或通过阅读文献资料，解答与食品营养学相关的科学问题</w:t>
      </w:r>
      <w:r>
        <w:rPr>
          <w:rFonts w:hint="eastAsia"/>
          <w:spacing w:val="-3"/>
          <w:sz w:val="22"/>
          <w:szCs w:val="22"/>
          <w:lang w:val="en-US" w:eastAsia="zh-CN"/>
        </w:rPr>
        <w:t>3</w:t>
      </w:r>
      <w:r>
        <w:rPr>
          <w:rFonts w:hint="eastAsia"/>
          <w:spacing w:val="-3"/>
          <w:sz w:val="22"/>
          <w:szCs w:val="22"/>
          <w:lang w:val="en-US" w:eastAsia="zh-CN"/>
        </w:rPr>
        <w:t>道</w:t>
      </w:r>
      <w:r w:rsidRPr="00597035">
        <w:rPr>
          <w:rFonts w:hint="eastAsia"/>
          <w:spacing w:val="-3"/>
          <w:sz w:val="22"/>
          <w:szCs w:val="22"/>
          <w:lang w:val="en-US" w:eastAsia="zh-CN"/>
        </w:rPr>
        <w:t>。</w:t>
      </w:r>
      <w:r w:rsidRPr="00597035">
        <w:rPr>
          <w:spacing w:val="-3"/>
          <w:sz w:val="22"/>
          <w:szCs w:val="22"/>
          <w:lang w:eastAsia="zh-CN"/>
        </w:rPr>
        <w:t>根据与教学目标</w:t>
      </w:r>
      <w:r w:rsidRPr="00597035">
        <w:rPr>
          <w:spacing w:val="-3"/>
          <w:sz w:val="22"/>
          <w:szCs w:val="22"/>
          <w:lang w:eastAsia="zh-CN"/>
        </w:rPr>
        <w:t>1</w:t>
      </w:r>
      <w:r w:rsidR="00B74487">
        <w:rPr>
          <w:rFonts w:hint="eastAsia"/>
          <w:spacing w:val="-3"/>
          <w:sz w:val="22"/>
          <w:szCs w:val="22"/>
          <w:lang w:eastAsia="zh-CN"/>
        </w:rPr>
        <w:t>和</w:t>
      </w:r>
      <w:r w:rsidRPr="00597035">
        <w:rPr>
          <w:spacing w:val="-3"/>
          <w:sz w:val="22"/>
          <w:szCs w:val="22"/>
          <w:lang w:eastAsia="zh-CN"/>
        </w:rPr>
        <w:t>2</w:t>
      </w:r>
      <w:r w:rsidRPr="00597035">
        <w:rPr>
          <w:spacing w:val="-3"/>
          <w:sz w:val="22"/>
          <w:szCs w:val="22"/>
          <w:lang w:eastAsia="zh-CN"/>
        </w:rPr>
        <w:t>的关联度综合评价评分。</w:t>
      </w:r>
    </w:p>
    <w:tbl>
      <w:tblPr>
        <w:tblW w:w="4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7"/>
        <w:gridCol w:w="1492"/>
      </w:tblGrid>
      <w:tr w:rsidR="000A3591" w:rsidRPr="00597035" w14:paraId="07941D9F" w14:textId="77777777" w:rsidTr="00D42D3C">
        <w:trPr>
          <w:trHeight w:val="269"/>
          <w:jc w:val="center"/>
        </w:trPr>
        <w:tc>
          <w:tcPr>
            <w:tcW w:w="4030" w:type="pct"/>
          </w:tcPr>
          <w:p w14:paraId="6A8D6F23" w14:textId="77777777" w:rsidR="000A3591" w:rsidRPr="00597035" w:rsidRDefault="000A3591" w:rsidP="00D42D3C">
            <w:pPr>
              <w:adjustRightInd w:val="0"/>
              <w:snapToGrid w:val="0"/>
              <w:spacing w:line="360" w:lineRule="auto"/>
              <w:rPr>
                <w:sz w:val="22"/>
                <w:szCs w:val="22"/>
              </w:rPr>
            </w:pPr>
            <w:bookmarkStart w:id="23" w:name="OLE_LINK255"/>
            <w:bookmarkStart w:id="24" w:name="OLE_LINK256"/>
            <w:bookmarkStart w:id="25" w:name="OLE_LINK259"/>
            <w:bookmarkStart w:id="26" w:name="OLE_LINK262"/>
            <w:r w:rsidRPr="00597035">
              <w:rPr>
                <w:sz w:val="22"/>
                <w:szCs w:val="22"/>
              </w:rPr>
              <w:t>围绕主题表述清晰，层次分明，</w:t>
            </w:r>
            <w:bookmarkStart w:id="27" w:name="OLE_LINK257"/>
            <w:bookmarkStart w:id="28" w:name="OLE_LINK258"/>
            <w:r w:rsidRPr="00597035">
              <w:rPr>
                <w:sz w:val="22"/>
                <w:szCs w:val="22"/>
              </w:rPr>
              <w:t>归纳</w:t>
            </w:r>
            <w:bookmarkEnd w:id="27"/>
            <w:bookmarkEnd w:id="28"/>
            <w:r w:rsidRPr="00597035">
              <w:rPr>
                <w:sz w:val="22"/>
                <w:szCs w:val="22"/>
              </w:rPr>
              <w:t>简明，逻辑性强</w:t>
            </w:r>
            <w:r w:rsidRPr="00597035">
              <w:rPr>
                <w:sz w:val="22"/>
                <w:szCs w:val="22"/>
              </w:rPr>
              <w:t>,</w:t>
            </w:r>
            <w:r w:rsidRPr="00597035">
              <w:rPr>
                <w:kern w:val="0"/>
                <w:sz w:val="22"/>
                <w:szCs w:val="22"/>
              </w:rPr>
              <w:t xml:space="preserve"> </w:t>
            </w:r>
            <w:r w:rsidRPr="00597035">
              <w:rPr>
                <w:kern w:val="0"/>
                <w:sz w:val="22"/>
                <w:szCs w:val="22"/>
              </w:rPr>
              <w:t>文献资料引用得当，没有</w:t>
            </w:r>
            <w:bookmarkStart w:id="29" w:name="OLE_LINK267"/>
            <w:bookmarkStart w:id="30" w:name="OLE_LINK268"/>
            <w:r w:rsidRPr="00597035">
              <w:rPr>
                <w:kern w:val="0"/>
                <w:sz w:val="22"/>
                <w:szCs w:val="22"/>
              </w:rPr>
              <w:t>抄袭</w:t>
            </w:r>
            <w:bookmarkEnd w:id="29"/>
            <w:bookmarkEnd w:id="30"/>
            <w:r w:rsidRPr="00597035">
              <w:rPr>
                <w:kern w:val="0"/>
                <w:sz w:val="22"/>
                <w:szCs w:val="22"/>
              </w:rPr>
              <w:t>情况，并按时完成。</w:t>
            </w:r>
            <w:bookmarkEnd w:id="23"/>
            <w:bookmarkEnd w:id="24"/>
            <w:bookmarkEnd w:id="25"/>
            <w:bookmarkEnd w:id="26"/>
          </w:p>
        </w:tc>
        <w:tc>
          <w:tcPr>
            <w:tcW w:w="970" w:type="pct"/>
          </w:tcPr>
          <w:p w14:paraId="4EED7AFD" w14:textId="77777777" w:rsidR="000A3591" w:rsidRPr="00597035" w:rsidRDefault="000A3591" w:rsidP="00D42D3C">
            <w:pPr>
              <w:adjustRightInd w:val="0"/>
              <w:snapToGrid w:val="0"/>
              <w:spacing w:line="360" w:lineRule="auto"/>
              <w:jc w:val="center"/>
              <w:rPr>
                <w:sz w:val="22"/>
                <w:szCs w:val="22"/>
              </w:rPr>
            </w:pPr>
            <w:r w:rsidRPr="00597035">
              <w:rPr>
                <w:sz w:val="22"/>
                <w:szCs w:val="22"/>
              </w:rPr>
              <w:t>80-100</w:t>
            </w:r>
            <w:r w:rsidRPr="00597035">
              <w:rPr>
                <w:sz w:val="22"/>
                <w:szCs w:val="22"/>
              </w:rPr>
              <w:t>分</w:t>
            </w:r>
          </w:p>
        </w:tc>
      </w:tr>
      <w:tr w:rsidR="000A3591" w:rsidRPr="00597035" w14:paraId="749C8DA3" w14:textId="77777777" w:rsidTr="00D42D3C">
        <w:trPr>
          <w:trHeight w:val="269"/>
          <w:jc w:val="center"/>
        </w:trPr>
        <w:tc>
          <w:tcPr>
            <w:tcW w:w="4030" w:type="pct"/>
          </w:tcPr>
          <w:p w14:paraId="58410AD7" w14:textId="77777777" w:rsidR="000A3591" w:rsidRPr="00597035" w:rsidRDefault="000A3591" w:rsidP="00D42D3C">
            <w:pPr>
              <w:adjustRightInd w:val="0"/>
              <w:snapToGrid w:val="0"/>
              <w:spacing w:line="360" w:lineRule="auto"/>
              <w:rPr>
                <w:sz w:val="22"/>
                <w:szCs w:val="22"/>
              </w:rPr>
            </w:pPr>
            <w:bookmarkStart w:id="31" w:name="OLE_LINK263"/>
            <w:bookmarkStart w:id="32" w:name="OLE_LINK264"/>
            <w:r w:rsidRPr="00597035">
              <w:rPr>
                <w:sz w:val="22"/>
                <w:szCs w:val="22"/>
              </w:rPr>
              <w:t>围绕主题表述比较清晰，层次比较分明，逻辑性较强</w:t>
            </w:r>
            <w:r w:rsidRPr="00597035">
              <w:rPr>
                <w:sz w:val="22"/>
                <w:szCs w:val="22"/>
              </w:rPr>
              <w:t>,</w:t>
            </w:r>
            <w:r w:rsidRPr="00597035">
              <w:rPr>
                <w:kern w:val="0"/>
                <w:sz w:val="22"/>
                <w:szCs w:val="22"/>
              </w:rPr>
              <w:t xml:space="preserve"> </w:t>
            </w:r>
            <w:r w:rsidRPr="00597035">
              <w:rPr>
                <w:kern w:val="0"/>
                <w:sz w:val="22"/>
                <w:szCs w:val="22"/>
              </w:rPr>
              <w:t>文献资料引用比较得当，没有抄袭情况，并按时完成。</w:t>
            </w:r>
            <w:bookmarkEnd w:id="31"/>
            <w:bookmarkEnd w:id="32"/>
          </w:p>
        </w:tc>
        <w:tc>
          <w:tcPr>
            <w:tcW w:w="970" w:type="pct"/>
          </w:tcPr>
          <w:p w14:paraId="5249CF25" w14:textId="77777777" w:rsidR="000A3591" w:rsidRPr="00597035" w:rsidRDefault="000A3591" w:rsidP="00D42D3C">
            <w:pPr>
              <w:adjustRightInd w:val="0"/>
              <w:snapToGrid w:val="0"/>
              <w:spacing w:line="360" w:lineRule="auto"/>
              <w:jc w:val="center"/>
              <w:rPr>
                <w:sz w:val="22"/>
                <w:szCs w:val="22"/>
              </w:rPr>
            </w:pPr>
            <w:r w:rsidRPr="00597035">
              <w:rPr>
                <w:sz w:val="22"/>
                <w:szCs w:val="22"/>
              </w:rPr>
              <w:t>70-80</w:t>
            </w:r>
            <w:r w:rsidRPr="00597035">
              <w:rPr>
                <w:sz w:val="22"/>
                <w:szCs w:val="22"/>
              </w:rPr>
              <w:t>分</w:t>
            </w:r>
          </w:p>
        </w:tc>
      </w:tr>
      <w:tr w:rsidR="000A3591" w:rsidRPr="00597035" w14:paraId="0337F838" w14:textId="77777777" w:rsidTr="00D42D3C">
        <w:trPr>
          <w:trHeight w:val="269"/>
          <w:jc w:val="center"/>
        </w:trPr>
        <w:tc>
          <w:tcPr>
            <w:tcW w:w="4030" w:type="pct"/>
          </w:tcPr>
          <w:p w14:paraId="34F2A632" w14:textId="77777777" w:rsidR="000A3591" w:rsidRPr="00597035" w:rsidRDefault="000A3591" w:rsidP="00D42D3C">
            <w:pPr>
              <w:adjustRightInd w:val="0"/>
              <w:snapToGrid w:val="0"/>
              <w:spacing w:line="360" w:lineRule="auto"/>
              <w:rPr>
                <w:sz w:val="22"/>
                <w:szCs w:val="22"/>
              </w:rPr>
            </w:pPr>
            <w:bookmarkStart w:id="33" w:name="OLE_LINK265"/>
            <w:bookmarkStart w:id="34" w:name="OLE_LINK266"/>
            <w:r w:rsidRPr="00597035">
              <w:rPr>
                <w:sz w:val="22"/>
                <w:szCs w:val="22"/>
              </w:rPr>
              <w:t>围绕主题表述一般，层次和逻辑性一般</w:t>
            </w:r>
            <w:r w:rsidRPr="00597035">
              <w:rPr>
                <w:sz w:val="22"/>
                <w:szCs w:val="22"/>
              </w:rPr>
              <w:t>,</w:t>
            </w:r>
            <w:r w:rsidRPr="00597035">
              <w:rPr>
                <w:kern w:val="0"/>
                <w:sz w:val="22"/>
                <w:szCs w:val="22"/>
              </w:rPr>
              <w:t xml:space="preserve"> </w:t>
            </w:r>
            <w:r w:rsidRPr="00597035">
              <w:rPr>
                <w:kern w:val="0"/>
                <w:sz w:val="22"/>
                <w:szCs w:val="22"/>
              </w:rPr>
              <w:t>文献资料引用比较得当，没有抄袭情况，并按时完成。</w:t>
            </w:r>
            <w:bookmarkEnd w:id="33"/>
            <w:bookmarkEnd w:id="34"/>
          </w:p>
        </w:tc>
        <w:tc>
          <w:tcPr>
            <w:tcW w:w="970" w:type="pct"/>
          </w:tcPr>
          <w:p w14:paraId="5BDE88EE" w14:textId="77777777" w:rsidR="000A3591" w:rsidRPr="00597035" w:rsidRDefault="000A3591" w:rsidP="00D42D3C">
            <w:pPr>
              <w:adjustRightInd w:val="0"/>
              <w:snapToGrid w:val="0"/>
              <w:spacing w:line="360" w:lineRule="auto"/>
              <w:jc w:val="center"/>
              <w:rPr>
                <w:sz w:val="22"/>
                <w:szCs w:val="22"/>
              </w:rPr>
            </w:pPr>
            <w:r w:rsidRPr="00597035">
              <w:rPr>
                <w:sz w:val="22"/>
                <w:szCs w:val="22"/>
              </w:rPr>
              <w:t>60-70</w:t>
            </w:r>
            <w:r w:rsidRPr="00597035">
              <w:rPr>
                <w:sz w:val="22"/>
                <w:szCs w:val="22"/>
              </w:rPr>
              <w:t>分</w:t>
            </w:r>
          </w:p>
        </w:tc>
      </w:tr>
      <w:tr w:rsidR="000A3591" w:rsidRPr="00597035" w14:paraId="02BDE85A" w14:textId="77777777" w:rsidTr="00D42D3C">
        <w:trPr>
          <w:trHeight w:val="538"/>
          <w:jc w:val="center"/>
        </w:trPr>
        <w:tc>
          <w:tcPr>
            <w:tcW w:w="4030" w:type="pct"/>
          </w:tcPr>
          <w:p w14:paraId="153A2316" w14:textId="77777777" w:rsidR="000A3591" w:rsidRPr="00597035" w:rsidRDefault="000A3591" w:rsidP="00D42D3C">
            <w:pPr>
              <w:adjustRightInd w:val="0"/>
              <w:snapToGrid w:val="0"/>
              <w:spacing w:line="360" w:lineRule="auto"/>
              <w:rPr>
                <w:sz w:val="22"/>
                <w:szCs w:val="22"/>
              </w:rPr>
            </w:pPr>
            <w:r w:rsidRPr="00597035">
              <w:rPr>
                <w:sz w:val="22"/>
                <w:szCs w:val="22"/>
              </w:rPr>
              <w:t>围绕主题表述不清楚，脱离主题，逻辑性较差</w:t>
            </w:r>
            <w:r w:rsidRPr="00597035">
              <w:rPr>
                <w:sz w:val="22"/>
                <w:szCs w:val="22"/>
              </w:rPr>
              <w:t>,</w:t>
            </w:r>
            <w:r w:rsidRPr="00597035">
              <w:rPr>
                <w:kern w:val="0"/>
                <w:sz w:val="22"/>
                <w:szCs w:val="22"/>
              </w:rPr>
              <w:t xml:space="preserve"> </w:t>
            </w:r>
            <w:r w:rsidRPr="00597035">
              <w:rPr>
                <w:kern w:val="0"/>
                <w:sz w:val="22"/>
                <w:szCs w:val="22"/>
              </w:rPr>
              <w:t>内容少，文献资料引用少，没有抄袭情况，并按时完成。</w:t>
            </w:r>
          </w:p>
        </w:tc>
        <w:tc>
          <w:tcPr>
            <w:tcW w:w="970" w:type="pct"/>
          </w:tcPr>
          <w:p w14:paraId="7260B2F2" w14:textId="77777777" w:rsidR="000A3591" w:rsidRPr="00597035" w:rsidRDefault="000A3591" w:rsidP="00D42D3C">
            <w:pPr>
              <w:adjustRightInd w:val="0"/>
              <w:snapToGrid w:val="0"/>
              <w:spacing w:line="360" w:lineRule="auto"/>
              <w:jc w:val="center"/>
              <w:rPr>
                <w:sz w:val="22"/>
                <w:szCs w:val="22"/>
              </w:rPr>
            </w:pPr>
            <w:r w:rsidRPr="00597035">
              <w:rPr>
                <w:sz w:val="22"/>
                <w:szCs w:val="22"/>
              </w:rPr>
              <w:t>低于</w:t>
            </w:r>
            <w:r w:rsidRPr="00597035">
              <w:rPr>
                <w:sz w:val="22"/>
                <w:szCs w:val="22"/>
              </w:rPr>
              <w:t>60</w:t>
            </w:r>
            <w:r w:rsidRPr="00597035">
              <w:rPr>
                <w:sz w:val="22"/>
                <w:szCs w:val="22"/>
              </w:rPr>
              <w:t>分</w:t>
            </w:r>
          </w:p>
        </w:tc>
      </w:tr>
      <w:tr w:rsidR="000A3591" w:rsidRPr="00597035" w14:paraId="4F3D1D5B" w14:textId="77777777" w:rsidTr="00D42D3C">
        <w:trPr>
          <w:trHeight w:val="538"/>
          <w:jc w:val="center"/>
        </w:trPr>
        <w:tc>
          <w:tcPr>
            <w:tcW w:w="4030" w:type="pct"/>
          </w:tcPr>
          <w:p w14:paraId="4A8770AE" w14:textId="77777777" w:rsidR="000A3591" w:rsidRPr="00597035" w:rsidRDefault="000A3591" w:rsidP="00D42D3C">
            <w:pPr>
              <w:adjustRightInd w:val="0"/>
              <w:snapToGrid w:val="0"/>
              <w:spacing w:line="360" w:lineRule="auto"/>
              <w:rPr>
                <w:sz w:val="22"/>
                <w:szCs w:val="22"/>
              </w:rPr>
            </w:pPr>
            <w:r w:rsidRPr="00597035">
              <w:rPr>
                <w:sz w:val="22"/>
                <w:szCs w:val="22"/>
              </w:rPr>
              <w:t>有明显</w:t>
            </w:r>
            <w:r w:rsidRPr="00597035">
              <w:rPr>
                <w:kern w:val="0"/>
                <w:sz w:val="22"/>
                <w:szCs w:val="22"/>
              </w:rPr>
              <w:t>抄袭，或延期</w:t>
            </w:r>
            <w:r w:rsidRPr="00597035">
              <w:rPr>
                <w:kern w:val="0"/>
                <w:sz w:val="22"/>
                <w:szCs w:val="22"/>
              </w:rPr>
              <w:t>4</w:t>
            </w:r>
            <w:r w:rsidRPr="00597035">
              <w:rPr>
                <w:kern w:val="0"/>
                <w:sz w:val="22"/>
                <w:szCs w:val="22"/>
              </w:rPr>
              <w:t>周交论文。</w:t>
            </w:r>
          </w:p>
        </w:tc>
        <w:tc>
          <w:tcPr>
            <w:tcW w:w="970" w:type="pct"/>
          </w:tcPr>
          <w:p w14:paraId="48FA8E97" w14:textId="77777777" w:rsidR="000A3591" w:rsidRPr="00597035" w:rsidRDefault="000A3591" w:rsidP="00D42D3C">
            <w:pPr>
              <w:adjustRightInd w:val="0"/>
              <w:snapToGrid w:val="0"/>
              <w:spacing w:line="360" w:lineRule="auto"/>
              <w:jc w:val="center"/>
              <w:rPr>
                <w:sz w:val="22"/>
                <w:szCs w:val="22"/>
              </w:rPr>
            </w:pPr>
            <w:r w:rsidRPr="00597035">
              <w:rPr>
                <w:sz w:val="22"/>
                <w:szCs w:val="22"/>
              </w:rPr>
              <w:t>0</w:t>
            </w:r>
            <w:r w:rsidRPr="00597035">
              <w:rPr>
                <w:sz w:val="22"/>
                <w:szCs w:val="22"/>
              </w:rPr>
              <w:t>分</w:t>
            </w:r>
          </w:p>
        </w:tc>
      </w:tr>
      <w:tr w:rsidR="000A3591" w:rsidRPr="00597035" w14:paraId="5F80917E" w14:textId="77777777" w:rsidTr="00D42D3C">
        <w:trPr>
          <w:trHeight w:val="538"/>
          <w:jc w:val="center"/>
        </w:trPr>
        <w:tc>
          <w:tcPr>
            <w:tcW w:w="4030" w:type="pct"/>
          </w:tcPr>
          <w:p w14:paraId="769C187A" w14:textId="77777777" w:rsidR="000A3591" w:rsidRPr="00597035" w:rsidRDefault="000A3591" w:rsidP="00D42D3C">
            <w:pPr>
              <w:adjustRightInd w:val="0"/>
              <w:snapToGrid w:val="0"/>
              <w:spacing w:line="360" w:lineRule="auto"/>
              <w:rPr>
                <w:sz w:val="22"/>
                <w:szCs w:val="22"/>
              </w:rPr>
            </w:pPr>
            <w:r w:rsidRPr="00597035">
              <w:rPr>
                <w:sz w:val="22"/>
                <w:szCs w:val="22"/>
              </w:rPr>
              <w:t>注：不按时完成，延期</w:t>
            </w:r>
            <w:r w:rsidRPr="00597035">
              <w:rPr>
                <w:sz w:val="22"/>
                <w:szCs w:val="22"/>
              </w:rPr>
              <w:t>1</w:t>
            </w:r>
            <w:r w:rsidRPr="00597035">
              <w:rPr>
                <w:sz w:val="22"/>
                <w:szCs w:val="22"/>
              </w:rPr>
              <w:t>、</w:t>
            </w:r>
            <w:r w:rsidRPr="00597035">
              <w:rPr>
                <w:sz w:val="22"/>
                <w:szCs w:val="22"/>
              </w:rPr>
              <w:t>2</w:t>
            </w:r>
            <w:r w:rsidRPr="00597035">
              <w:rPr>
                <w:sz w:val="22"/>
                <w:szCs w:val="22"/>
              </w:rPr>
              <w:t>、</w:t>
            </w:r>
            <w:r w:rsidRPr="00597035">
              <w:rPr>
                <w:sz w:val="22"/>
                <w:szCs w:val="22"/>
              </w:rPr>
              <w:t>3</w:t>
            </w:r>
            <w:r w:rsidRPr="00597035">
              <w:rPr>
                <w:sz w:val="22"/>
                <w:szCs w:val="22"/>
              </w:rPr>
              <w:t>周分别酌情扣</w:t>
            </w:r>
            <w:r w:rsidRPr="00597035">
              <w:rPr>
                <w:sz w:val="22"/>
                <w:szCs w:val="22"/>
              </w:rPr>
              <w:t>10%</w:t>
            </w:r>
            <w:r w:rsidRPr="00597035">
              <w:rPr>
                <w:sz w:val="22"/>
                <w:szCs w:val="22"/>
              </w:rPr>
              <w:t>，</w:t>
            </w:r>
            <w:r w:rsidRPr="00597035">
              <w:rPr>
                <w:sz w:val="22"/>
                <w:szCs w:val="22"/>
              </w:rPr>
              <w:t>20%</w:t>
            </w:r>
            <w:r w:rsidRPr="00597035">
              <w:rPr>
                <w:sz w:val="22"/>
                <w:szCs w:val="22"/>
              </w:rPr>
              <w:t>和</w:t>
            </w:r>
            <w:r w:rsidRPr="00597035">
              <w:rPr>
                <w:sz w:val="22"/>
                <w:szCs w:val="22"/>
              </w:rPr>
              <w:t>30%</w:t>
            </w:r>
            <w:r w:rsidRPr="00597035">
              <w:rPr>
                <w:sz w:val="22"/>
                <w:szCs w:val="22"/>
              </w:rPr>
              <w:t>分。</w:t>
            </w:r>
          </w:p>
        </w:tc>
        <w:tc>
          <w:tcPr>
            <w:tcW w:w="970" w:type="pct"/>
          </w:tcPr>
          <w:p w14:paraId="5D63FA27" w14:textId="77777777" w:rsidR="000A3591" w:rsidRPr="00597035" w:rsidRDefault="000A3591" w:rsidP="00D42D3C">
            <w:pPr>
              <w:adjustRightInd w:val="0"/>
              <w:snapToGrid w:val="0"/>
              <w:spacing w:line="360" w:lineRule="auto"/>
              <w:jc w:val="center"/>
              <w:rPr>
                <w:sz w:val="22"/>
                <w:szCs w:val="22"/>
              </w:rPr>
            </w:pPr>
          </w:p>
        </w:tc>
      </w:tr>
    </w:tbl>
    <w:p w14:paraId="5BDC2AA1" w14:textId="74B087BB" w:rsidR="00951D5F" w:rsidRPr="00B578C8" w:rsidRDefault="000A3591" w:rsidP="00B578C8">
      <w:pPr>
        <w:pStyle w:val="a9"/>
        <w:kinsoku w:val="0"/>
        <w:overflowPunct w:val="0"/>
        <w:spacing w:after="0" w:line="360" w:lineRule="auto"/>
        <w:ind w:firstLineChars="200" w:firstLine="428"/>
        <w:rPr>
          <w:spacing w:val="-3"/>
          <w:sz w:val="22"/>
          <w:szCs w:val="22"/>
          <w:lang w:eastAsia="zh-CN"/>
        </w:rPr>
      </w:pPr>
      <w:r w:rsidRPr="00597035">
        <w:rPr>
          <w:spacing w:val="-3"/>
          <w:sz w:val="22"/>
          <w:szCs w:val="22"/>
          <w:lang w:eastAsia="zh-CN"/>
        </w:rPr>
        <w:t>（</w:t>
      </w:r>
      <w:r w:rsidRPr="00597035">
        <w:rPr>
          <w:spacing w:val="-3"/>
          <w:sz w:val="22"/>
          <w:szCs w:val="22"/>
          <w:lang w:eastAsia="zh-CN"/>
        </w:rPr>
        <w:t>3</w:t>
      </w:r>
      <w:r w:rsidRPr="00597035">
        <w:rPr>
          <w:spacing w:val="-3"/>
          <w:sz w:val="22"/>
          <w:szCs w:val="22"/>
          <w:lang w:eastAsia="zh-CN"/>
        </w:rPr>
        <w:t>）理论教学</w:t>
      </w:r>
      <w:r w:rsidRPr="00597035">
        <w:rPr>
          <w:spacing w:val="-3"/>
          <w:sz w:val="22"/>
          <w:szCs w:val="22"/>
          <w:lang w:eastAsia="zh-CN"/>
        </w:rPr>
        <w:t>60%</w:t>
      </w:r>
      <w:r w:rsidRPr="00597035">
        <w:rPr>
          <w:spacing w:val="-3"/>
          <w:sz w:val="22"/>
          <w:szCs w:val="22"/>
          <w:lang w:eastAsia="zh-CN"/>
        </w:rPr>
        <w:t>，</w:t>
      </w:r>
      <w:proofErr w:type="spellStart"/>
      <w:r w:rsidRPr="00597035">
        <w:rPr>
          <w:spacing w:val="-3"/>
          <w:sz w:val="22"/>
          <w:szCs w:val="22"/>
        </w:rPr>
        <w:t>期末</w:t>
      </w:r>
      <w:r w:rsidRPr="00597035">
        <w:rPr>
          <w:spacing w:val="-3"/>
          <w:sz w:val="22"/>
          <w:szCs w:val="22"/>
          <w:lang w:eastAsia="zh-CN"/>
        </w:rPr>
        <w:t>开卷</w:t>
      </w:r>
      <w:r w:rsidRPr="00597035">
        <w:rPr>
          <w:spacing w:val="-3"/>
          <w:sz w:val="22"/>
          <w:szCs w:val="22"/>
        </w:rPr>
        <w:t>考试</w:t>
      </w:r>
      <w:proofErr w:type="spellEnd"/>
      <w:r w:rsidRPr="00597035">
        <w:rPr>
          <w:spacing w:val="-3"/>
          <w:sz w:val="22"/>
          <w:szCs w:val="22"/>
          <w:lang w:eastAsia="zh-CN"/>
        </w:rPr>
        <w:t>（笔试）。考试题型为：概念</w:t>
      </w:r>
      <w:r>
        <w:rPr>
          <w:rFonts w:hint="eastAsia"/>
          <w:spacing w:val="-3"/>
          <w:sz w:val="22"/>
          <w:szCs w:val="22"/>
          <w:lang w:eastAsia="zh-CN"/>
        </w:rPr>
        <w:t>题：</w:t>
      </w:r>
      <w:r w:rsidRPr="00597035">
        <w:rPr>
          <w:spacing w:val="-3"/>
          <w:sz w:val="22"/>
          <w:szCs w:val="22"/>
          <w:lang w:eastAsia="zh-CN"/>
        </w:rPr>
        <w:t>15-20%</w:t>
      </w:r>
      <w:r>
        <w:rPr>
          <w:rFonts w:hint="eastAsia"/>
          <w:spacing w:val="-3"/>
          <w:sz w:val="22"/>
          <w:szCs w:val="22"/>
          <w:lang w:eastAsia="zh-CN"/>
        </w:rPr>
        <w:t>；</w:t>
      </w:r>
      <w:proofErr w:type="spellStart"/>
      <w:r w:rsidRPr="00597035">
        <w:rPr>
          <w:spacing w:val="-3"/>
          <w:sz w:val="22"/>
          <w:szCs w:val="22"/>
          <w:lang w:eastAsia="zh-CN"/>
        </w:rPr>
        <w:t>简答题</w:t>
      </w:r>
      <w:proofErr w:type="spellEnd"/>
      <w:r>
        <w:rPr>
          <w:rFonts w:hint="eastAsia"/>
          <w:spacing w:val="-3"/>
          <w:sz w:val="22"/>
          <w:szCs w:val="22"/>
          <w:lang w:eastAsia="zh-CN"/>
        </w:rPr>
        <w:t>：</w:t>
      </w:r>
      <w:r>
        <w:rPr>
          <w:spacing w:val="-3"/>
          <w:sz w:val="22"/>
          <w:szCs w:val="22"/>
          <w:lang w:eastAsia="zh-CN"/>
        </w:rPr>
        <w:t>65</w:t>
      </w:r>
      <w:r w:rsidRPr="00597035">
        <w:rPr>
          <w:spacing w:val="-3"/>
          <w:sz w:val="22"/>
          <w:szCs w:val="22"/>
          <w:lang w:eastAsia="zh-CN"/>
        </w:rPr>
        <w:t>-</w:t>
      </w:r>
      <w:r>
        <w:rPr>
          <w:spacing w:val="-3"/>
          <w:sz w:val="22"/>
          <w:szCs w:val="22"/>
          <w:lang w:eastAsia="zh-CN"/>
        </w:rPr>
        <w:t>70</w:t>
      </w:r>
      <w:r w:rsidRPr="00597035">
        <w:rPr>
          <w:spacing w:val="-3"/>
          <w:sz w:val="22"/>
          <w:szCs w:val="22"/>
          <w:lang w:eastAsia="zh-CN"/>
        </w:rPr>
        <w:t>%</w:t>
      </w:r>
      <w:r>
        <w:rPr>
          <w:rFonts w:hint="eastAsia"/>
          <w:spacing w:val="-3"/>
          <w:sz w:val="22"/>
          <w:szCs w:val="22"/>
          <w:lang w:eastAsia="zh-CN"/>
        </w:rPr>
        <w:t>；</w:t>
      </w:r>
      <w:proofErr w:type="spellStart"/>
      <w:r>
        <w:rPr>
          <w:rFonts w:hint="eastAsia"/>
          <w:spacing w:val="-3"/>
          <w:sz w:val="22"/>
          <w:szCs w:val="22"/>
          <w:lang w:eastAsia="zh-CN"/>
        </w:rPr>
        <w:t>分析题</w:t>
      </w:r>
      <w:proofErr w:type="spellEnd"/>
      <w:r>
        <w:rPr>
          <w:rFonts w:hint="eastAsia"/>
          <w:spacing w:val="-3"/>
          <w:sz w:val="22"/>
          <w:szCs w:val="22"/>
          <w:lang w:eastAsia="zh-CN"/>
        </w:rPr>
        <w:t>：</w:t>
      </w:r>
      <w:r w:rsidRPr="00597035">
        <w:rPr>
          <w:spacing w:val="-3"/>
          <w:sz w:val="22"/>
          <w:szCs w:val="22"/>
          <w:lang w:eastAsia="zh-CN"/>
        </w:rPr>
        <w:t>15%</w:t>
      </w:r>
      <w:r w:rsidRPr="00597035">
        <w:rPr>
          <w:rFonts w:hint="eastAsia"/>
          <w:spacing w:val="-3"/>
          <w:sz w:val="22"/>
          <w:szCs w:val="22"/>
          <w:lang w:eastAsia="zh-CN"/>
        </w:rPr>
        <w:t>。</w:t>
      </w:r>
      <w:r w:rsidRPr="00597035">
        <w:rPr>
          <w:spacing w:val="-3"/>
          <w:sz w:val="22"/>
          <w:szCs w:val="22"/>
          <w:lang w:eastAsia="zh-CN"/>
        </w:rPr>
        <w:t>考试考点分布：根据教学目标分配各章节一定的分值</w:t>
      </w:r>
      <w:r w:rsidRPr="00597035">
        <w:rPr>
          <w:spacing w:val="-3"/>
          <w:sz w:val="22"/>
          <w:szCs w:val="22"/>
        </w:rPr>
        <w:t>。</w:t>
      </w:r>
    </w:p>
    <w:p w14:paraId="285C403A" w14:textId="77777777" w:rsidR="00951D5F" w:rsidRDefault="00951D5F" w:rsidP="005E0BA0">
      <w:pPr>
        <w:spacing w:line="360" w:lineRule="auto"/>
        <w:rPr>
          <w:rFonts w:ascii="宋体"/>
          <w:szCs w:val="21"/>
        </w:rPr>
      </w:pPr>
      <w:r>
        <w:rPr>
          <w:rFonts w:ascii="宋体" w:hAnsi="宋体" w:hint="eastAsia"/>
          <w:b/>
          <w:sz w:val="24"/>
        </w:rPr>
        <w:lastRenderedPageBreak/>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8A76D5" w14:paraId="2BC37125" w14:textId="77777777" w:rsidTr="007C6FF1">
        <w:tc>
          <w:tcPr>
            <w:tcW w:w="8272"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14:paraId="1D15FA56" w14:textId="77777777" w:rsidTr="007C6FF1">
        <w:tc>
          <w:tcPr>
            <w:tcW w:w="8272" w:type="dxa"/>
          </w:tcPr>
          <w:p w14:paraId="03D853DD" w14:textId="64AF5C99" w:rsidR="00951D5F" w:rsidRPr="009669BD" w:rsidRDefault="00951D5F" w:rsidP="009669BD">
            <w:pPr>
              <w:adjustRightInd w:val="0"/>
              <w:snapToGrid w:val="0"/>
              <w:spacing w:line="360" w:lineRule="auto"/>
              <w:contextualSpacing/>
              <w:rPr>
                <w:szCs w:val="21"/>
              </w:rPr>
            </w:pPr>
            <w:r>
              <w:rPr>
                <w:rFonts w:ascii="宋体"/>
                <w:szCs w:val="21"/>
              </w:rPr>
              <w:t>[1]</w:t>
            </w:r>
            <w:r w:rsidR="00B74487">
              <w:rPr>
                <w:rFonts w:ascii="宋体"/>
                <w:szCs w:val="21"/>
              </w:rPr>
              <w:t xml:space="preserve"> </w:t>
            </w:r>
            <w:r w:rsidR="001E7EF6" w:rsidRPr="004D2EF0">
              <w:rPr>
                <w:szCs w:val="21"/>
              </w:rPr>
              <w:t>邓泽元主编，《食品营养学》，中国农业出版社，第四版，</w:t>
            </w:r>
            <w:r w:rsidR="001E7EF6" w:rsidRPr="004D2EF0">
              <w:rPr>
                <w:szCs w:val="21"/>
              </w:rPr>
              <w:t>2016</w:t>
            </w:r>
            <w:r w:rsidR="001E7EF6" w:rsidRPr="004D2EF0">
              <w:rPr>
                <w:szCs w:val="21"/>
              </w:rPr>
              <w:t>年</w:t>
            </w:r>
            <w:r w:rsidR="001E7EF6" w:rsidRPr="004D2EF0">
              <w:rPr>
                <w:szCs w:val="21"/>
              </w:rPr>
              <w:t>8</w:t>
            </w:r>
            <w:r w:rsidR="001E7EF6" w:rsidRPr="004D2EF0">
              <w:rPr>
                <w:szCs w:val="21"/>
              </w:rPr>
              <w:t>月。</w:t>
            </w:r>
          </w:p>
        </w:tc>
      </w:tr>
      <w:tr w:rsidR="00951D5F" w:rsidRPr="008A76D5" w14:paraId="590084AF" w14:textId="77777777" w:rsidTr="007C6FF1">
        <w:tc>
          <w:tcPr>
            <w:tcW w:w="8272" w:type="dxa"/>
          </w:tcPr>
          <w:p w14:paraId="6F317FCB" w14:textId="77777777" w:rsidR="00951D5F" w:rsidRPr="008A76D5" w:rsidRDefault="00951D5F" w:rsidP="007C6FF1">
            <w:pPr>
              <w:spacing w:line="360" w:lineRule="auto"/>
              <w:rPr>
                <w:rFonts w:ascii="宋体"/>
                <w:szCs w:val="21"/>
              </w:rPr>
            </w:pPr>
          </w:p>
        </w:tc>
      </w:tr>
      <w:tr w:rsidR="00951D5F" w:rsidRPr="008A76D5" w14:paraId="03724564" w14:textId="77777777" w:rsidTr="007C6FF1">
        <w:tc>
          <w:tcPr>
            <w:tcW w:w="8272" w:type="dxa"/>
          </w:tcPr>
          <w:p w14:paraId="03EF03D2" w14:textId="77777777"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951D5F" w:rsidRPr="008A76D5" w14:paraId="1DB226F1" w14:textId="77777777" w:rsidTr="007C6FF1">
        <w:tc>
          <w:tcPr>
            <w:tcW w:w="8272" w:type="dxa"/>
          </w:tcPr>
          <w:p w14:paraId="51DCC659" w14:textId="5FEFA3C8" w:rsidR="00951D5F" w:rsidRPr="00B74487" w:rsidRDefault="00951D5F" w:rsidP="009669BD">
            <w:pPr>
              <w:adjustRightInd w:val="0"/>
              <w:snapToGrid w:val="0"/>
              <w:spacing w:line="360" w:lineRule="auto"/>
              <w:contextualSpacing/>
              <w:rPr>
                <w:kern w:val="0"/>
                <w:szCs w:val="21"/>
              </w:rPr>
            </w:pPr>
            <w:r w:rsidRPr="00B74487">
              <w:rPr>
                <w:szCs w:val="21"/>
              </w:rPr>
              <w:t>[1]</w:t>
            </w:r>
            <w:r w:rsidR="00B74487">
              <w:rPr>
                <w:szCs w:val="21"/>
              </w:rPr>
              <w:t xml:space="preserve"> M</w:t>
            </w:r>
            <w:r w:rsidR="001E7EF6" w:rsidRPr="00B74487">
              <w:rPr>
                <w:szCs w:val="21"/>
              </w:rPr>
              <w:t>ichelle McGuire</w:t>
            </w:r>
            <w:r w:rsidR="001E7EF6" w:rsidRPr="00B74487">
              <w:rPr>
                <w:i/>
                <w:iCs/>
                <w:szCs w:val="21"/>
              </w:rPr>
              <w:t xml:space="preserve"> and </w:t>
            </w:r>
            <w:r w:rsidR="001E7EF6" w:rsidRPr="00B74487">
              <w:rPr>
                <w:szCs w:val="21"/>
              </w:rPr>
              <w:t xml:space="preserve">Kathy A. </w:t>
            </w:r>
            <w:proofErr w:type="spellStart"/>
            <w:r w:rsidR="001E7EF6" w:rsidRPr="00B74487">
              <w:rPr>
                <w:szCs w:val="21"/>
              </w:rPr>
              <w:t>Beerman</w:t>
            </w:r>
            <w:proofErr w:type="spellEnd"/>
            <w:r w:rsidR="001E7EF6" w:rsidRPr="00B74487">
              <w:rPr>
                <w:szCs w:val="21"/>
              </w:rPr>
              <w:t xml:space="preserve">, </w:t>
            </w:r>
            <w:r w:rsidR="001E7EF6" w:rsidRPr="00B74487">
              <w:rPr>
                <w:bCs/>
                <w:szCs w:val="21"/>
              </w:rPr>
              <w:t>NUTRITIONAL SCIENCE-From Fundamentals to Food (2nd Ed),</w:t>
            </w:r>
            <w:r w:rsidR="001E7EF6" w:rsidRPr="00B74487">
              <w:rPr>
                <w:szCs w:val="21"/>
              </w:rPr>
              <w:t xml:space="preserve"> 2011.</w:t>
            </w:r>
          </w:p>
        </w:tc>
      </w:tr>
      <w:tr w:rsidR="00951D5F" w:rsidRPr="008A76D5" w14:paraId="6BF71EA0" w14:textId="77777777" w:rsidTr="007C6FF1">
        <w:tc>
          <w:tcPr>
            <w:tcW w:w="8272" w:type="dxa"/>
          </w:tcPr>
          <w:p w14:paraId="568CA086" w14:textId="368035F8" w:rsidR="00951D5F" w:rsidRPr="00B74487" w:rsidRDefault="00951D5F" w:rsidP="007C6FF1">
            <w:pPr>
              <w:spacing w:line="360" w:lineRule="auto"/>
              <w:rPr>
                <w:szCs w:val="21"/>
              </w:rPr>
            </w:pPr>
            <w:r w:rsidRPr="00B74487">
              <w:rPr>
                <w:szCs w:val="21"/>
              </w:rPr>
              <w:t>[2]</w:t>
            </w:r>
            <w:r w:rsidR="00B74487" w:rsidRPr="00B74487">
              <w:rPr>
                <w:szCs w:val="21"/>
              </w:rPr>
              <w:t xml:space="preserve"> </w:t>
            </w:r>
            <w:r w:rsidR="001E7EF6" w:rsidRPr="00B74487">
              <w:rPr>
                <w:kern w:val="0"/>
                <w:szCs w:val="21"/>
              </w:rPr>
              <w:t xml:space="preserve">Sizer, Frances Sienkiewicz; Whitney, Ellie; </w:t>
            </w:r>
            <w:proofErr w:type="spellStart"/>
            <w:r w:rsidR="001E7EF6" w:rsidRPr="00B74487">
              <w:rPr>
                <w:kern w:val="0"/>
                <w:szCs w:val="21"/>
              </w:rPr>
              <w:t>Kicklighter</w:t>
            </w:r>
            <w:proofErr w:type="spellEnd"/>
            <w:r w:rsidR="001E7EF6" w:rsidRPr="00B74487">
              <w:rPr>
                <w:kern w:val="0"/>
                <w:szCs w:val="21"/>
              </w:rPr>
              <w:t>, Jana R.</w:t>
            </w:r>
            <w:r w:rsidR="001E7EF6" w:rsidRPr="00B74487">
              <w:rPr>
                <w:bCs/>
                <w:szCs w:val="21"/>
              </w:rPr>
              <w:t xml:space="preserve"> NUTRITION –concepts and controversies, 13th Ed, 2013.</w:t>
            </w:r>
          </w:p>
        </w:tc>
      </w:tr>
    </w:tbl>
    <w:p w14:paraId="596AD30C" w14:textId="4501E9D4" w:rsidR="00951D5F" w:rsidRPr="00A552DD" w:rsidRDefault="00AC3D0E" w:rsidP="00AC3D0E">
      <w:pPr>
        <w:spacing w:line="360" w:lineRule="auto"/>
        <w:rPr>
          <w:rFonts w:ascii="宋体"/>
          <w:szCs w:val="21"/>
        </w:rPr>
      </w:pPr>
      <w:r w:rsidRPr="00A552DD">
        <w:rPr>
          <w:rFonts w:ascii="宋体"/>
          <w:szCs w:val="21"/>
        </w:rPr>
        <w:t xml:space="preserve"> </w:t>
      </w:r>
    </w:p>
    <w:p w14:paraId="722F6792" w14:textId="77777777"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5B9BE" w14:textId="77777777" w:rsidR="00643EE0" w:rsidRDefault="00643EE0" w:rsidP="00AC297B">
      <w:r>
        <w:separator/>
      </w:r>
    </w:p>
  </w:endnote>
  <w:endnote w:type="continuationSeparator" w:id="0">
    <w:p w14:paraId="4D7D5100" w14:textId="77777777" w:rsidR="00643EE0" w:rsidRDefault="00643EE0"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AAA6" w14:textId="77777777" w:rsidR="00643EE0" w:rsidRDefault="00643EE0" w:rsidP="00AC297B">
      <w:r>
        <w:separator/>
      </w:r>
    </w:p>
  </w:footnote>
  <w:footnote w:type="continuationSeparator" w:id="0">
    <w:p w14:paraId="668F1014" w14:textId="77777777" w:rsidR="00643EE0" w:rsidRDefault="00643EE0" w:rsidP="00AC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22FE9"/>
    <w:rsid w:val="000A3591"/>
    <w:rsid w:val="000B5238"/>
    <w:rsid w:val="001019A7"/>
    <w:rsid w:val="00134C7D"/>
    <w:rsid w:val="001423C6"/>
    <w:rsid w:val="001E7EF6"/>
    <w:rsid w:val="001F4104"/>
    <w:rsid w:val="00202FCB"/>
    <w:rsid w:val="0023734D"/>
    <w:rsid w:val="002B0E31"/>
    <w:rsid w:val="00335667"/>
    <w:rsid w:val="00353941"/>
    <w:rsid w:val="00382C0A"/>
    <w:rsid w:val="003D4647"/>
    <w:rsid w:val="00445840"/>
    <w:rsid w:val="004707D7"/>
    <w:rsid w:val="00493B82"/>
    <w:rsid w:val="004A4AA7"/>
    <w:rsid w:val="004E0CFD"/>
    <w:rsid w:val="004F3B43"/>
    <w:rsid w:val="004F6B74"/>
    <w:rsid w:val="005475FB"/>
    <w:rsid w:val="005624F4"/>
    <w:rsid w:val="005E0BA0"/>
    <w:rsid w:val="005E2659"/>
    <w:rsid w:val="005F2A4E"/>
    <w:rsid w:val="00602DD6"/>
    <w:rsid w:val="006147F1"/>
    <w:rsid w:val="00643EE0"/>
    <w:rsid w:val="00663972"/>
    <w:rsid w:val="00690603"/>
    <w:rsid w:val="00690C6A"/>
    <w:rsid w:val="006F7225"/>
    <w:rsid w:val="00703BAB"/>
    <w:rsid w:val="00777E43"/>
    <w:rsid w:val="007871E3"/>
    <w:rsid w:val="007A0D15"/>
    <w:rsid w:val="007B2CC9"/>
    <w:rsid w:val="007B448E"/>
    <w:rsid w:val="007C6FF1"/>
    <w:rsid w:val="00834C11"/>
    <w:rsid w:val="00866FE7"/>
    <w:rsid w:val="008825FA"/>
    <w:rsid w:val="00892958"/>
    <w:rsid w:val="008A76D5"/>
    <w:rsid w:val="009052CA"/>
    <w:rsid w:val="00951D5F"/>
    <w:rsid w:val="0095669E"/>
    <w:rsid w:val="009669BD"/>
    <w:rsid w:val="00A552DD"/>
    <w:rsid w:val="00A64AF4"/>
    <w:rsid w:val="00A70459"/>
    <w:rsid w:val="00AC297B"/>
    <w:rsid w:val="00AC3D0E"/>
    <w:rsid w:val="00B0134C"/>
    <w:rsid w:val="00B257E1"/>
    <w:rsid w:val="00B275F3"/>
    <w:rsid w:val="00B578C8"/>
    <w:rsid w:val="00B74487"/>
    <w:rsid w:val="00B77364"/>
    <w:rsid w:val="00C163A5"/>
    <w:rsid w:val="00D901CD"/>
    <w:rsid w:val="00D95F0C"/>
    <w:rsid w:val="00DF4A00"/>
    <w:rsid w:val="00E12EBB"/>
    <w:rsid w:val="00E44A02"/>
    <w:rsid w:val="00E45DD2"/>
    <w:rsid w:val="00E6629D"/>
    <w:rsid w:val="00EF202D"/>
    <w:rsid w:val="00F05306"/>
    <w:rsid w:val="00F0654C"/>
    <w:rsid w:val="00F464BD"/>
    <w:rsid w:val="00F6387E"/>
    <w:rsid w:val="00F750D7"/>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paragraph" w:styleId="a7">
    <w:name w:val="Balloon Text"/>
    <w:basedOn w:val="a"/>
    <w:link w:val="a8"/>
    <w:uiPriority w:val="99"/>
    <w:semiHidden/>
    <w:unhideWhenUsed/>
    <w:rsid w:val="00F750D7"/>
    <w:rPr>
      <w:rFonts w:ascii="宋体"/>
      <w:sz w:val="18"/>
      <w:szCs w:val="18"/>
    </w:rPr>
  </w:style>
  <w:style w:type="character" w:customStyle="1" w:styleId="a8">
    <w:name w:val="批注框文本 字符"/>
    <w:basedOn w:val="a0"/>
    <w:link w:val="a7"/>
    <w:uiPriority w:val="99"/>
    <w:semiHidden/>
    <w:rsid w:val="00F750D7"/>
    <w:rPr>
      <w:rFonts w:ascii="宋体" w:hAnsi="Times New Roman"/>
      <w:kern w:val="2"/>
      <w:sz w:val="18"/>
      <w:szCs w:val="18"/>
    </w:rPr>
  </w:style>
  <w:style w:type="paragraph" w:styleId="a9">
    <w:name w:val="Body Text"/>
    <w:basedOn w:val="a"/>
    <w:link w:val="aa"/>
    <w:rsid w:val="000A3591"/>
    <w:pPr>
      <w:spacing w:after="120"/>
    </w:pPr>
    <w:rPr>
      <w:lang w:val="x-none" w:eastAsia="x-none"/>
    </w:rPr>
  </w:style>
  <w:style w:type="character" w:customStyle="1" w:styleId="aa">
    <w:name w:val="正文文本 字符"/>
    <w:basedOn w:val="a0"/>
    <w:link w:val="a9"/>
    <w:rsid w:val="000A3591"/>
    <w:rPr>
      <w:rFonts w:ascii="Times New Roman" w:hAnsi="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9</cp:revision>
  <dcterms:created xsi:type="dcterms:W3CDTF">2023-07-30T05:59:00Z</dcterms:created>
  <dcterms:modified xsi:type="dcterms:W3CDTF">2023-08-14T06:29:00Z</dcterms:modified>
</cp:coreProperties>
</file>