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4D06E" w14:textId="77777777" w:rsidR="006F0BAD" w:rsidRDefault="00F4696C">
      <w:pPr>
        <w:pStyle w:val="2"/>
        <w:ind w:left="0" w:firstLine="0"/>
        <w:jc w:val="center"/>
        <w:rPr>
          <w:sz w:val="36"/>
        </w:rPr>
      </w:pPr>
      <w:bookmarkStart w:id="0" w:name="_Toc134504846"/>
      <w:r>
        <w:rPr>
          <w:rFonts w:hint="eastAsia"/>
          <w:sz w:val="36"/>
        </w:rPr>
        <w:t>《现代食品加工技术》教学大纲</w:t>
      </w:r>
      <w:bookmarkEnd w:id="0"/>
    </w:p>
    <w:p w14:paraId="5ADCF516" w14:textId="77777777" w:rsidR="006F0BAD" w:rsidRDefault="00F4696C">
      <w:pPr>
        <w:rPr>
          <w:b/>
          <w:sz w:val="30"/>
          <w:szCs w:val="30"/>
        </w:rPr>
      </w:pPr>
      <w:r>
        <w:rPr>
          <w:rFonts w:hint="eastAsia"/>
          <w:b/>
          <w:sz w:val="30"/>
          <w:szCs w:val="30"/>
        </w:rPr>
        <w:t>一、基本信息</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734"/>
        <w:gridCol w:w="1613"/>
        <w:gridCol w:w="2885"/>
      </w:tblGrid>
      <w:tr w:rsidR="006F0BAD" w14:paraId="2B136813" w14:textId="77777777">
        <w:tc>
          <w:tcPr>
            <w:tcW w:w="1526" w:type="dxa"/>
            <w:tcBorders>
              <w:right w:val="nil"/>
            </w:tcBorders>
          </w:tcPr>
          <w:p w14:paraId="69B320D6" w14:textId="77777777" w:rsidR="006F0BAD" w:rsidRDefault="00F4696C">
            <w:pPr>
              <w:spacing w:line="360" w:lineRule="auto"/>
              <w:rPr>
                <w:rFonts w:ascii="宋体"/>
                <w:b/>
                <w:color w:val="000000"/>
                <w:szCs w:val="21"/>
              </w:rPr>
            </w:pPr>
            <w:r>
              <w:rPr>
                <w:rFonts w:ascii="宋体" w:hAnsi="宋体" w:hint="eastAsia"/>
                <w:b/>
                <w:color w:val="000000"/>
                <w:szCs w:val="21"/>
              </w:rPr>
              <w:t>课程代码</w:t>
            </w:r>
            <w:r>
              <w:rPr>
                <w:rFonts w:ascii="宋体" w:hAnsi="宋体" w:hint="eastAsia"/>
                <w:color w:val="000000"/>
                <w:szCs w:val="21"/>
              </w:rPr>
              <w:t>：</w:t>
            </w:r>
          </w:p>
        </w:tc>
        <w:tc>
          <w:tcPr>
            <w:tcW w:w="2734" w:type="dxa"/>
            <w:tcBorders>
              <w:left w:val="nil"/>
              <w:right w:val="double" w:sz="4" w:space="0" w:color="auto"/>
            </w:tcBorders>
          </w:tcPr>
          <w:p w14:paraId="17FF9566" w14:textId="77777777" w:rsidR="006F0BAD" w:rsidRDefault="00F4696C">
            <w:pPr>
              <w:spacing w:line="360" w:lineRule="auto"/>
              <w:rPr>
                <w:color w:val="000000"/>
                <w:szCs w:val="21"/>
              </w:rPr>
            </w:pPr>
            <w:r>
              <w:rPr>
                <w:bCs/>
                <w:color w:val="000000"/>
                <w:szCs w:val="21"/>
              </w:rPr>
              <w:t>FSE074</w:t>
            </w:r>
          </w:p>
        </w:tc>
        <w:tc>
          <w:tcPr>
            <w:tcW w:w="1613" w:type="dxa"/>
            <w:tcBorders>
              <w:left w:val="double" w:sz="4" w:space="0" w:color="auto"/>
              <w:right w:val="nil"/>
            </w:tcBorders>
          </w:tcPr>
          <w:p w14:paraId="431333DC" w14:textId="77777777" w:rsidR="006F0BAD" w:rsidRDefault="00F4696C">
            <w:pPr>
              <w:spacing w:line="360" w:lineRule="auto"/>
              <w:rPr>
                <w:rFonts w:ascii="宋体"/>
                <w:b/>
                <w:color w:val="000000"/>
                <w:szCs w:val="21"/>
              </w:rPr>
            </w:pPr>
            <w:r>
              <w:rPr>
                <w:rFonts w:ascii="宋体" w:hAnsi="宋体" w:hint="eastAsia"/>
                <w:b/>
                <w:color w:val="000000"/>
                <w:szCs w:val="21"/>
              </w:rPr>
              <w:t>课程性质</w:t>
            </w:r>
            <w:r>
              <w:rPr>
                <w:rFonts w:ascii="宋体" w:hAnsi="宋体" w:hint="eastAsia"/>
                <w:color w:val="000000"/>
                <w:szCs w:val="21"/>
              </w:rPr>
              <w:t>：</w:t>
            </w:r>
          </w:p>
        </w:tc>
        <w:tc>
          <w:tcPr>
            <w:tcW w:w="2885" w:type="dxa"/>
            <w:tcBorders>
              <w:left w:val="nil"/>
            </w:tcBorders>
          </w:tcPr>
          <w:p w14:paraId="52B9558A" w14:textId="77777777" w:rsidR="006F0BAD" w:rsidRDefault="00F4696C">
            <w:pPr>
              <w:spacing w:line="360" w:lineRule="auto"/>
              <w:rPr>
                <w:color w:val="000000"/>
                <w:szCs w:val="21"/>
              </w:rPr>
            </w:pPr>
            <w:r>
              <w:rPr>
                <w:rFonts w:hint="eastAsia"/>
                <w:bCs/>
                <w:color w:val="000000"/>
                <w:szCs w:val="21"/>
              </w:rPr>
              <w:t>专业核心课</w:t>
            </w:r>
          </w:p>
        </w:tc>
      </w:tr>
      <w:tr w:rsidR="006F0BAD" w14:paraId="2CDDEA49" w14:textId="77777777">
        <w:tc>
          <w:tcPr>
            <w:tcW w:w="1526" w:type="dxa"/>
            <w:tcBorders>
              <w:right w:val="nil"/>
            </w:tcBorders>
          </w:tcPr>
          <w:p w14:paraId="228C6BAF" w14:textId="77777777" w:rsidR="006F0BAD" w:rsidRDefault="00F4696C">
            <w:pPr>
              <w:spacing w:line="360" w:lineRule="auto"/>
              <w:rPr>
                <w:rFonts w:ascii="宋体"/>
                <w:b/>
                <w:color w:val="000000"/>
                <w:szCs w:val="21"/>
              </w:rPr>
            </w:pPr>
            <w:r>
              <w:rPr>
                <w:rFonts w:ascii="宋体" w:hAnsi="宋体" w:hint="eastAsia"/>
                <w:b/>
                <w:color w:val="000000"/>
                <w:szCs w:val="21"/>
              </w:rPr>
              <w:t>课程名称</w:t>
            </w:r>
            <w:r>
              <w:rPr>
                <w:rFonts w:ascii="宋体" w:hAnsi="宋体" w:hint="eastAsia"/>
                <w:color w:val="000000"/>
                <w:szCs w:val="21"/>
              </w:rPr>
              <w:t>：</w:t>
            </w:r>
          </w:p>
        </w:tc>
        <w:tc>
          <w:tcPr>
            <w:tcW w:w="2734" w:type="dxa"/>
            <w:tcBorders>
              <w:left w:val="nil"/>
              <w:right w:val="double" w:sz="4" w:space="0" w:color="auto"/>
            </w:tcBorders>
          </w:tcPr>
          <w:p w14:paraId="000BD6B2" w14:textId="77777777" w:rsidR="006F0BAD" w:rsidRDefault="00F4696C">
            <w:pPr>
              <w:spacing w:line="360" w:lineRule="auto"/>
              <w:rPr>
                <w:color w:val="000000"/>
                <w:szCs w:val="21"/>
              </w:rPr>
            </w:pPr>
            <w:r>
              <w:rPr>
                <w:rFonts w:hint="eastAsia"/>
                <w:color w:val="000000"/>
                <w:szCs w:val="21"/>
              </w:rPr>
              <w:t>现代食品加工技术</w:t>
            </w:r>
          </w:p>
        </w:tc>
        <w:tc>
          <w:tcPr>
            <w:tcW w:w="1613" w:type="dxa"/>
            <w:tcBorders>
              <w:left w:val="double" w:sz="4" w:space="0" w:color="auto"/>
              <w:right w:val="nil"/>
            </w:tcBorders>
          </w:tcPr>
          <w:p w14:paraId="61380E07" w14:textId="77777777" w:rsidR="006F0BAD" w:rsidRDefault="00F4696C">
            <w:pPr>
              <w:spacing w:line="360" w:lineRule="auto"/>
              <w:rPr>
                <w:rFonts w:ascii="宋体"/>
                <w:b/>
                <w:color w:val="000000"/>
                <w:szCs w:val="21"/>
              </w:rPr>
            </w:pPr>
            <w:r>
              <w:rPr>
                <w:rFonts w:ascii="宋体" w:hAnsi="宋体" w:hint="eastAsia"/>
                <w:b/>
                <w:color w:val="000000"/>
                <w:szCs w:val="21"/>
              </w:rPr>
              <w:t>英文名称</w:t>
            </w:r>
            <w:r>
              <w:rPr>
                <w:rFonts w:ascii="宋体" w:hAnsi="宋体" w:hint="eastAsia"/>
                <w:color w:val="000000"/>
                <w:szCs w:val="21"/>
              </w:rPr>
              <w:t>：</w:t>
            </w:r>
          </w:p>
        </w:tc>
        <w:tc>
          <w:tcPr>
            <w:tcW w:w="2885" w:type="dxa"/>
            <w:tcBorders>
              <w:left w:val="nil"/>
            </w:tcBorders>
          </w:tcPr>
          <w:p w14:paraId="3E7F188F" w14:textId="77777777" w:rsidR="006F0BAD" w:rsidRDefault="00F4696C">
            <w:pPr>
              <w:spacing w:line="360" w:lineRule="auto"/>
              <w:rPr>
                <w:color w:val="000000"/>
                <w:szCs w:val="21"/>
              </w:rPr>
            </w:pPr>
            <w:r>
              <w:rPr>
                <w:rFonts w:hint="eastAsia"/>
                <w:szCs w:val="21"/>
              </w:rPr>
              <w:t>Advanced Food</w:t>
            </w:r>
            <w:r>
              <w:rPr>
                <w:szCs w:val="21"/>
              </w:rPr>
              <w:t xml:space="preserve"> </w:t>
            </w:r>
            <w:r>
              <w:rPr>
                <w:rFonts w:hint="eastAsia"/>
                <w:szCs w:val="21"/>
              </w:rPr>
              <w:t>Processing</w:t>
            </w:r>
            <w:r>
              <w:rPr>
                <w:szCs w:val="21"/>
              </w:rPr>
              <w:t xml:space="preserve"> </w:t>
            </w:r>
            <w:r>
              <w:rPr>
                <w:rFonts w:hint="eastAsia"/>
                <w:szCs w:val="21"/>
              </w:rPr>
              <w:t>Technology</w:t>
            </w:r>
          </w:p>
        </w:tc>
      </w:tr>
      <w:tr w:rsidR="006F0BAD" w14:paraId="696118DD" w14:textId="77777777">
        <w:tc>
          <w:tcPr>
            <w:tcW w:w="1526" w:type="dxa"/>
            <w:tcBorders>
              <w:right w:val="nil"/>
            </w:tcBorders>
          </w:tcPr>
          <w:p w14:paraId="5871BF2C" w14:textId="77777777" w:rsidR="006F0BAD" w:rsidRDefault="00F4696C">
            <w:pPr>
              <w:spacing w:line="360" w:lineRule="auto"/>
              <w:rPr>
                <w:rFonts w:ascii="宋体"/>
                <w:b/>
                <w:color w:val="000000"/>
                <w:szCs w:val="21"/>
              </w:rPr>
            </w:pPr>
            <w:r>
              <w:rPr>
                <w:rFonts w:ascii="宋体" w:hAnsi="宋体" w:hint="eastAsia"/>
                <w:b/>
                <w:color w:val="000000"/>
                <w:szCs w:val="21"/>
              </w:rPr>
              <w:t>学时</w:t>
            </w:r>
            <w:r>
              <w:rPr>
                <w:rFonts w:ascii="宋体" w:hAnsi="宋体"/>
                <w:b/>
                <w:color w:val="000000"/>
                <w:szCs w:val="21"/>
              </w:rPr>
              <w:t>/</w:t>
            </w:r>
            <w:r>
              <w:rPr>
                <w:rFonts w:ascii="宋体" w:hAnsi="宋体" w:hint="eastAsia"/>
                <w:b/>
                <w:color w:val="000000"/>
                <w:szCs w:val="21"/>
              </w:rPr>
              <w:t>学分</w:t>
            </w:r>
            <w:r>
              <w:rPr>
                <w:rFonts w:ascii="宋体" w:hAnsi="宋体" w:hint="eastAsia"/>
                <w:color w:val="000000"/>
                <w:szCs w:val="21"/>
              </w:rPr>
              <w:t>：</w:t>
            </w:r>
          </w:p>
        </w:tc>
        <w:tc>
          <w:tcPr>
            <w:tcW w:w="2734" w:type="dxa"/>
            <w:tcBorders>
              <w:left w:val="nil"/>
              <w:right w:val="double" w:sz="4" w:space="0" w:color="auto"/>
            </w:tcBorders>
          </w:tcPr>
          <w:p w14:paraId="1EBFCDDC" w14:textId="77777777" w:rsidR="006F0BAD" w:rsidRDefault="00F4696C">
            <w:pPr>
              <w:spacing w:line="360" w:lineRule="auto"/>
              <w:rPr>
                <w:color w:val="000000"/>
                <w:szCs w:val="21"/>
              </w:rPr>
            </w:pPr>
            <w:r>
              <w:rPr>
                <w:color w:val="000000"/>
                <w:szCs w:val="21"/>
              </w:rPr>
              <w:t>32</w:t>
            </w:r>
            <w:r>
              <w:rPr>
                <w:rFonts w:hint="eastAsia"/>
                <w:color w:val="000000"/>
                <w:szCs w:val="21"/>
              </w:rPr>
              <w:t>/</w:t>
            </w:r>
            <w:r>
              <w:rPr>
                <w:color w:val="000000"/>
                <w:szCs w:val="21"/>
              </w:rPr>
              <w:t>2</w:t>
            </w:r>
            <w:r>
              <w:rPr>
                <w:rFonts w:hint="eastAsia"/>
                <w:color w:val="000000"/>
                <w:szCs w:val="21"/>
              </w:rPr>
              <w:t>.0</w:t>
            </w:r>
          </w:p>
        </w:tc>
        <w:tc>
          <w:tcPr>
            <w:tcW w:w="1613" w:type="dxa"/>
            <w:tcBorders>
              <w:left w:val="double" w:sz="4" w:space="0" w:color="auto"/>
              <w:right w:val="nil"/>
            </w:tcBorders>
          </w:tcPr>
          <w:p w14:paraId="3F49205A" w14:textId="77777777" w:rsidR="006F0BAD" w:rsidRDefault="00F4696C">
            <w:pPr>
              <w:spacing w:line="360" w:lineRule="auto"/>
              <w:rPr>
                <w:rFonts w:ascii="宋体"/>
                <w:b/>
                <w:color w:val="000000"/>
                <w:szCs w:val="21"/>
              </w:rPr>
            </w:pPr>
            <w:r>
              <w:rPr>
                <w:rFonts w:ascii="宋体" w:hAnsi="宋体" w:hint="eastAsia"/>
                <w:b/>
                <w:color w:val="000000"/>
                <w:szCs w:val="21"/>
              </w:rPr>
              <w:t>开课时间</w:t>
            </w:r>
            <w:r>
              <w:rPr>
                <w:rFonts w:ascii="宋体" w:hAnsi="宋体" w:hint="eastAsia"/>
                <w:color w:val="000000"/>
                <w:szCs w:val="21"/>
              </w:rPr>
              <w:t>：</w:t>
            </w:r>
          </w:p>
        </w:tc>
        <w:tc>
          <w:tcPr>
            <w:tcW w:w="2885" w:type="dxa"/>
            <w:tcBorders>
              <w:left w:val="nil"/>
            </w:tcBorders>
          </w:tcPr>
          <w:p w14:paraId="736AF5B5" w14:textId="2D5FCC9B" w:rsidR="006F0BAD" w:rsidRDefault="00876C90">
            <w:pPr>
              <w:spacing w:line="360" w:lineRule="auto"/>
              <w:rPr>
                <w:color w:val="000000"/>
                <w:szCs w:val="21"/>
              </w:rPr>
            </w:pPr>
            <w:r>
              <w:rPr>
                <w:rFonts w:hint="eastAsia"/>
                <w:color w:val="000000"/>
                <w:szCs w:val="21"/>
              </w:rPr>
              <w:t>一</w:t>
            </w:r>
            <w:r>
              <w:rPr>
                <w:rFonts w:hint="eastAsia"/>
                <w:color w:val="000000"/>
                <w:szCs w:val="21"/>
              </w:rPr>
              <w:t>2</w:t>
            </w:r>
          </w:p>
        </w:tc>
      </w:tr>
      <w:tr w:rsidR="006F0BAD" w14:paraId="76D5DC60" w14:textId="77777777">
        <w:tc>
          <w:tcPr>
            <w:tcW w:w="1526" w:type="dxa"/>
            <w:tcBorders>
              <w:right w:val="nil"/>
            </w:tcBorders>
          </w:tcPr>
          <w:p w14:paraId="4D03B6B8" w14:textId="77777777" w:rsidR="006F0BAD" w:rsidRDefault="00F4696C">
            <w:pPr>
              <w:spacing w:line="360" w:lineRule="auto"/>
              <w:rPr>
                <w:rFonts w:ascii="宋体"/>
                <w:b/>
                <w:color w:val="000000"/>
                <w:szCs w:val="21"/>
              </w:rPr>
            </w:pPr>
            <w:r>
              <w:rPr>
                <w:rFonts w:ascii="宋体" w:hAnsi="宋体" w:hint="eastAsia"/>
                <w:b/>
                <w:color w:val="000000"/>
                <w:szCs w:val="21"/>
              </w:rPr>
              <w:t>适用对象</w:t>
            </w:r>
            <w:r>
              <w:rPr>
                <w:rFonts w:ascii="宋体" w:hAnsi="宋体" w:hint="eastAsia"/>
                <w:color w:val="000000"/>
                <w:szCs w:val="21"/>
              </w:rPr>
              <w:t>：</w:t>
            </w:r>
          </w:p>
        </w:tc>
        <w:tc>
          <w:tcPr>
            <w:tcW w:w="7232" w:type="dxa"/>
            <w:gridSpan w:val="3"/>
            <w:tcBorders>
              <w:left w:val="nil"/>
            </w:tcBorders>
          </w:tcPr>
          <w:p w14:paraId="228581EB" w14:textId="77777777" w:rsidR="006F0BAD" w:rsidRDefault="00F4696C">
            <w:pPr>
              <w:spacing w:line="360" w:lineRule="auto"/>
              <w:rPr>
                <w:rFonts w:ascii="宋体"/>
                <w:color w:val="000000"/>
                <w:szCs w:val="21"/>
              </w:rPr>
            </w:pPr>
            <w:r>
              <w:rPr>
                <w:rFonts w:ascii="宋体" w:hint="eastAsia"/>
                <w:color w:val="000000"/>
                <w:szCs w:val="21"/>
              </w:rPr>
              <w:t>食品</w:t>
            </w:r>
            <w:r>
              <w:rPr>
                <w:rFonts w:ascii="宋体"/>
                <w:color w:val="000000"/>
                <w:szCs w:val="21"/>
              </w:rPr>
              <w:t>科学与工程专业</w:t>
            </w:r>
            <w:r>
              <w:rPr>
                <w:rFonts w:ascii="宋体" w:hint="eastAsia"/>
                <w:color w:val="000000"/>
                <w:szCs w:val="21"/>
              </w:rPr>
              <w:t>（专升本）</w:t>
            </w:r>
          </w:p>
        </w:tc>
      </w:tr>
      <w:tr w:rsidR="006F0BAD" w14:paraId="18048266" w14:textId="77777777">
        <w:tc>
          <w:tcPr>
            <w:tcW w:w="1526" w:type="dxa"/>
            <w:tcBorders>
              <w:right w:val="nil"/>
            </w:tcBorders>
          </w:tcPr>
          <w:p w14:paraId="05743E13" w14:textId="77777777" w:rsidR="006F0BAD" w:rsidRDefault="00F4696C">
            <w:pPr>
              <w:spacing w:line="360" w:lineRule="auto"/>
              <w:rPr>
                <w:rFonts w:ascii="宋体"/>
                <w:b/>
                <w:color w:val="000000"/>
                <w:szCs w:val="21"/>
              </w:rPr>
            </w:pPr>
            <w:r>
              <w:rPr>
                <w:rFonts w:ascii="宋体" w:hAnsi="宋体" w:hint="eastAsia"/>
                <w:b/>
                <w:color w:val="000000"/>
                <w:szCs w:val="21"/>
              </w:rPr>
              <w:t>先修课程</w:t>
            </w:r>
            <w:r>
              <w:rPr>
                <w:rFonts w:ascii="宋体" w:hAnsi="宋体" w:hint="eastAsia"/>
                <w:color w:val="000000"/>
                <w:szCs w:val="21"/>
              </w:rPr>
              <w:t>：</w:t>
            </w:r>
          </w:p>
        </w:tc>
        <w:tc>
          <w:tcPr>
            <w:tcW w:w="7232" w:type="dxa"/>
            <w:gridSpan w:val="3"/>
            <w:tcBorders>
              <w:left w:val="nil"/>
            </w:tcBorders>
          </w:tcPr>
          <w:p w14:paraId="577E014B" w14:textId="77777777" w:rsidR="006F0BAD" w:rsidRDefault="00F4696C">
            <w:pPr>
              <w:spacing w:line="360" w:lineRule="auto"/>
              <w:rPr>
                <w:rFonts w:ascii="宋体"/>
                <w:b/>
                <w:color w:val="000000"/>
                <w:szCs w:val="21"/>
              </w:rPr>
            </w:pPr>
            <w:r>
              <w:rPr>
                <w:rFonts w:ascii="宋体" w:hAnsi="宋体" w:hint="eastAsia"/>
                <w:color w:val="000000"/>
                <w:szCs w:val="21"/>
              </w:rPr>
              <w:t>高等数学、化工原理</w:t>
            </w:r>
          </w:p>
        </w:tc>
      </w:tr>
      <w:tr w:rsidR="006F0BAD" w14:paraId="6206A8F7" w14:textId="77777777">
        <w:tc>
          <w:tcPr>
            <w:tcW w:w="1526" w:type="dxa"/>
            <w:tcBorders>
              <w:right w:val="nil"/>
            </w:tcBorders>
          </w:tcPr>
          <w:p w14:paraId="000B48F8" w14:textId="77777777" w:rsidR="006F0BAD" w:rsidRDefault="00F4696C">
            <w:pPr>
              <w:spacing w:line="360" w:lineRule="auto"/>
              <w:rPr>
                <w:rFonts w:ascii="宋体"/>
                <w:b/>
                <w:color w:val="000000"/>
                <w:szCs w:val="21"/>
              </w:rPr>
            </w:pPr>
            <w:r>
              <w:rPr>
                <w:rFonts w:ascii="宋体" w:hAnsi="宋体" w:hint="eastAsia"/>
                <w:b/>
                <w:color w:val="000000"/>
                <w:szCs w:val="21"/>
              </w:rPr>
              <w:t>大纲执笔人</w:t>
            </w:r>
            <w:r>
              <w:rPr>
                <w:rFonts w:ascii="宋体" w:hAnsi="宋体" w:hint="eastAsia"/>
                <w:color w:val="000000"/>
                <w:szCs w:val="21"/>
              </w:rPr>
              <w:t>：</w:t>
            </w:r>
          </w:p>
        </w:tc>
        <w:tc>
          <w:tcPr>
            <w:tcW w:w="2734" w:type="dxa"/>
            <w:tcBorders>
              <w:left w:val="nil"/>
              <w:right w:val="double" w:sz="4" w:space="0" w:color="auto"/>
            </w:tcBorders>
          </w:tcPr>
          <w:p w14:paraId="4BFAF143" w14:textId="1ECB66B7" w:rsidR="006F0BAD" w:rsidRDefault="00876C90">
            <w:pPr>
              <w:spacing w:line="360" w:lineRule="auto"/>
              <w:rPr>
                <w:rFonts w:ascii="宋体"/>
                <w:b/>
                <w:color w:val="000000"/>
                <w:szCs w:val="21"/>
              </w:rPr>
            </w:pPr>
            <w:r>
              <w:rPr>
                <w:rFonts w:hint="eastAsia"/>
                <w:color w:val="000000"/>
                <w:szCs w:val="21"/>
              </w:rPr>
              <w:t>陈跃文、</w:t>
            </w:r>
            <w:r w:rsidR="00F4696C">
              <w:rPr>
                <w:color w:val="000000"/>
                <w:szCs w:val="21"/>
              </w:rPr>
              <w:t>石玉刚</w:t>
            </w:r>
            <w:r w:rsidR="00F4696C">
              <w:rPr>
                <w:rFonts w:hint="eastAsia"/>
                <w:color w:val="000000"/>
                <w:szCs w:val="21"/>
              </w:rPr>
              <w:t>、</w:t>
            </w:r>
            <w:r>
              <w:rPr>
                <w:rFonts w:hint="eastAsia"/>
                <w:color w:val="000000"/>
                <w:szCs w:val="21"/>
              </w:rPr>
              <w:t>付晶晶</w:t>
            </w:r>
          </w:p>
        </w:tc>
        <w:tc>
          <w:tcPr>
            <w:tcW w:w="1613" w:type="dxa"/>
            <w:tcBorders>
              <w:left w:val="double" w:sz="4" w:space="0" w:color="auto"/>
              <w:right w:val="nil"/>
            </w:tcBorders>
          </w:tcPr>
          <w:p w14:paraId="750686C2" w14:textId="77777777" w:rsidR="006F0BAD" w:rsidRDefault="00F4696C">
            <w:pPr>
              <w:spacing w:line="360" w:lineRule="auto"/>
              <w:rPr>
                <w:rFonts w:ascii="宋体"/>
                <w:b/>
                <w:color w:val="000000"/>
                <w:szCs w:val="21"/>
              </w:rPr>
            </w:pPr>
            <w:r>
              <w:rPr>
                <w:rFonts w:ascii="宋体" w:hAnsi="宋体" w:hint="eastAsia"/>
                <w:b/>
                <w:color w:val="000000"/>
                <w:szCs w:val="21"/>
              </w:rPr>
              <w:t>大纲审核人</w:t>
            </w:r>
            <w:r>
              <w:rPr>
                <w:rFonts w:ascii="宋体" w:hAnsi="宋体" w:hint="eastAsia"/>
                <w:color w:val="000000"/>
                <w:szCs w:val="21"/>
              </w:rPr>
              <w:t>：</w:t>
            </w:r>
          </w:p>
        </w:tc>
        <w:tc>
          <w:tcPr>
            <w:tcW w:w="2885" w:type="dxa"/>
            <w:tcBorders>
              <w:left w:val="nil"/>
            </w:tcBorders>
          </w:tcPr>
          <w:p w14:paraId="166CABC7" w14:textId="77777777" w:rsidR="006F0BAD" w:rsidRDefault="00F4696C">
            <w:pPr>
              <w:spacing w:line="360" w:lineRule="auto"/>
              <w:rPr>
                <w:rFonts w:ascii="宋体"/>
                <w:b/>
                <w:color w:val="000000"/>
                <w:szCs w:val="21"/>
              </w:rPr>
            </w:pPr>
            <w:r>
              <w:rPr>
                <w:rFonts w:hint="eastAsia"/>
                <w:color w:val="000000"/>
                <w:szCs w:val="21"/>
              </w:rPr>
              <w:t>孟岳成</w:t>
            </w:r>
          </w:p>
        </w:tc>
      </w:tr>
      <w:tr w:rsidR="006F0BAD" w14:paraId="57C7CE25" w14:textId="77777777">
        <w:tc>
          <w:tcPr>
            <w:tcW w:w="1526" w:type="dxa"/>
            <w:tcBorders>
              <w:right w:val="nil"/>
            </w:tcBorders>
          </w:tcPr>
          <w:p w14:paraId="348CE3FF" w14:textId="77777777" w:rsidR="006F0BAD" w:rsidRDefault="00F4696C">
            <w:pPr>
              <w:spacing w:line="360" w:lineRule="auto"/>
              <w:rPr>
                <w:rFonts w:ascii="宋体"/>
                <w:b/>
                <w:color w:val="000000"/>
                <w:szCs w:val="21"/>
              </w:rPr>
            </w:pPr>
            <w:r>
              <w:rPr>
                <w:rFonts w:ascii="宋体" w:hAnsi="宋体" w:hint="eastAsia"/>
                <w:b/>
                <w:color w:val="000000"/>
                <w:szCs w:val="21"/>
              </w:rPr>
              <w:t>修订时间</w:t>
            </w:r>
            <w:r>
              <w:rPr>
                <w:rFonts w:ascii="宋体" w:hAnsi="宋体" w:hint="eastAsia"/>
                <w:color w:val="000000"/>
                <w:szCs w:val="21"/>
              </w:rPr>
              <w:t>：</w:t>
            </w:r>
          </w:p>
        </w:tc>
        <w:tc>
          <w:tcPr>
            <w:tcW w:w="2734" w:type="dxa"/>
            <w:tcBorders>
              <w:left w:val="nil"/>
              <w:right w:val="double" w:sz="4" w:space="0" w:color="auto"/>
            </w:tcBorders>
          </w:tcPr>
          <w:p w14:paraId="1C13866E" w14:textId="4E9FE465" w:rsidR="006F0BAD" w:rsidRDefault="00F4696C">
            <w:pPr>
              <w:spacing w:line="360" w:lineRule="auto"/>
              <w:rPr>
                <w:color w:val="000000"/>
                <w:szCs w:val="21"/>
              </w:rPr>
            </w:pPr>
            <w:r>
              <w:rPr>
                <w:color w:val="000000"/>
                <w:szCs w:val="21"/>
              </w:rPr>
              <w:t>202</w:t>
            </w:r>
            <w:r w:rsidR="00876C90">
              <w:rPr>
                <w:color w:val="000000"/>
                <w:szCs w:val="21"/>
              </w:rPr>
              <w:t>3</w:t>
            </w:r>
            <w:r>
              <w:rPr>
                <w:color w:val="000000"/>
                <w:szCs w:val="21"/>
              </w:rPr>
              <w:t>-</w:t>
            </w:r>
            <w:r w:rsidR="00876C90">
              <w:rPr>
                <w:color w:val="000000"/>
                <w:szCs w:val="21"/>
              </w:rPr>
              <w:t>08</w:t>
            </w:r>
          </w:p>
        </w:tc>
        <w:tc>
          <w:tcPr>
            <w:tcW w:w="1613" w:type="dxa"/>
            <w:tcBorders>
              <w:left w:val="double" w:sz="4" w:space="0" w:color="auto"/>
              <w:right w:val="nil"/>
            </w:tcBorders>
          </w:tcPr>
          <w:p w14:paraId="3418E6CE" w14:textId="77777777" w:rsidR="006F0BAD" w:rsidRDefault="00F4696C">
            <w:pPr>
              <w:spacing w:line="360" w:lineRule="auto"/>
              <w:rPr>
                <w:rFonts w:ascii="宋体"/>
                <w:b/>
                <w:color w:val="000000"/>
                <w:szCs w:val="21"/>
              </w:rPr>
            </w:pPr>
            <w:r>
              <w:rPr>
                <w:rFonts w:ascii="宋体" w:hAnsi="宋体" w:hint="eastAsia"/>
                <w:b/>
                <w:color w:val="000000"/>
                <w:szCs w:val="21"/>
              </w:rPr>
              <w:t>当前版本</w:t>
            </w:r>
            <w:r>
              <w:rPr>
                <w:rFonts w:ascii="宋体" w:hAnsi="宋体" w:hint="eastAsia"/>
                <w:color w:val="000000"/>
                <w:szCs w:val="21"/>
              </w:rPr>
              <w:t>：</w:t>
            </w:r>
          </w:p>
        </w:tc>
        <w:tc>
          <w:tcPr>
            <w:tcW w:w="2885" w:type="dxa"/>
            <w:tcBorders>
              <w:left w:val="nil"/>
            </w:tcBorders>
          </w:tcPr>
          <w:p w14:paraId="3A5B3332" w14:textId="2E8C5305" w:rsidR="006F0BAD" w:rsidRDefault="00876C90">
            <w:pPr>
              <w:spacing w:line="360" w:lineRule="auto"/>
              <w:rPr>
                <w:color w:val="000000"/>
                <w:szCs w:val="21"/>
              </w:rPr>
            </w:pPr>
            <w:r>
              <w:rPr>
                <w:color w:val="000000"/>
                <w:szCs w:val="21"/>
              </w:rPr>
              <w:t>2023</w:t>
            </w:r>
          </w:p>
        </w:tc>
      </w:tr>
    </w:tbl>
    <w:p w14:paraId="273C3823" w14:textId="77777777" w:rsidR="006F0BAD" w:rsidRDefault="00F4696C">
      <w:pPr>
        <w:spacing w:beforeLines="100" w:before="312" w:line="360" w:lineRule="auto"/>
        <w:rPr>
          <w:rFonts w:ascii="宋体"/>
          <w:b/>
          <w:sz w:val="30"/>
          <w:szCs w:val="30"/>
        </w:rPr>
      </w:pPr>
      <w:r>
        <w:rPr>
          <w:rFonts w:ascii="宋体" w:hAnsi="宋体" w:hint="eastAsia"/>
          <w:b/>
          <w:sz w:val="30"/>
          <w:szCs w:val="30"/>
        </w:rPr>
        <w:t>二、课程描述</w:t>
      </w:r>
    </w:p>
    <w:p w14:paraId="4C425042" w14:textId="77777777" w:rsidR="006F0BAD" w:rsidRDefault="00F4696C">
      <w:pPr>
        <w:spacing w:line="360" w:lineRule="auto"/>
        <w:ind w:firstLineChars="200" w:firstLine="420"/>
        <w:rPr>
          <w:rFonts w:ascii="宋体"/>
          <w:szCs w:val="21"/>
        </w:rPr>
      </w:pPr>
      <w:r>
        <w:rPr>
          <w:rFonts w:ascii="宋体" w:hint="eastAsia"/>
          <w:szCs w:val="21"/>
        </w:rPr>
        <w:t>《现代食品加工技术》课程是食品科学与工程专业一门专业核心课，是对目前国内食品学科的主干专业课程《食品工程原理》（或《化工原理》）的重要补充，也是当今国际食品工业发展的必然要求。本课程主要介绍了食品生物技术、食品粉碎与造粒技术、食品冷冻技术、食品加热技术、食品分离技术、食品杀菌技术、食品包装技术、食品质构调整技术等食品工程技术的基本原理及其在食品工业中的典型应用。具有科学性、系统性和实用性特点。通过本课程的学习，旨在使学生能了解食品加工行业的前沿动态及高新技术，拓展学生的知识面与视野，进一步提高学生将理论应用于实践的能力，提高分析问题和解决食品工程实际问题的能力。</w:t>
      </w:r>
    </w:p>
    <w:p w14:paraId="2631822B" w14:textId="2F71C2B0" w:rsidR="00876C90" w:rsidRDefault="00876C90">
      <w:pPr>
        <w:spacing w:line="360" w:lineRule="auto"/>
        <w:ind w:firstLineChars="200" w:firstLine="420"/>
        <w:rPr>
          <w:rFonts w:ascii="宋体"/>
          <w:szCs w:val="21"/>
        </w:rPr>
      </w:pPr>
      <w:r w:rsidRPr="00876C90">
        <w:rPr>
          <w:rFonts w:ascii="宋体" w:hint="eastAsia"/>
          <w:szCs w:val="21"/>
        </w:rPr>
        <w:t>思政引领，</w:t>
      </w:r>
      <w:r w:rsidR="00025B3F" w:rsidRPr="00876C90">
        <w:rPr>
          <w:rFonts w:ascii="宋体" w:hint="eastAsia"/>
          <w:szCs w:val="21"/>
        </w:rPr>
        <w:t>培育学生精益求精的工匠精神及爱岗敬业精神。</w:t>
      </w:r>
      <w:r>
        <w:rPr>
          <w:rFonts w:ascii="宋体" w:hint="eastAsia"/>
          <w:szCs w:val="21"/>
        </w:rPr>
        <w:t>通过食品工程技术在食品工业中的典型应用、高新技术产业分析</w:t>
      </w:r>
      <w:r w:rsidR="00E576C7">
        <w:rPr>
          <w:rFonts w:ascii="宋体" w:hint="eastAsia"/>
          <w:szCs w:val="21"/>
        </w:rPr>
        <w:t>及</w:t>
      </w:r>
      <w:r>
        <w:rPr>
          <w:rFonts w:ascii="宋体" w:hint="eastAsia"/>
          <w:szCs w:val="21"/>
        </w:rPr>
        <w:t>行业产业发展分析，</w:t>
      </w:r>
      <w:r w:rsidRPr="00876C90">
        <w:rPr>
          <w:rFonts w:ascii="宋体" w:hint="eastAsia"/>
          <w:szCs w:val="21"/>
        </w:rPr>
        <w:t>让学生深刻了解科技创新是国家经济社会发展的新动能，</w:t>
      </w:r>
      <w:r w:rsidR="00E576C7" w:rsidRPr="00E576C7">
        <w:rPr>
          <w:rFonts w:ascii="宋体" w:hint="eastAsia"/>
          <w:szCs w:val="21"/>
        </w:rPr>
        <w:t>坚定自己的理想信念，利用所学的知识和掌握的技能，创新食品加工的方法、设备</w:t>
      </w:r>
      <w:r w:rsidR="00E576C7">
        <w:rPr>
          <w:rFonts w:ascii="宋体" w:hint="eastAsia"/>
          <w:szCs w:val="21"/>
        </w:rPr>
        <w:t>，</w:t>
      </w:r>
      <w:r w:rsidR="00E576C7" w:rsidRPr="00E576C7">
        <w:rPr>
          <w:rFonts w:ascii="宋体" w:hint="eastAsia"/>
          <w:szCs w:val="21"/>
        </w:rPr>
        <w:t>促进国家经济的可持续发展，把学生培养成为知行合一、敢于拼搏、敢于担当的优秀人才</w:t>
      </w:r>
      <w:r w:rsidR="00E576C7">
        <w:rPr>
          <w:rFonts w:ascii="宋体" w:hint="eastAsia"/>
          <w:szCs w:val="21"/>
        </w:rPr>
        <w:t>。</w:t>
      </w:r>
    </w:p>
    <w:p w14:paraId="270DE100" w14:textId="77777777" w:rsidR="006F0BAD" w:rsidRDefault="00F4696C">
      <w:pPr>
        <w:spacing w:beforeLines="100" w:before="312" w:line="360" w:lineRule="auto"/>
        <w:rPr>
          <w:rFonts w:ascii="宋体"/>
          <w:b/>
          <w:sz w:val="24"/>
        </w:rPr>
      </w:pPr>
      <w:r>
        <w:rPr>
          <w:rFonts w:ascii="宋体" w:hAnsi="宋体" w:hint="eastAsia"/>
          <w:b/>
          <w:sz w:val="30"/>
          <w:szCs w:val="30"/>
        </w:rPr>
        <w:t>三、教学目标</w:t>
      </w:r>
    </w:p>
    <w:p w14:paraId="5A7D7B7D" w14:textId="77777777" w:rsidR="006F0BAD" w:rsidRDefault="00F4696C">
      <w:pPr>
        <w:spacing w:line="360" w:lineRule="auto"/>
        <w:ind w:firstLineChars="200" w:firstLine="420"/>
        <w:rPr>
          <w:rFonts w:ascii="宋体"/>
          <w:bCs/>
          <w:color w:val="000000"/>
          <w:szCs w:val="21"/>
        </w:rPr>
      </w:pPr>
      <w:r>
        <w:rPr>
          <w:rFonts w:ascii="宋体" w:hint="eastAsia"/>
          <w:bCs/>
          <w:color w:val="000000"/>
          <w:szCs w:val="21"/>
        </w:rPr>
        <w:t>通过本课程的理论教学，使学生具备如下能力：</w:t>
      </w:r>
    </w:p>
    <w:p w14:paraId="1AF756FC" w14:textId="77777777" w:rsidR="006F0BAD" w:rsidRDefault="00F4696C">
      <w:pPr>
        <w:spacing w:line="360" w:lineRule="auto"/>
        <w:ind w:firstLineChars="200" w:firstLine="422"/>
        <w:rPr>
          <w:rFonts w:ascii="宋体"/>
          <w:bCs/>
          <w:color w:val="000000"/>
          <w:szCs w:val="21"/>
        </w:rPr>
      </w:pPr>
      <w:r>
        <w:rPr>
          <w:rFonts w:ascii="宋体" w:hint="eastAsia"/>
          <w:b/>
          <w:color w:val="000000"/>
          <w:szCs w:val="21"/>
        </w:rPr>
        <w:lastRenderedPageBreak/>
        <w:t>教学目标1．</w:t>
      </w:r>
      <w:r>
        <w:rPr>
          <w:rFonts w:ascii="宋体" w:hint="eastAsia"/>
          <w:bCs/>
          <w:color w:val="000000"/>
          <w:szCs w:val="21"/>
        </w:rPr>
        <w:t>通过本课程的学习，使学生全面了解食品工程专业理论知识和前沿新技术发展动态。</w:t>
      </w:r>
    </w:p>
    <w:p w14:paraId="1DD0BC98" w14:textId="77777777" w:rsidR="006F0BAD" w:rsidRDefault="00F4696C">
      <w:pPr>
        <w:spacing w:line="360" w:lineRule="auto"/>
        <w:ind w:firstLineChars="200" w:firstLine="422"/>
        <w:rPr>
          <w:rFonts w:ascii="宋体"/>
          <w:color w:val="000000"/>
          <w:szCs w:val="21"/>
        </w:rPr>
      </w:pPr>
      <w:r>
        <w:rPr>
          <w:rFonts w:ascii="宋体" w:hint="eastAsia"/>
          <w:b/>
          <w:color w:val="000000"/>
          <w:szCs w:val="21"/>
        </w:rPr>
        <w:t>教学目标2．</w:t>
      </w:r>
      <w:r>
        <w:rPr>
          <w:rFonts w:ascii="宋体" w:hint="eastAsia"/>
          <w:bCs/>
          <w:color w:val="000000"/>
          <w:szCs w:val="21"/>
        </w:rPr>
        <w:t>培养学生理论联系实际的观点和方法，支持学生把食品生产和加工过程与食品工程现状紧密结合,提高学生分析与解决食品工程实际问题的能力，</w:t>
      </w:r>
      <w:r>
        <w:rPr>
          <w:rFonts w:ascii="宋体" w:hint="eastAsia"/>
          <w:color w:val="000000"/>
          <w:szCs w:val="21"/>
        </w:rPr>
        <w:t>能够寻找和分析关键因素，基于系统分析提出过程及设备改进方法，增强创新能力培养。</w:t>
      </w:r>
    </w:p>
    <w:p w14:paraId="6BDFCBCA" w14:textId="77777777" w:rsidR="006F0BAD" w:rsidRDefault="00F4696C">
      <w:pPr>
        <w:spacing w:beforeLines="50" w:before="156" w:line="360" w:lineRule="auto"/>
        <w:rPr>
          <w:rFonts w:ascii="宋体" w:hAnsi="宋体"/>
          <w:b/>
          <w:sz w:val="30"/>
          <w:szCs w:val="30"/>
        </w:rPr>
      </w:pPr>
      <w:r>
        <w:rPr>
          <w:rFonts w:ascii="宋体" w:hAnsi="宋体" w:hint="eastAsia"/>
          <w:b/>
          <w:sz w:val="30"/>
          <w:szCs w:val="30"/>
        </w:rPr>
        <w:t>四、课程目标对毕业要求的支撑</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3402"/>
        <w:gridCol w:w="1297"/>
      </w:tblGrid>
      <w:tr w:rsidR="006F0BAD" w14:paraId="397D2CE4" w14:textId="77777777" w:rsidTr="00876C90">
        <w:tc>
          <w:tcPr>
            <w:tcW w:w="3823" w:type="dxa"/>
          </w:tcPr>
          <w:p w14:paraId="0399E38C" w14:textId="77777777" w:rsidR="006F0BAD" w:rsidRDefault="00F4696C">
            <w:pPr>
              <w:spacing w:line="360" w:lineRule="auto"/>
              <w:jc w:val="center"/>
              <w:rPr>
                <w:b/>
                <w:color w:val="000000" w:themeColor="text1"/>
                <w:szCs w:val="21"/>
              </w:rPr>
            </w:pPr>
            <w:r>
              <w:rPr>
                <w:b/>
                <w:color w:val="000000" w:themeColor="text1"/>
                <w:szCs w:val="21"/>
              </w:rPr>
              <w:t>毕业要求</w:t>
            </w:r>
          </w:p>
        </w:tc>
        <w:tc>
          <w:tcPr>
            <w:tcW w:w="3402" w:type="dxa"/>
          </w:tcPr>
          <w:p w14:paraId="41BB1959" w14:textId="77777777" w:rsidR="006F0BAD" w:rsidRDefault="00F4696C">
            <w:pPr>
              <w:spacing w:line="360" w:lineRule="auto"/>
              <w:jc w:val="center"/>
              <w:rPr>
                <w:b/>
                <w:color w:val="000000" w:themeColor="text1"/>
                <w:szCs w:val="21"/>
              </w:rPr>
            </w:pPr>
            <w:r>
              <w:rPr>
                <w:b/>
                <w:color w:val="000000" w:themeColor="text1"/>
                <w:szCs w:val="21"/>
              </w:rPr>
              <w:t>指标点</w:t>
            </w:r>
          </w:p>
        </w:tc>
        <w:tc>
          <w:tcPr>
            <w:tcW w:w="1297" w:type="dxa"/>
          </w:tcPr>
          <w:p w14:paraId="41C83A9B" w14:textId="77777777" w:rsidR="006F0BAD" w:rsidRDefault="00F4696C">
            <w:pPr>
              <w:spacing w:line="360" w:lineRule="auto"/>
              <w:jc w:val="center"/>
              <w:rPr>
                <w:b/>
                <w:color w:val="000000" w:themeColor="text1"/>
                <w:szCs w:val="21"/>
              </w:rPr>
            </w:pPr>
            <w:r>
              <w:rPr>
                <w:b/>
                <w:color w:val="000000" w:themeColor="text1"/>
                <w:szCs w:val="21"/>
              </w:rPr>
              <w:t>课程目标</w:t>
            </w:r>
          </w:p>
        </w:tc>
      </w:tr>
      <w:tr w:rsidR="006F0BAD" w14:paraId="262574EF" w14:textId="77777777" w:rsidTr="00876C90">
        <w:tc>
          <w:tcPr>
            <w:tcW w:w="3823" w:type="dxa"/>
          </w:tcPr>
          <w:p w14:paraId="123005D7" w14:textId="76FC7CBF" w:rsidR="006F0BAD" w:rsidRPr="00876C90" w:rsidRDefault="00876C90">
            <w:pPr>
              <w:spacing w:line="360" w:lineRule="auto"/>
              <w:rPr>
                <w:color w:val="000000" w:themeColor="text1"/>
                <w:szCs w:val="21"/>
              </w:rPr>
            </w:pPr>
            <w:r w:rsidRPr="00876C90">
              <w:rPr>
                <w:rFonts w:ascii="宋体" w:hAnsi="宋体" w:cs="宋体" w:hint="eastAsia"/>
                <w:color w:val="000000"/>
                <w:kern w:val="0"/>
                <w:szCs w:val="21"/>
              </w:rPr>
              <w:t>(2) 问题分析：能够应用数学、自然科学和食品工程的基本原理，识别、表达并通过文献研究分析食品加工技术、食品营养与健康、食品质量与安全等问题。</w:t>
            </w:r>
          </w:p>
        </w:tc>
        <w:tc>
          <w:tcPr>
            <w:tcW w:w="3402" w:type="dxa"/>
          </w:tcPr>
          <w:p w14:paraId="575CC8DE" w14:textId="05CD3EFE" w:rsidR="006F0BAD" w:rsidRPr="00876C90" w:rsidRDefault="00876C90">
            <w:pPr>
              <w:spacing w:line="360" w:lineRule="auto"/>
              <w:rPr>
                <w:color w:val="000000" w:themeColor="text1"/>
                <w:szCs w:val="21"/>
              </w:rPr>
            </w:pPr>
            <w:r w:rsidRPr="00876C90">
              <w:rPr>
                <w:rFonts w:hint="eastAsia"/>
                <w:color w:val="000000" w:themeColor="text1"/>
                <w:szCs w:val="21"/>
              </w:rPr>
              <w:t xml:space="preserve">2-3 </w:t>
            </w:r>
            <w:r w:rsidRPr="00876C90">
              <w:rPr>
                <w:rFonts w:hint="eastAsia"/>
                <w:color w:val="000000" w:themeColor="text1"/>
                <w:szCs w:val="21"/>
              </w:rPr>
              <w:t>能够通过模拟或者实验提出复杂食品产品工程问题的多个方案或不同步骤的具体问题，对各种解决途径的可行性、有效性和性能表现进行对比或者验证以获得有效的解决方案并分析其合理性。</w:t>
            </w:r>
          </w:p>
        </w:tc>
        <w:tc>
          <w:tcPr>
            <w:tcW w:w="1297" w:type="dxa"/>
            <w:vAlign w:val="center"/>
          </w:tcPr>
          <w:p w14:paraId="1D92DC98" w14:textId="77777777" w:rsidR="006F0BAD" w:rsidRDefault="00F4696C">
            <w:pPr>
              <w:spacing w:line="360" w:lineRule="auto"/>
              <w:rPr>
                <w:rFonts w:ascii="宋体" w:hAnsi="宋体" w:cs="宋体"/>
                <w:color w:val="000000"/>
                <w:kern w:val="0"/>
                <w:szCs w:val="21"/>
              </w:rPr>
            </w:pPr>
            <w:r>
              <w:rPr>
                <w:rFonts w:ascii="宋体" w:hAnsi="宋体" w:cs="宋体" w:hint="eastAsia"/>
                <w:color w:val="000000"/>
                <w:kern w:val="0"/>
                <w:szCs w:val="21"/>
              </w:rPr>
              <w:t>教学目标 1</w:t>
            </w:r>
          </w:p>
        </w:tc>
      </w:tr>
      <w:tr w:rsidR="006F0BAD" w14:paraId="1BCE9C21" w14:textId="77777777" w:rsidTr="00876C90">
        <w:tc>
          <w:tcPr>
            <w:tcW w:w="3823" w:type="dxa"/>
          </w:tcPr>
          <w:p w14:paraId="0603B3C5" w14:textId="782E98BF" w:rsidR="006F0BAD" w:rsidRPr="00876C90" w:rsidRDefault="00876C90" w:rsidP="00876C90">
            <w:pPr>
              <w:spacing w:line="360" w:lineRule="auto"/>
              <w:rPr>
                <w:rFonts w:ascii="宋体" w:hAnsi="宋体" w:cs="宋体"/>
                <w:color w:val="000000"/>
                <w:kern w:val="0"/>
                <w:szCs w:val="21"/>
              </w:rPr>
            </w:pPr>
            <w:r w:rsidRPr="00876C90">
              <w:rPr>
                <w:rFonts w:ascii="宋体" w:hAnsi="宋体" w:cs="宋体" w:hint="eastAsia"/>
                <w:color w:val="000000"/>
                <w:kern w:val="0"/>
                <w:szCs w:val="21"/>
              </w:rPr>
              <w:t>(3) 设计/开发解决方案：能够设计针对复杂食品产品工程问题的解决方案，设计满足食品工程的系统、单元（部件）或工艺流程，并能够在设计环节中体现创新意识，考虑社会、健康、安全、法律、文化及环境等因素。</w:t>
            </w:r>
          </w:p>
        </w:tc>
        <w:tc>
          <w:tcPr>
            <w:tcW w:w="3402" w:type="dxa"/>
          </w:tcPr>
          <w:p w14:paraId="57142FDB" w14:textId="4CDDE888" w:rsidR="006F0BAD" w:rsidRDefault="00876C90">
            <w:pPr>
              <w:spacing w:line="360" w:lineRule="auto"/>
              <w:rPr>
                <w:color w:val="000000" w:themeColor="text1"/>
                <w:szCs w:val="21"/>
              </w:rPr>
            </w:pPr>
            <w:r w:rsidRPr="00876C90">
              <w:rPr>
                <w:rFonts w:ascii="宋体" w:hAnsi="宋体" w:cs="宋体" w:hint="eastAsia"/>
                <w:color w:val="000000"/>
                <w:kern w:val="0"/>
                <w:szCs w:val="21"/>
              </w:rPr>
              <w:t>3-1 掌握食品工艺和设备设计的基本方法和技术，能够根据实际需求，确定产品、设备或工艺设计目标和方案</w:t>
            </w:r>
            <w:r w:rsidR="00F4696C">
              <w:rPr>
                <w:rFonts w:hint="eastAsia"/>
                <w:color w:val="000000" w:themeColor="text1"/>
                <w:szCs w:val="21"/>
              </w:rPr>
              <w:t>。</w:t>
            </w:r>
          </w:p>
        </w:tc>
        <w:tc>
          <w:tcPr>
            <w:tcW w:w="1297" w:type="dxa"/>
            <w:vAlign w:val="center"/>
          </w:tcPr>
          <w:p w14:paraId="3C7CD39A" w14:textId="77777777" w:rsidR="006F0BAD" w:rsidRDefault="00F4696C">
            <w:pPr>
              <w:spacing w:line="360" w:lineRule="auto"/>
              <w:rPr>
                <w:rFonts w:ascii="宋体" w:hAnsi="宋体" w:cs="宋体"/>
                <w:color w:val="000000"/>
                <w:kern w:val="0"/>
                <w:szCs w:val="21"/>
              </w:rPr>
            </w:pPr>
            <w:r>
              <w:rPr>
                <w:rFonts w:ascii="宋体" w:hAnsi="宋体" w:cs="宋体" w:hint="eastAsia"/>
                <w:color w:val="000000"/>
                <w:kern w:val="0"/>
                <w:szCs w:val="21"/>
              </w:rPr>
              <w:t>教学目标 2</w:t>
            </w:r>
          </w:p>
        </w:tc>
      </w:tr>
    </w:tbl>
    <w:p w14:paraId="60486804" w14:textId="77777777" w:rsidR="006F0BAD" w:rsidRDefault="00F4696C">
      <w:pPr>
        <w:spacing w:beforeLines="50" w:before="156" w:afterLines="50" w:after="156" w:line="360" w:lineRule="auto"/>
        <w:ind w:firstLineChars="200" w:firstLine="420"/>
        <w:rPr>
          <w:color w:val="000000"/>
          <w:szCs w:val="21"/>
        </w:rPr>
      </w:pPr>
      <w:r>
        <w:rPr>
          <w:rFonts w:hint="eastAsia"/>
          <w:color w:val="000000"/>
          <w:szCs w:val="21"/>
        </w:rPr>
        <w:t>课程目标对毕业要求及指标点的关联矩阵如下（括号中为计算时相关系数）：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1397"/>
        <w:gridCol w:w="1397"/>
      </w:tblGrid>
      <w:tr w:rsidR="006F0BAD" w14:paraId="31A2EBEB" w14:textId="77777777">
        <w:trPr>
          <w:trHeight w:val="323"/>
          <w:jc w:val="center"/>
        </w:trPr>
        <w:tc>
          <w:tcPr>
            <w:tcW w:w="1399" w:type="dxa"/>
            <w:shd w:val="clear" w:color="auto" w:fill="auto"/>
          </w:tcPr>
          <w:p w14:paraId="54CB4CF9" w14:textId="77777777" w:rsidR="006F0BAD" w:rsidRDefault="006F0BAD">
            <w:pPr>
              <w:spacing w:afterLines="50" w:after="156"/>
              <w:rPr>
                <w:color w:val="000000"/>
              </w:rPr>
            </w:pPr>
          </w:p>
        </w:tc>
        <w:tc>
          <w:tcPr>
            <w:tcW w:w="1397" w:type="dxa"/>
            <w:shd w:val="clear" w:color="auto" w:fill="auto"/>
          </w:tcPr>
          <w:p w14:paraId="1654DF66" w14:textId="41EDB32F" w:rsidR="006F0BAD" w:rsidRDefault="00F4696C">
            <w:pPr>
              <w:spacing w:afterLines="50" w:after="156"/>
              <w:rPr>
                <w:b/>
                <w:color w:val="000000"/>
              </w:rPr>
            </w:pPr>
            <w:r>
              <w:rPr>
                <w:rFonts w:ascii="宋体" w:hAnsi="宋体" w:hint="eastAsia"/>
                <w:b/>
                <w:color w:val="000000"/>
                <w:szCs w:val="21"/>
              </w:rPr>
              <w:t>指标点2-</w:t>
            </w:r>
            <w:r w:rsidR="00025B3F">
              <w:rPr>
                <w:rFonts w:ascii="宋体" w:hAnsi="宋体"/>
                <w:b/>
                <w:color w:val="000000"/>
                <w:szCs w:val="21"/>
              </w:rPr>
              <w:t>3</w:t>
            </w:r>
          </w:p>
        </w:tc>
        <w:tc>
          <w:tcPr>
            <w:tcW w:w="1397" w:type="dxa"/>
            <w:shd w:val="clear" w:color="auto" w:fill="auto"/>
          </w:tcPr>
          <w:p w14:paraId="510B17F5" w14:textId="77777777" w:rsidR="006F0BAD" w:rsidRDefault="00F4696C">
            <w:pPr>
              <w:spacing w:afterLines="50" w:after="156"/>
              <w:rPr>
                <w:b/>
                <w:color w:val="000000"/>
              </w:rPr>
            </w:pPr>
            <w:r>
              <w:rPr>
                <w:rFonts w:ascii="宋体" w:hAnsi="宋体" w:hint="eastAsia"/>
                <w:b/>
                <w:color w:val="000000"/>
                <w:szCs w:val="21"/>
              </w:rPr>
              <w:t>指标点3-</w:t>
            </w:r>
            <w:r>
              <w:rPr>
                <w:rFonts w:ascii="宋体" w:hAnsi="宋体"/>
                <w:b/>
                <w:color w:val="000000"/>
                <w:szCs w:val="21"/>
              </w:rPr>
              <w:t>1</w:t>
            </w:r>
          </w:p>
        </w:tc>
      </w:tr>
      <w:tr w:rsidR="006F0BAD" w14:paraId="60DB9969" w14:textId="77777777">
        <w:trPr>
          <w:jc w:val="center"/>
        </w:trPr>
        <w:tc>
          <w:tcPr>
            <w:tcW w:w="1399" w:type="dxa"/>
            <w:shd w:val="clear" w:color="auto" w:fill="auto"/>
          </w:tcPr>
          <w:p w14:paraId="52416F03" w14:textId="3135D49D" w:rsidR="006F0BAD" w:rsidRDefault="00176987">
            <w:pPr>
              <w:spacing w:afterLines="50" w:after="156"/>
              <w:rPr>
                <w:color w:val="000000"/>
              </w:rPr>
            </w:pPr>
            <w:r>
              <w:rPr>
                <w:rFonts w:hint="eastAsia"/>
                <w:b/>
                <w:color w:val="000000"/>
                <w:szCs w:val="21"/>
              </w:rPr>
              <w:t>教学</w:t>
            </w:r>
            <w:r w:rsidR="00F4696C">
              <w:rPr>
                <w:rFonts w:hint="eastAsia"/>
                <w:b/>
                <w:color w:val="000000"/>
                <w:szCs w:val="21"/>
              </w:rPr>
              <w:t>目标</w:t>
            </w:r>
            <w:r w:rsidR="00F4696C">
              <w:rPr>
                <w:rFonts w:hint="eastAsia"/>
                <w:b/>
                <w:color w:val="000000"/>
                <w:szCs w:val="21"/>
              </w:rPr>
              <w:t>1</w:t>
            </w:r>
          </w:p>
        </w:tc>
        <w:tc>
          <w:tcPr>
            <w:tcW w:w="1397" w:type="dxa"/>
            <w:shd w:val="clear" w:color="auto" w:fill="auto"/>
          </w:tcPr>
          <w:p w14:paraId="334C9B5C" w14:textId="77777777" w:rsidR="006F0BAD" w:rsidRDefault="00F4696C">
            <w:pPr>
              <w:spacing w:afterLines="50" w:after="156"/>
              <w:jc w:val="center"/>
              <w:rPr>
                <w:b/>
                <w:color w:val="000000"/>
              </w:rPr>
            </w:pPr>
            <w:r>
              <w:rPr>
                <w:rFonts w:hint="eastAsia"/>
                <w:b/>
                <w:color w:val="000000"/>
              </w:rPr>
              <w:sym w:font="Symbol" w:char="F0D6"/>
            </w:r>
            <w:r>
              <w:rPr>
                <w:rFonts w:hint="eastAsia"/>
                <w:b/>
                <w:color w:val="000000"/>
              </w:rPr>
              <w:t>（</w:t>
            </w:r>
            <w:r>
              <w:rPr>
                <w:rFonts w:hint="eastAsia"/>
                <w:b/>
                <w:color w:val="000000"/>
              </w:rPr>
              <w:t>1.0</w:t>
            </w:r>
            <w:r>
              <w:rPr>
                <w:rFonts w:hint="eastAsia"/>
                <w:b/>
                <w:color w:val="000000"/>
              </w:rPr>
              <w:t>）</w:t>
            </w:r>
          </w:p>
        </w:tc>
        <w:tc>
          <w:tcPr>
            <w:tcW w:w="1397" w:type="dxa"/>
            <w:shd w:val="clear" w:color="auto" w:fill="auto"/>
          </w:tcPr>
          <w:p w14:paraId="1CF0E706" w14:textId="77777777" w:rsidR="006F0BAD" w:rsidRDefault="006F0BAD">
            <w:pPr>
              <w:spacing w:afterLines="50" w:after="156"/>
              <w:jc w:val="center"/>
              <w:rPr>
                <w:b/>
                <w:color w:val="000000"/>
              </w:rPr>
            </w:pPr>
          </w:p>
        </w:tc>
      </w:tr>
      <w:tr w:rsidR="006F0BAD" w14:paraId="5AF43D11" w14:textId="77777777">
        <w:trPr>
          <w:jc w:val="center"/>
        </w:trPr>
        <w:tc>
          <w:tcPr>
            <w:tcW w:w="1399" w:type="dxa"/>
            <w:shd w:val="clear" w:color="auto" w:fill="auto"/>
          </w:tcPr>
          <w:p w14:paraId="63992EE1" w14:textId="481B1196" w:rsidR="006F0BAD" w:rsidRDefault="00176987">
            <w:pPr>
              <w:spacing w:afterLines="50" w:after="156"/>
              <w:rPr>
                <w:color w:val="000000"/>
              </w:rPr>
            </w:pPr>
            <w:r>
              <w:rPr>
                <w:rFonts w:hint="eastAsia"/>
                <w:b/>
                <w:color w:val="000000"/>
                <w:szCs w:val="21"/>
              </w:rPr>
              <w:t>教学</w:t>
            </w:r>
            <w:r w:rsidR="00F4696C">
              <w:rPr>
                <w:rFonts w:hint="eastAsia"/>
                <w:b/>
                <w:color w:val="000000"/>
                <w:szCs w:val="21"/>
              </w:rPr>
              <w:t>目标</w:t>
            </w:r>
            <w:r w:rsidR="00F4696C">
              <w:rPr>
                <w:rFonts w:hint="eastAsia"/>
                <w:b/>
                <w:color w:val="000000"/>
                <w:szCs w:val="21"/>
              </w:rPr>
              <w:t>2</w:t>
            </w:r>
          </w:p>
        </w:tc>
        <w:tc>
          <w:tcPr>
            <w:tcW w:w="1397" w:type="dxa"/>
            <w:shd w:val="clear" w:color="auto" w:fill="auto"/>
          </w:tcPr>
          <w:p w14:paraId="06A8507F" w14:textId="77777777" w:rsidR="006F0BAD" w:rsidRDefault="006F0BAD">
            <w:pPr>
              <w:spacing w:afterLines="50" w:after="156"/>
              <w:jc w:val="center"/>
              <w:rPr>
                <w:b/>
                <w:color w:val="000000"/>
              </w:rPr>
            </w:pPr>
          </w:p>
        </w:tc>
        <w:tc>
          <w:tcPr>
            <w:tcW w:w="1397" w:type="dxa"/>
            <w:shd w:val="clear" w:color="auto" w:fill="auto"/>
          </w:tcPr>
          <w:p w14:paraId="0224DB0D" w14:textId="77777777" w:rsidR="006F0BAD" w:rsidRDefault="00F4696C">
            <w:pPr>
              <w:spacing w:afterLines="50" w:after="156"/>
              <w:jc w:val="center"/>
              <w:rPr>
                <w:b/>
                <w:color w:val="000000"/>
              </w:rPr>
            </w:pPr>
            <w:r>
              <w:rPr>
                <w:rFonts w:hint="eastAsia"/>
                <w:b/>
                <w:color w:val="000000"/>
              </w:rPr>
              <w:sym w:font="Symbol" w:char="F0D6"/>
            </w:r>
            <w:r>
              <w:rPr>
                <w:rFonts w:hint="eastAsia"/>
                <w:b/>
                <w:color w:val="000000"/>
              </w:rPr>
              <w:t>（</w:t>
            </w:r>
            <w:r>
              <w:rPr>
                <w:rFonts w:hint="eastAsia"/>
                <w:b/>
                <w:color w:val="000000"/>
              </w:rPr>
              <w:t>1.0</w:t>
            </w:r>
            <w:r>
              <w:rPr>
                <w:rFonts w:hint="eastAsia"/>
                <w:b/>
                <w:color w:val="000000"/>
              </w:rPr>
              <w:t>）</w:t>
            </w:r>
          </w:p>
        </w:tc>
      </w:tr>
    </w:tbl>
    <w:p w14:paraId="66D7899F" w14:textId="77777777" w:rsidR="006F0BAD" w:rsidRDefault="006F0BAD">
      <w:pPr>
        <w:rPr>
          <w:color w:val="000000"/>
        </w:rPr>
      </w:pPr>
    </w:p>
    <w:p w14:paraId="75C77E70" w14:textId="77777777" w:rsidR="006F0BAD" w:rsidRDefault="00F4696C">
      <w:pPr>
        <w:spacing w:line="360" w:lineRule="auto"/>
        <w:ind w:firstLineChars="200" w:firstLine="602"/>
        <w:rPr>
          <w:color w:val="000000" w:themeColor="text1"/>
          <w:szCs w:val="21"/>
        </w:rPr>
      </w:pPr>
      <w:r>
        <w:rPr>
          <w:b/>
          <w:sz w:val="30"/>
          <w:szCs w:val="30"/>
        </w:rPr>
        <w:br w:type="page"/>
      </w:r>
    </w:p>
    <w:p w14:paraId="014A7B30" w14:textId="77777777" w:rsidR="006F0BAD" w:rsidRDefault="00F4696C">
      <w:pPr>
        <w:spacing w:line="360" w:lineRule="auto"/>
        <w:rPr>
          <w:rFonts w:ascii="宋体"/>
          <w:b/>
          <w:sz w:val="30"/>
          <w:szCs w:val="30"/>
        </w:rPr>
      </w:pPr>
      <w:r>
        <w:rPr>
          <w:rFonts w:ascii="宋体" w:hAnsi="宋体" w:hint="eastAsia"/>
          <w:b/>
          <w:sz w:val="30"/>
          <w:szCs w:val="30"/>
        </w:rPr>
        <w:lastRenderedPageBreak/>
        <w:t>五、教学内容</w:t>
      </w:r>
    </w:p>
    <w:p w14:paraId="21649484" w14:textId="153EC844" w:rsidR="006F0BAD" w:rsidRDefault="00F4696C">
      <w:pPr>
        <w:spacing w:line="360" w:lineRule="auto"/>
        <w:ind w:firstLine="420"/>
        <w:rPr>
          <w:rFonts w:ascii="宋体" w:hAnsi="宋体"/>
          <w:b/>
        </w:rPr>
      </w:pPr>
      <w:r>
        <w:rPr>
          <w:rFonts w:ascii="宋体" w:hAnsi="宋体" w:hint="eastAsia"/>
          <w:b/>
        </w:rPr>
        <w:t>第</w:t>
      </w:r>
      <w:r>
        <w:rPr>
          <w:rFonts w:ascii="宋体" w:hAnsi="宋体"/>
          <w:b/>
        </w:rPr>
        <w:t>1</w:t>
      </w:r>
      <w:r>
        <w:rPr>
          <w:rFonts w:ascii="宋体" w:hAnsi="宋体" w:hint="eastAsia"/>
          <w:b/>
        </w:rPr>
        <w:t>章</w:t>
      </w:r>
      <w:r>
        <w:rPr>
          <w:rFonts w:ascii="宋体" w:hAnsi="宋体"/>
          <w:b/>
        </w:rPr>
        <w:t xml:space="preserve"> </w:t>
      </w:r>
      <w:r>
        <w:rPr>
          <w:rFonts w:ascii="宋体" w:hAnsi="宋体" w:hint="eastAsia"/>
          <w:b/>
          <w:szCs w:val="21"/>
        </w:rPr>
        <w:t>食品生物技术</w:t>
      </w:r>
      <w:r>
        <w:rPr>
          <w:rFonts w:ascii="宋体" w:hAnsi="宋体"/>
          <w:b/>
        </w:rPr>
        <w:t xml:space="preserve"> </w:t>
      </w:r>
      <w:r>
        <w:rPr>
          <w:rFonts w:ascii="宋体" w:hAnsi="宋体"/>
          <w:b/>
        </w:rPr>
        <w:tab/>
      </w:r>
      <w:r>
        <w:rPr>
          <w:rFonts w:ascii="宋体" w:hAnsi="宋体"/>
          <w:b/>
        </w:rPr>
        <w:tab/>
      </w:r>
      <w:r>
        <w:rPr>
          <w:rFonts w:ascii="宋体" w:hAnsi="宋体"/>
          <w:b/>
        </w:rPr>
        <w:tab/>
        <w:t xml:space="preserve">                        </w:t>
      </w:r>
      <w:r>
        <w:rPr>
          <w:rFonts w:ascii="宋体" w:hAnsi="宋体" w:hint="eastAsia"/>
          <w:b/>
          <w:color w:val="000000"/>
          <w:szCs w:val="21"/>
        </w:rPr>
        <w:t>（支撑</w:t>
      </w:r>
      <w:r w:rsidR="00176987">
        <w:rPr>
          <w:rFonts w:ascii="宋体" w:hAnsi="宋体" w:hint="eastAsia"/>
          <w:b/>
          <w:color w:val="000000"/>
          <w:szCs w:val="21"/>
        </w:rPr>
        <w:t>教学</w:t>
      </w:r>
      <w:r>
        <w:rPr>
          <w:rFonts w:ascii="宋体" w:hAnsi="宋体" w:hint="eastAsia"/>
          <w:b/>
          <w:color w:val="000000"/>
          <w:szCs w:val="21"/>
        </w:rPr>
        <w:t>目标1、2）</w:t>
      </w:r>
    </w:p>
    <w:p w14:paraId="2AA248A6" w14:textId="77777777" w:rsidR="006F0BAD" w:rsidRDefault="00F4696C">
      <w:pPr>
        <w:spacing w:line="360" w:lineRule="auto"/>
        <w:ind w:firstLine="420"/>
        <w:rPr>
          <w:rFonts w:ascii="宋体"/>
          <w:b/>
        </w:rPr>
      </w:pPr>
      <w:r>
        <w:rPr>
          <w:rFonts w:ascii="宋体" w:hAnsi="宋体" w:hint="eastAsia"/>
          <w:b/>
        </w:rPr>
        <w:t>重点内容：</w:t>
      </w:r>
      <w:r>
        <w:rPr>
          <w:rFonts w:ascii="宋体" w:hAnsi="宋体" w:hint="eastAsia"/>
          <w:bCs/>
        </w:rPr>
        <w:t>酶工程技术、发酵工程技术</w:t>
      </w:r>
    </w:p>
    <w:p w14:paraId="2EC9CC3B" w14:textId="77777777" w:rsidR="006F0BAD" w:rsidRDefault="00F4696C">
      <w:pPr>
        <w:spacing w:line="360" w:lineRule="auto"/>
        <w:ind w:firstLineChars="200" w:firstLine="422"/>
        <w:rPr>
          <w:rFonts w:ascii="宋体"/>
          <w:bCs/>
          <w:szCs w:val="21"/>
        </w:rPr>
      </w:pPr>
      <w:r>
        <w:rPr>
          <w:rFonts w:ascii="宋体" w:hAnsi="宋体" w:hint="eastAsia"/>
          <w:b/>
        </w:rPr>
        <w:t>难点内容：</w:t>
      </w:r>
      <w:r>
        <w:rPr>
          <w:rFonts w:ascii="宋体" w:hAnsi="宋体" w:hint="eastAsia"/>
          <w:bCs/>
          <w:szCs w:val="21"/>
        </w:rPr>
        <w:t>基因与蛋白质工程技术</w:t>
      </w:r>
    </w:p>
    <w:p w14:paraId="0EACACF2" w14:textId="77777777" w:rsidR="006F0BAD" w:rsidRDefault="00F4696C">
      <w:pPr>
        <w:spacing w:line="360" w:lineRule="auto"/>
        <w:ind w:firstLineChars="200" w:firstLine="422"/>
        <w:rPr>
          <w:rFonts w:ascii="宋体"/>
          <w:bCs/>
        </w:rPr>
      </w:pPr>
      <w:r>
        <w:rPr>
          <w:rFonts w:ascii="宋体" w:hAnsi="宋体" w:hint="eastAsia"/>
          <w:b/>
        </w:rPr>
        <w:t>教学内容：</w:t>
      </w:r>
      <w:r>
        <w:t>要求</w:t>
      </w:r>
      <w:r>
        <w:rPr>
          <w:rFonts w:hint="eastAsia"/>
        </w:rPr>
        <w:t>了解</w:t>
      </w:r>
      <w:r>
        <w:rPr>
          <w:rFonts w:ascii="宋体" w:hAnsi="宋体"/>
          <w:szCs w:val="21"/>
        </w:rPr>
        <w:t>酶工程技术</w:t>
      </w:r>
      <w:r>
        <w:rPr>
          <w:rFonts w:ascii="宋体" w:hAnsi="宋体" w:hint="eastAsia"/>
          <w:szCs w:val="21"/>
        </w:rPr>
        <w:t>、</w:t>
      </w:r>
      <w:r>
        <w:rPr>
          <w:rFonts w:ascii="宋体" w:hAnsi="宋体"/>
          <w:szCs w:val="21"/>
        </w:rPr>
        <w:t>发酵工程技术</w:t>
      </w:r>
      <w:r>
        <w:rPr>
          <w:rFonts w:ascii="宋体" w:hAnsi="宋体" w:hint="eastAsia"/>
          <w:szCs w:val="21"/>
        </w:rPr>
        <w:t>、</w:t>
      </w:r>
      <w:r>
        <w:rPr>
          <w:rFonts w:ascii="宋体" w:hAnsi="宋体"/>
          <w:szCs w:val="21"/>
        </w:rPr>
        <w:t>细胞工程技术</w:t>
      </w:r>
      <w:r>
        <w:rPr>
          <w:rFonts w:ascii="宋体" w:hAnsi="宋体" w:hint="eastAsia"/>
          <w:szCs w:val="21"/>
        </w:rPr>
        <w:t>、</w:t>
      </w:r>
      <w:r>
        <w:rPr>
          <w:rFonts w:ascii="宋体" w:hAnsi="宋体"/>
          <w:szCs w:val="21"/>
        </w:rPr>
        <w:t>基因工程技术</w:t>
      </w:r>
      <w:r>
        <w:rPr>
          <w:rFonts w:ascii="宋体" w:hAnsi="宋体" w:hint="eastAsia"/>
          <w:szCs w:val="21"/>
        </w:rPr>
        <w:t>、</w:t>
      </w:r>
      <w:r>
        <w:rPr>
          <w:rFonts w:ascii="宋体" w:hAnsi="宋体"/>
          <w:szCs w:val="21"/>
        </w:rPr>
        <w:t>蛋白质工程技术</w:t>
      </w:r>
      <w:r>
        <w:rPr>
          <w:rFonts w:ascii="宋体" w:hAnsi="宋体" w:hint="eastAsia"/>
          <w:szCs w:val="21"/>
        </w:rPr>
        <w:t>。</w:t>
      </w:r>
      <w:r>
        <w:rPr>
          <w:rFonts w:ascii="宋体" w:hint="eastAsia"/>
          <w:szCs w:val="21"/>
        </w:rPr>
        <w:t>食品生物技术在食品原料生产、加工和制造中的应用的一个学科。它包括了食品发酵和酿造等最古老的生物技术加工过程，也包括了酶工程、蛋白质工程和酶分子的进化工程等。通过这一章节的学习，培养学生能够掌握应用现代生物技术来改良食品原料的加工品质的基因、生产高质量的农产品、制造食品添加剂、植物和动物细胞的培养以及与食品加工和制造相关生物技术。课程并以可持续发展为引子，举全球气候变暖的例子，课堂讨论分析加强学生对生态文明建设的理解，培养学生的节能意识，引导学生养成高效、节能、低碳的生产意识。</w:t>
      </w:r>
    </w:p>
    <w:p w14:paraId="11736FE9" w14:textId="7818867D" w:rsidR="006F0BAD" w:rsidRDefault="00F4696C">
      <w:pPr>
        <w:spacing w:before="180" w:line="360" w:lineRule="auto"/>
        <w:ind w:firstLine="420"/>
        <w:rPr>
          <w:rFonts w:ascii="宋体" w:hAnsi="宋体"/>
          <w:b/>
        </w:rPr>
      </w:pPr>
      <w:r>
        <w:rPr>
          <w:rFonts w:ascii="宋体" w:hAnsi="宋体" w:hint="eastAsia"/>
          <w:b/>
        </w:rPr>
        <w:t>第2章</w:t>
      </w:r>
      <w:r>
        <w:rPr>
          <w:rFonts w:ascii="宋体" w:hAnsi="宋体"/>
          <w:b/>
        </w:rPr>
        <w:t xml:space="preserve"> </w:t>
      </w:r>
      <w:r>
        <w:rPr>
          <w:rFonts w:ascii="宋体" w:hAnsi="宋体" w:hint="eastAsia"/>
          <w:b/>
          <w:szCs w:val="21"/>
        </w:rPr>
        <w:t>食品粉碎、造粒新技术</w:t>
      </w:r>
      <w:r>
        <w:rPr>
          <w:rFonts w:ascii="宋体" w:hAnsi="宋体"/>
          <w:b/>
        </w:rPr>
        <w:t xml:space="preserve"> </w:t>
      </w:r>
      <w:r>
        <w:rPr>
          <w:rFonts w:ascii="宋体" w:hAnsi="宋体"/>
          <w:b/>
        </w:rPr>
        <w:tab/>
      </w:r>
      <w:r>
        <w:rPr>
          <w:rFonts w:ascii="宋体" w:hAnsi="宋体"/>
          <w:b/>
        </w:rPr>
        <w:tab/>
        <w:t xml:space="preserve">                    </w:t>
      </w:r>
      <w:r>
        <w:rPr>
          <w:rFonts w:ascii="宋体" w:hAnsi="宋体" w:hint="eastAsia"/>
          <w:b/>
          <w:color w:val="000000"/>
          <w:szCs w:val="21"/>
        </w:rPr>
        <w:t>（支撑</w:t>
      </w:r>
      <w:r w:rsidR="00176987">
        <w:rPr>
          <w:rFonts w:ascii="宋体" w:hAnsi="宋体" w:hint="eastAsia"/>
          <w:b/>
          <w:color w:val="000000"/>
          <w:szCs w:val="21"/>
        </w:rPr>
        <w:t>教学目标</w:t>
      </w:r>
      <w:r>
        <w:rPr>
          <w:rFonts w:ascii="宋体" w:hAnsi="宋体" w:hint="eastAsia"/>
          <w:b/>
          <w:color w:val="000000"/>
          <w:szCs w:val="21"/>
        </w:rPr>
        <w:t>1、2）</w:t>
      </w:r>
    </w:p>
    <w:p w14:paraId="1498EB04" w14:textId="77777777" w:rsidR="006F0BAD" w:rsidRDefault="00F4696C">
      <w:pPr>
        <w:spacing w:line="360" w:lineRule="auto"/>
        <w:ind w:firstLine="420"/>
        <w:rPr>
          <w:rFonts w:ascii="宋体"/>
          <w:b/>
        </w:rPr>
      </w:pPr>
      <w:r>
        <w:rPr>
          <w:rFonts w:ascii="宋体" w:hAnsi="宋体" w:hint="eastAsia"/>
          <w:b/>
        </w:rPr>
        <w:t>重点内容：</w:t>
      </w:r>
      <w:r>
        <w:rPr>
          <w:rFonts w:ascii="宋体" w:hAnsi="宋体" w:hint="eastAsia"/>
          <w:bCs/>
        </w:rPr>
        <w:t>微胶囊造粒技术、超微粉碎技术、冷冻粉碎技术</w:t>
      </w:r>
    </w:p>
    <w:p w14:paraId="497CBE79" w14:textId="77777777" w:rsidR="006F0BAD" w:rsidRDefault="00F4696C">
      <w:pPr>
        <w:spacing w:line="360" w:lineRule="auto"/>
        <w:ind w:firstLineChars="200" w:firstLine="422"/>
        <w:rPr>
          <w:rFonts w:ascii="宋体"/>
          <w:b/>
          <w:szCs w:val="21"/>
        </w:rPr>
      </w:pPr>
      <w:r>
        <w:rPr>
          <w:rFonts w:ascii="宋体" w:hAnsi="宋体" w:hint="eastAsia"/>
          <w:b/>
        </w:rPr>
        <w:t>难点内容：</w:t>
      </w:r>
      <w:r>
        <w:rPr>
          <w:rFonts w:ascii="宋体" w:hAnsi="宋体" w:hint="eastAsia"/>
          <w:bCs/>
          <w:szCs w:val="21"/>
        </w:rPr>
        <w:t>微胶囊造粒技术</w:t>
      </w:r>
    </w:p>
    <w:p w14:paraId="51A40B20" w14:textId="77777777" w:rsidR="006F0BAD" w:rsidRDefault="00F4696C">
      <w:pPr>
        <w:spacing w:line="360" w:lineRule="auto"/>
        <w:ind w:firstLineChars="200" w:firstLine="422"/>
        <w:rPr>
          <w:rFonts w:ascii="宋体"/>
          <w:szCs w:val="21"/>
        </w:rPr>
      </w:pPr>
      <w:r>
        <w:rPr>
          <w:rFonts w:ascii="宋体" w:hAnsi="宋体" w:hint="eastAsia"/>
          <w:b/>
        </w:rPr>
        <w:t>教学内容：</w:t>
      </w:r>
      <w:r>
        <w:t>要求</w:t>
      </w:r>
      <w:r>
        <w:rPr>
          <w:rFonts w:hint="eastAsia"/>
        </w:rPr>
        <w:t>了解</w:t>
      </w:r>
      <w:r>
        <w:rPr>
          <w:rFonts w:ascii="宋体" w:hAnsi="宋体"/>
          <w:szCs w:val="21"/>
        </w:rPr>
        <w:t>微胶囊造粒技术</w:t>
      </w:r>
      <w:r>
        <w:rPr>
          <w:rFonts w:ascii="宋体" w:hAnsi="宋体" w:hint="eastAsia"/>
          <w:szCs w:val="21"/>
        </w:rPr>
        <w:t>、</w:t>
      </w:r>
      <w:r>
        <w:rPr>
          <w:rFonts w:ascii="宋体" w:hAnsi="宋体"/>
          <w:szCs w:val="21"/>
        </w:rPr>
        <w:t>超微粉碎技术</w:t>
      </w:r>
      <w:r>
        <w:rPr>
          <w:rFonts w:ascii="宋体" w:hAnsi="宋体" w:hint="eastAsia"/>
          <w:szCs w:val="21"/>
        </w:rPr>
        <w:t>、</w:t>
      </w:r>
      <w:r>
        <w:rPr>
          <w:rFonts w:ascii="宋体" w:hAnsi="宋体"/>
          <w:szCs w:val="21"/>
        </w:rPr>
        <w:t>冷冻粉碎技术</w:t>
      </w:r>
      <w:r>
        <w:rPr>
          <w:rFonts w:ascii="宋体" w:hAnsi="宋体" w:hint="eastAsia"/>
          <w:szCs w:val="21"/>
        </w:rPr>
        <w:t>。</w:t>
      </w:r>
      <w:r>
        <w:rPr>
          <w:rFonts w:ascii="宋体" w:hint="eastAsia"/>
          <w:szCs w:val="21"/>
        </w:rPr>
        <w:t>本章技术应用于食品工业,解决了食品工业的部分难题,极大地推动了食品工业由低级农产品初加工向高级产业的转变。引导学生将它与超微粉碎技术,生物技术,膜技术和热压反应技术等相结合,为食品工业开发应用高新技术展现了美好的前景。引导学生始终重视可持续发展思路，提高创新意识。让学生了解我国食品行业的造粒技术现状，并通过比较我国与西方现代食品造粒加工和设备在精细化、自动化、商业化等方面的差异，让学生意识到我国食品造粒设备自主创新的重要性和紧迫性，激发学生学以报国的热情和民族责任感。</w:t>
      </w:r>
    </w:p>
    <w:p w14:paraId="1D4BA0A5" w14:textId="5D73AAC3" w:rsidR="006F0BAD" w:rsidRDefault="00F4696C">
      <w:pPr>
        <w:spacing w:before="180" w:line="360" w:lineRule="auto"/>
        <w:ind w:firstLine="420"/>
        <w:rPr>
          <w:rFonts w:ascii="宋体" w:hAnsi="宋体"/>
          <w:b/>
        </w:rPr>
      </w:pPr>
      <w:r>
        <w:rPr>
          <w:rFonts w:ascii="宋体" w:hAnsi="宋体" w:hint="eastAsia"/>
          <w:b/>
        </w:rPr>
        <w:t>第3章</w:t>
      </w:r>
      <w:r>
        <w:rPr>
          <w:rFonts w:ascii="宋体" w:hAnsi="宋体"/>
          <w:b/>
        </w:rPr>
        <w:t xml:space="preserve"> </w:t>
      </w:r>
      <w:r>
        <w:rPr>
          <w:rFonts w:ascii="宋体" w:hAnsi="宋体" w:hint="eastAsia"/>
          <w:b/>
          <w:szCs w:val="21"/>
        </w:rPr>
        <w:t>食品冷冻新技术</w:t>
      </w:r>
      <w:r>
        <w:rPr>
          <w:rFonts w:ascii="宋体" w:hAnsi="宋体"/>
          <w:b/>
        </w:rPr>
        <w:tab/>
      </w:r>
      <w:r>
        <w:rPr>
          <w:rFonts w:ascii="宋体" w:hAnsi="宋体"/>
          <w:b/>
        </w:rPr>
        <w:tab/>
      </w:r>
      <w:r>
        <w:rPr>
          <w:rFonts w:ascii="宋体" w:hAnsi="宋体"/>
          <w:b/>
        </w:rPr>
        <w:tab/>
        <w:t xml:space="preserve">                    </w:t>
      </w:r>
      <w:r>
        <w:rPr>
          <w:rFonts w:ascii="宋体" w:hAnsi="宋体" w:hint="eastAsia"/>
          <w:b/>
          <w:color w:val="000000"/>
          <w:szCs w:val="21"/>
        </w:rPr>
        <w:t>（支撑</w:t>
      </w:r>
      <w:r w:rsidR="00176987">
        <w:rPr>
          <w:rFonts w:ascii="宋体" w:hAnsi="宋体" w:hint="eastAsia"/>
          <w:b/>
          <w:color w:val="000000"/>
          <w:szCs w:val="21"/>
        </w:rPr>
        <w:t>教学目标</w:t>
      </w:r>
      <w:r>
        <w:rPr>
          <w:rFonts w:ascii="宋体" w:hAnsi="宋体" w:hint="eastAsia"/>
          <w:b/>
          <w:color w:val="000000"/>
          <w:szCs w:val="21"/>
        </w:rPr>
        <w:t>1、2）</w:t>
      </w:r>
    </w:p>
    <w:p w14:paraId="795EA17F" w14:textId="77777777" w:rsidR="006F0BAD" w:rsidRDefault="00F4696C">
      <w:pPr>
        <w:spacing w:line="360" w:lineRule="auto"/>
        <w:ind w:firstLine="420"/>
        <w:rPr>
          <w:rFonts w:ascii="宋体"/>
          <w:b/>
        </w:rPr>
      </w:pPr>
      <w:r>
        <w:rPr>
          <w:rFonts w:ascii="宋体" w:hAnsi="宋体" w:hint="eastAsia"/>
          <w:b/>
        </w:rPr>
        <w:t>重点内容：</w:t>
      </w:r>
      <w:r>
        <w:rPr>
          <w:rFonts w:ascii="宋体" w:hAnsi="宋体" w:hint="eastAsia"/>
          <w:bCs/>
        </w:rPr>
        <w:t>冷冻干燥、冷冻浓缩、流化速冻技术</w:t>
      </w:r>
    </w:p>
    <w:p w14:paraId="3E6670E2" w14:textId="77777777" w:rsidR="006F0BAD" w:rsidRDefault="00F4696C">
      <w:pPr>
        <w:spacing w:line="360" w:lineRule="auto"/>
        <w:ind w:firstLineChars="200" w:firstLine="422"/>
        <w:rPr>
          <w:rFonts w:ascii="宋体"/>
          <w:b/>
          <w:szCs w:val="21"/>
        </w:rPr>
      </w:pPr>
      <w:r>
        <w:rPr>
          <w:rFonts w:ascii="宋体" w:hAnsi="宋体" w:hint="eastAsia"/>
          <w:b/>
        </w:rPr>
        <w:t>难点内容：</w:t>
      </w:r>
      <w:r>
        <w:rPr>
          <w:rFonts w:ascii="宋体" w:hAnsi="宋体" w:hint="eastAsia"/>
          <w:bCs/>
        </w:rPr>
        <w:t>流化速冻技术</w:t>
      </w:r>
    </w:p>
    <w:p w14:paraId="7B056FBB" w14:textId="77777777" w:rsidR="006F0BAD" w:rsidRDefault="00F4696C">
      <w:pPr>
        <w:spacing w:line="360" w:lineRule="auto"/>
        <w:ind w:firstLineChars="200" w:firstLine="422"/>
        <w:rPr>
          <w:rFonts w:ascii="宋体"/>
          <w:szCs w:val="21"/>
        </w:rPr>
      </w:pPr>
      <w:r>
        <w:rPr>
          <w:rFonts w:ascii="宋体" w:hAnsi="宋体" w:hint="eastAsia"/>
          <w:b/>
        </w:rPr>
        <w:t>教学内容：</w:t>
      </w:r>
      <w:r>
        <w:t>要求</w:t>
      </w:r>
      <w:r>
        <w:rPr>
          <w:rFonts w:hint="eastAsia"/>
        </w:rPr>
        <w:t>了解冷冻干燥、冷冻浓缩、流化速冻技术。</w:t>
      </w:r>
      <w:r>
        <w:rPr>
          <w:rFonts w:ascii="宋体" w:hint="eastAsia"/>
          <w:szCs w:val="21"/>
        </w:rPr>
        <w:t>本章技术是具有高度安全性，营养价值，感官品质和方便性食品的保藏方法，被认为是延长食品贮存期极为有效的手段。引导学生始终重视可持续发展思路，提高创新意识。让学生了解国内外食品冷冻新技术的研</w:t>
      </w:r>
      <w:r>
        <w:rPr>
          <w:rFonts w:ascii="宋体" w:hint="eastAsia"/>
          <w:szCs w:val="21"/>
        </w:rPr>
        <w:lastRenderedPageBreak/>
        <w:t>究状况和食品冷冻技术的运用情况，探讨了国内食品冷冻存在的问题，让学生意识到我国食品冷冻设备自主创新的重要性和紧迫性，激发学生学以报国的热情和民族责任感。</w:t>
      </w:r>
    </w:p>
    <w:p w14:paraId="1A9C4CC6" w14:textId="3696F57D" w:rsidR="006F0BAD" w:rsidRDefault="00F4696C">
      <w:pPr>
        <w:spacing w:before="180" w:line="360" w:lineRule="auto"/>
        <w:ind w:firstLine="420"/>
        <w:rPr>
          <w:rFonts w:ascii="宋体" w:hAnsi="宋体"/>
          <w:b/>
        </w:rPr>
      </w:pPr>
      <w:r>
        <w:rPr>
          <w:rFonts w:ascii="宋体" w:hAnsi="宋体" w:hint="eastAsia"/>
          <w:b/>
        </w:rPr>
        <w:t>第4章</w:t>
      </w:r>
      <w:r>
        <w:rPr>
          <w:rFonts w:ascii="宋体" w:hAnsi="宋体"/>
          <w:b/>
        </w:rPr>
        <w:t xml:space="preserve"> </w:t>
      </w:r>
      <w:r>
        <w:rPr>
          <w:rFonts w:ascii="宋体" w:hAnsi="宋体" w:hint="eastAsia"/>
          <w:b/>
          <w:szCs w:val="21"/>
        </w:rPr>
        <w:t>食品加热新技术</w:t>
      </w:r>
      <w:r>
        <w:rPr>
          <w:rFonts w:ascii="宋体" w:hAnsi="宋体"/>
          <w:b/>
        </w:rPr>
        <w:t xml:space="preserve"> </w:t>
      </w:r>
      <w:r>
        <w:rPr>
          <w:rFonts w:ascii="宋体" w:hAnsi="宋体"/>
          <w:b/>
        </w:rPr>
        <w:tab/>
      </w:r>
      <w:r>
        <w:rPr>
          <w:rFonts w:ascii="宋体" w:hAnsi="宋体"/>
          <w:b/>
        </w:rPr>
        <w:tab/>
      </w:r>
      <w:r>
        <w:rPr>
          <w:rFonts w:ascii="宋体" w:hAnsi="宋体"/>
          <w:b/>
        </w:rPr>
        <w:tab/>
        <w:t xml:space="preserve">                    </w:t>
      </w:r>
      <w:r>
        <w:rPr>
          <w:rFonts w:ascii="宋体" w:hAnsi="宋体" w:hint="eastAsia"/>
          <w:b/>
          <w:color w:val="000000"/>
          <w:szCs w:val="21"/>
        </w:rPr>
        <w:t>（支撑</w:t>
      </w:r>
      <w:r w:rsidR="00176987">
        <w:rPr>
          <w:rFonts w:ascii="宋体" w:hAnsi="宋体" w:hint="eastAsia"/>
          <w:b/>
          <w:color w:val="000000"/>
          <w:szCs w:val="21"/>
        </w:rPr>
        <w:t>教学目标</w:t>
      </w:r>
      <w:r>
        <w:rPr>
          <w:rFonts w:ascii="宋体" w:hAnsi="宋体" w:hint="eastAsia"/>
          <w:b/>
          <w:color w:val="000000"/>
          <w:szCs w:val="21"/>
        </w:rPr>
        <w:t>1、2）</w:t>
      </w:r>
    </w:p>
    <w:p w14:paraId="793A1ADF" w14:textId="77777777" w:rsidR="006F0BAD" w:rsidRDefault="00F4696C">
      <w:pPr>
        <w:spacing w:line="360" w:lineRule="auto"/>
        <w:ind w:firstLine="420"/>
        <w:rPr>
          <w:rFonts w:ascii="宋体"/>
          <w:b/>
        </w:rPr>
      </w:pPr>
      <w:r>
        <w:rPr>
          <w:rFonts w:ascii="宋体" w:hAnsi="宋体" w:hint="eastAsia"/>
          <w:b/>
        </w:rPr>
        <w:t>重点内容：</w:t>
      </w:r>
      <w:r>
        <w:rPr>
          <w:rFonts w:ascii="宋体" w:hAnsi="宋体" w:hint="eastAsia"/>
          <w:bCs/>
        </w:rPr>
        <w:t>微波加热技术、过热蒸汽应用技术、水油混合油炸技术、真空油炸技术</w:t>
      </w:r>
    </w:p>
    <w:p w14:paraId="4525E023" w14:textId="77777777" w:rsidR="006F0BAD" w:rsidRDefault="00F4696C">
      <w:pPr>
        <w:spacing w:line="360" w:lineRule="auto"/>
        <w:ind w:firstLineChars="200" w:firstLine="422"/>
        <w:rPr>
          <w:rFonts w:ascii="宋体"/>
          <w:b/>
          <w:szCs w:val="21"/>
        </w:rPr>
      </w:pPr>
      <w:r>
        <w:rPr>
          <w:rFonts w:ascii="宋体" w:hAnsi="宋体" w:hint="eastAsia"/>
          <w:b/>
        </w:rPr>
        <w:t>难点内容：</w:t>
      </w:r>
      <w:r>
        <w:rPr>
          <w:rFonts w:ascii="宋体" w:hAnsi="宋体" w:hint="eastAsia"/>
          <w:bCs/>
          <w:szCs w:val="21"/>
        </w:rPr>
        <w:t>真空油炸技术</w:t>
      </w:r>
    </w:p>
    <w:p w14:paraId="591473C2" w14:textId="77777777" w:rsidR="006F0BAD" w:rsidRDefault="00F4696C">
      <w:pPr>
        <w:spacing w:line="360" w:lineRule="auto"/>
        <w:ind w:firstLineChars="200" w:firstLine="422"/>
        <w:rPr>
          <w:rFonts w:ascii="宋体"/>
          <w:szCs w:val="21"/>
        </w:rPr>
      </w:pPr>
      <w:r>
        <w:rPr>
          <w:rFonts w:ascii="宋体" w:hAnsi="宋体" w:hint="eastAsia"/>
          <w:b/>
        </w:rPr>
        <w:t>教学内容：</w:t>
      </w:r>
      <w:r>
        <w:t>要求</w:t>
      </w:r>
      <w:r>
        <w:rPr>
          <w:rFonts w:hint="eastAsia"/>
        </w:rPr>
        <w:t>了解</w:t>
      </w:r>
      <w:r>
        <w:rPr>
          <w:rFonts w:ascii="宋体" w:hAnsi="宋体" w:hint="eastAsia"/>
          <w:bCs/>
        </w:rPr>
        <w:t>微波加热技术、过热蒸汽应用技术、水油混合油炸技术、真空油炸技术。</w:t>
      </w:r>
      <w:r>
        <w:rPr>
          <w:rFonts w:ascii="宋体" w:hint="eastAsia"/>
          <w:szCs w:val="21"/>
        </w:rPr>
        <w:t>本章的重点是了食品加热技术。目前食品加热普遍使用的能源是煤、煤气、燃用油、液化气、天然气以及电能等。使用电能对食品进行加热非常方便，工作条件及所加热食品比较卫生、没有污染；加热设备美观；占地面积小,调节温度容易,能够实现自动控制；有利于自动化生产。从发展趋势上看,用光电加热将越来越普遍，让学生意识到可持续发展的重要性，努力技术创新，激发学生学以报国的热情和民族责任感。</w:t>
      </w:r>
    </w:p>
    <w:p w14:paraId="00A9B98A" w14:textId="5281F31D" w:rsidR="006F0BAD" w:rsidRDefault="00F4696C">
      <w:pPr>
        <w:spacing w:before="180" w:line="360" w:lineRule="auto"/>
        <w:ind w:firstLine="420"/>
        <w:rPr>
          <w:rFonts w:ascii="宋体" w:hAnsi="宋体"/>
          <w:b/>
        </w:rPr>
      </w:pPr>
      <w:r>
        <w:rPr>
          <w:rFonts w:ascii="宋体" w:hAnsi="宋体" w:hint="eastAsia"/>
          <w:b/>
        </w:rPr>
        <w:t>第5章</w:t>
      </w:r>
      <w:r>
        <w:rPr>
          <w:rFonts w:ascii="宋体" w:hAnsi="宋体"/>
          <w:b/>
        </w:rPr>
        <w:t xml:space="preserve"> </w:t>
      </w:r>
      <w:r>
        <w:rPr>
          <w:rFonts w:ascii="宋体" w:hAnsi="宋体" w:hint="eastAsia"/>
          <w:b/>
          <w:szCs w:val="21"/>
        </w:rPr>
        <w:t>食品分离新技术</w:t>
      </w:r>
      <w:r>
        <w:rPr>
          <w:rFonts w:ascii="宋体" w:hAnsi="宋体"/>
          <w:b/>
        </w:rPr>
        <w:t xml:space="preserve"> </w:t>
      </w:r>
      <w:r>
        <w:rPr>
          <w:rFonts w:ascii="宋体" w:hAnsi="宋体"/>
          <w:b/>
        </w:rPr>
        <w:tab/>
      </w:r>
      <w:r>
        <w:rPr>
          <w:rFonts w:ascii="宋体" w:hAnsi="宋体"/>
          <w:b/>
        </w:rPr>
        <w:tab/>
      </w:r>
      <w:r>
        <w:rPr>
          <w:rFonts w:ascii="宋体" w:hAnsi="宋体"/>
          <w:b/>
        </w:rPr>
        <w:tab/>
        <w:t xml:space="preserve">                    </w:t>
      </w:r>
      <w:r>
        <w:rPr>
          <w:rFonts w:ascii="宋体" w:hAnsi="宋体" w:hint="eastAsia"/>
          <w:b/>
          <w:color w:val="000000"/>
          <w:szCs w:val="21"/>
        </w:rPr>
        <w:t>（支撑</w:t>
      </w:r>
      <w:r w:rsidR="00176987">
        <w:rPr>
          <w:rFonts w:ascii="宋体" w:hAnsi="宋体" w:hint="eastAsia"/>
          <w:b/>
          <w:color w:val="000000"/>
          <w:szCs w:val="21"/>
        </w:rPr>
        <w:t>教学目标</w:t>
      </w:r>
      <w:r>
        <w:rPr>
          <w:rFonts w:ascii="宋体" w:hAnsi="宋体" w:hint="eastAsia"/>
          <w:b/>
          <w:color w:val="000000"/>
          <w:szCs w:val="21"/>
        </w:rPr>
        <w:t>1、2）</w:t>
      </w:r>
    </w:p>
    <w:p w14:paraId="0A3F915E" w14:textId="77777777" w:rsidR="006F0BAD" w:rsidRDefault="00F4696C">
      <w:pPr>
        <w:spacing w:line="360" w:lineRule="auto"/>
        <w:ind w:firstLineChars="200" w:firstLine="422"/>
        <w:rPr>
          <w:rFonts w:ascii="宋体"/>
          <w:b/>
        </w:rPr>
      </w:pPr>
      <w:r>
        <w:rPr>
          <w:rFonts w:ascii="宋体" w:hAnsi="宋体" w:hint="eastAsia"/>
          <w:b/>
        </w:rPr>
        <w:t>重点内容：</w:t>
      </w:r>
      <w:r>
        <w:rPr>
          <w:rFonts w:ascii="宋体" w:hint="eastAsia"/>
          <w:szCs w:val="21"/>
        </w:rPr>
        <w:t>超临界流体萃取工艺和设备，膜分离设备，</w:t>
      </w:r>
      <w:r>
        <w:rPr>
          <w:rFonts w:ascii="宋体" w:hAnsi="宋体" w:hint="eastAsia"/>
          <w:szCs w:val="21"/>
        </w:rPr>
        <w:t>电渗析</w:t>
      </w:r>
      <w:r>
        <w:rPr>
          <w:rFonts w:ascii="宋体" w:hAnsi="宋体"/>
          <w:szCs w:val="21"/>
        </w:rPr>
        <w:t>原理</w:t>
      </w:r>
      <w:r>
        <w:rPr>
          <w:rFonts w:ascii="宋体" w:hAnsi="宋体" w:hint="eastAsia"/>
          <w:szCs w:val="21"/>
        </w:rPr>
        <w:t>、</w:t>
      </w:r>
      <w:r>
        <w:rPr>
          <w:rFonts w:ascii="宋体" w:hAnsi="宋体"/>
          <w:szCs w:val="21"/>
        </w:rPr>
        <w:t>设备</w:t>
      </w:r>
      <w:r>
        <w:rPr>
          <w:rFonts w:ascii="宋体" w:hAnsi="宋体" w:hint="eastAsia"/>
          <w:szCs w:val="21"/>
        </w:rPr>
        <w:t>和</w:t>
      </w:r>
      <w:r>
        <w:rPr>
          <w:rFonts w:ascii="宋体" w:hAnsi="宋体"/>
          <w:szCs w:val="21"/>
        </w:rPr>
        <w:t>应用</w:t>
      </w:r>
      <w:r>
        <w:rPr>
          <w:rFonts w:ascii="宋体" w:hAnsi="宋体" w:hint="eastAsia"/>
          <w:szCs w:val="21"/>
        </w:rPr>
        <w:t>。</w:t>
      </w:r>
    </w:p>
    <w:p w14:paraId="43B87966" w14:textId="77777777" w:rsidR="006F0BAD" w:rsidRDefault="00F4696C">
      <w:pPr>
        <w:spacing w:line="360" w:lineRule="auto"/>
        <w:ind w:firstLineChars="200" w:firstLine="422"/>
        <w:rPr>
          <w:rFonts w:ascii="宋体"/>
          <w:b/>
          <w:szCs w:val="21"/>
        </w:rPr>
      </w:pPr>
      <w:r>
        <w:rPr>
          <w:rFonts w:ascii="宋体" w:hAnsi="宋体" w:hint="eastAsia"/>
          <w:b/>
        </w:rPr>
        <w:t>难点内容：</w:t>
      </w:r>
      <w:r>
        <w:rPr>
          <w:rFonts w:ascii="宋体" w:hint="eastAsia"/>
          <w:szCs w:val="21"/>
        </w:rPr>
        <w:t>超临界流体萃取设备结构</w:t>
      </w:r>
    </w:p>
    <w:p w14:paraId="17161084" w14:textId="77777777" w:rsidR="006F0BAD" w:rsidRDefault="00F4696C">
      <w:pPr>
        <w:spacing w:line="360" w:lineRule="auto"/>
        <w:ind w:firstLineChars="200" w:firstLine="422"/>
        <w:rPr>
          <w:rFonts w:ascii="宋体"/>
          <w:szCs w:val="21"/>
        </w:rPr>
      </w:pPr>
      <w:r>
        <w:rPr>
          <w:rFonts w:ascii="宋体" w:hAnsi="宋体" w:hint="eastAsia"/>
          <w:b/>
        </w:rPr>
        <w:t>教学内容：</w:t>
      </w:r>
      <w:r>
        <w:t>要求</w:t>
      </w:r>
      <w:r>
        <w:rPr>
          <w:rFonts w:hint="eastAsia"/>
        </w:rPr>
        <w:t>了解</w:t>
      </w:r>
      <w:r>
        <w:rPr>
          <w:rFonts w:ascii="宋体" w:hint="eastAsia"/>
          <w:szCs w:val="21"/>
        </w:rPr>
        <w:t>超临界流体萃取、膜分离、</w:t>
      </w:r>
      <w:r>
        <w:rPr>
          <w:rFonts w:ascii="宋体" w:hAnsi="宋体" w:hint="eastAsia"/>
          <w:szCs w:val="21"/>
        </w:rPr>
        <w:t>电渗析</w:t>
      </w:r>
      <w:r>
        <w:rPr>
          <w:rFonts w:ascii="宋体" w:hAnsi="宋体" w:hint="eastAsia"/>
          <w:bCs/>
        </w:rPr>
        <w:t>基本</w:t>
      </w:r>
      <w:r>
        <w:rPr>
          <w:rFonts w:ascii="宋体" w:hint="eastAsia"/>
          <w:szCs w:val="21"/>
        </w:rPr>
        <w:t>技术和</w:t>
      </w:r>
      <w:r>
        <w:rPr>
          <w:rFonts w:ascii="宋体" w:hAnsi="宋体" w:hint="eastAsia"/>
          <w:bCs/>
        </w:rPr>
        <w:t>常规</w:t>
      </w:r>
      <w:r>
        <w:rPr>
          <w:rFonts w:ascii="宋体" w:hint="eastAsia"/>
          <w:szCs w:val="21"/>
        </w:rPr>
        <w:t>设备，</w:t>
      </w:r>
      <w:r>
        <w:rPr>
          <w:rFonts w:hint="eastAsia"/>
        </w:rPr>
        <w:t>了解</w:t>
      </w:r>
      <w:r>
        <w:rPr>
          <w:rFonts w:ascii="宋体" w:hint="eastAsia"/>
          <w:szCs w:val="21"/>
        </w:rPr>
        <w:t>超临界流体萃取设备结构特点，</w:t>
      </w:r>
      <w:r>
        <w:rPr>
          <w:rFonts w:ascii="宋体" w:hint="eastAsia"/>
          <w:bCs/>
        </w:rPr>
        <w:t>在</w:t>
      </w:r>
      <w:r>
        <w:rPr>
          <w:rFonts w:ascii="宋体" w:hAnsi="宋体" w:hint="eastAsia"/>
          <w:bCs/>
          <w:szCs w:val="21"/>
        </w:rPr>
        <w:t>食品分离单元</w:t>
      </w:r>
      <w:r>
        <w:rPr>
          <w:rFonts w:ascii="宋体" w:hint="eastAsia"/>
          <w:bCs/>
        </w:rPr>
        <w:t>双创训练中融入政治信仰、理想信念、价值理念。</w:t>
      </w:r>
    </w:p>
    <w:p w14:paraId="44845AA4" w14:textId="22AD68D9" w:rsidR="006F0BAD" w:rsidRDefault="00F4696C">
      <w:pPr>
        <w:spacing w:before="180" w:line="360" w:lineRule="auto"/>
        <w:ind w:firstLine="420"/>
        <w:rPr>
          <w:rFonts w:ascii="宋体" w:hAnsi="宋体"/>
          <w:b/>
        </w:rPr>
      </w:pPr>
      <w:r>
        <w:rPr>
          <w:rFonts w:ascii="宋体" w:hAnsi="宋体" w:hint="eastAsia"/>
          <w:b/>
        </w:rPr>
        <w:t>第6章</w:t>
      </w:r>
      <w:r>
        <w:rPr>
          <w:rFonts w:ascii="宋体" w:hAnsi="宋体"/>
          <w:b/>
        </w:rPr>
        <w:t xml:space="preserve"> </w:t>
      </w:r>
      <w:r>
        <w:rPr>
          <w:rFonts w:ascii="宋体" w:hAnsi="宋体" w:hint="eastAsia"/>
          <w:b/>
          <w:szCs w:val="21"/>
        </w:rPr>
        <w:t>食品杀菌新技术</w:t>
      </w:r>
      <w:r>
        <w:rPr>
          <w:rFonts w:ascii="宋体" w:hAnsi="宋体"/>
          <w:b/>
        </w:rPr>
        <w:t xml:space="preserve"> </w:t>
      </w:r>
      <w:r>
        <w:rPr>
          <w:rFonts w:ascii="宋体" w:hAnsi="宋体"/>
          <w:b/>
        </w:rPr>
        <w:tab/>
      </w:r>
      <w:r>
        <w:rPr>
          <w:rFonts w:ascii="宋体" w:hAnsi="宋体"/>
          <w:b/>
        </w:rPr>
        <w:tab/>
      </w:r>
      <w:r>
        <w:rPr>
          <w:rFonts w:ascii="宋体" w:hAnsi="宋体"/>
          <w:b/>
        </w:rPr>
        <w:tab/>
        <w:t xml:space="preserve">                    </w:t>
      </w:r>
      <w:r>
        <w:rPr>
          <w:rFonts w:ascii="宋体" w:hAnsi="宋体" w:hint="eastAsia"/>
          <w:b/>
          <w:color w:val="000000"/>
          <w:szCs w:val="21"/>
        </w:rPr>
        <w:t>（支撑</w:t>
      </w:r>
      <w:r w:rsidR="00176987">
        <w:rPr>
          <w:rFonts w:ascii="宋体" w:hAnsi="宋体" w:hint="eastAsia"/>
          <w:b/>
          <w:color w:val="000000"/>
          <w:szCs w:val="21"/>
        </w:rPr>
        <w:t>教学目标</w:t>
      </w:r>
      <w:r>
        <w:rPr>
          <w:rFonts w:ascii="宋体" w:hAnsi="宋体" w:hint="eastAsia"/>
          <w:b/>
          <w:color w:val="000000"/>
          <w:szCs w:val="21"/>
        </w:rPr>
        <w:t>1、2）</w:t>
      </w:r>
    </w:p>
    <w:p w14:paraId="24961262" w14:textId="77777777" w:rsidR="006F0BAD" w:rsidRDefault="00F4696C">
      <w:pPr>
        <w:spacing w:line="360" w:lineRule="auto"/>
        <w:ind w:firstLineChars="200" w:firstLine="422"/>
        <w:rPr>
          <w:rFonts w:ascii="宋体"/>
          <w:b/>
        </w:rPr>
      </w:pPr>
      <w:r>
        <w:rPr>
          <w:rFonts w:ascii="宋体" w:hAnsi="宋体" w:hint="eastAsia"/>
          <w:b/>
        </w:rPr>
        <w:t>重点内容：</w:t>
      </w:r>
      <w:r>
        <w:rPr>
          <w:rFonts w:ascii="宋体" w:hint="eastAsia"/>
          <w:szCs w:val="21"/>
        </w:rPr>
        <w:t>超高温灭菌、欧姆杀菌技术和设备，高压灭菌原理、设备和应用，辐射灭菌、保鲜技术、设备和应用。</w:t>
      </w:r>
    </w:p>
    <w:p w14:paraId="2C4BF40C" w14:textId="77777777" w:rsidR="006F0BAD" w:rsidRDefault="00F4696C">
      <w:pPr>
        <w:spacing w:line="360" w:lineRule="auto"/>
        <w:ind w:firstLineChars="200" w:firstLine="422"/>
        <w:rPr>
          <w:rFonts w:ascii="宋体"/>
          <w:b/>
          <w:szCs w:val="21"/>
        </w:rPr>
      </w:pPr>
      <w:r>
        <w:rPr>
          <w:rFonts w:ascii="宋体" w:hAnsi="宋体" w:hint="eastAsia"/>
          <w:b/>
        </w:rPr>
        <w:t>难点内容：</w:t>
      </w:r>
      <w:r>
        <w:rPr>
          <w:rFonts w:ascii="宋体" w:hint="eastAsia"/>
          <w:szCs w:val="21"/>
        </w:rPr>
        <w:t>欧姆杀菌技术和设备</w:t>
      </w:r>
    </w:p>
    <w:p w14:paraId="78DE3DE8" w14:textId="77777777" w:rsidR="006F0BAD" w:rsidRDefault="00F4696C">
      <w:pPr>
        <w:spacing w:line="360" w:lineRule="auto"/>
        <w:ind w:firstLineChars="200" w:firstLine="422"/>
        <w:rPr>
          <w:rFonts w:ascii="宋体"/>
          <w:bCs/>
        </w:rPr>
      </w:pPr>
      <w:r>
        <w:rPr>
          <w:rFonts w:ascii="宋体" w:hAnsi="宋体" w:hint="eastAsia"/>
          <w:b/>
        </w:rPr>
        <w:t>教学内容：</w:t>
      </w:r>
      <w:r>
        <w:t>要求</w:t>
      </w:r>
      <w:r>
        <w:rPr>
          <w:rFonts w:hint="eastAsia"/>
        </w:rPr>
        <w:t>了解食品</w:t>
      </w:r>
      <w:r>
        <w:rPr>
          <w:rFonts w:ascii="宋体" w:hint="eastAsia"/>
          <w:szCs w:val="21"/>
        </w:rPr>
        <w:t>超高温灭菌、欧姆杀菌、辐射灭菌、保鲜</w:t>
      </w:r>
      <w:r>
        <w:rPr>
          <w:rFonts w:ascii="宋体" w:hAnsi="宋体" w:hint="eastAsia"/>
          <w:bCs/>
        </w:rPr>
        <w:t>基本</w:t>
      </w:r>
      <w:r>
        <w:rPr>
          <w:rFonts w:ascii="宋体" w:hint="eastAsia"/>
          <w:szCs w:val="21"/>
        </w:rPr>
        <w:t>技术和</w:t>
      </w:r>
      <w:r>
        <w:rPr>
          <w:rFonts w:ascii="宋体" w:hAnsi="宋体" w:hint="eastAsia"/>
          <w:bCs/>
        </w:rPr>
        <w:t>常规</w:t>
      </w:r>
      <w:r>
        <w:rPr>
          <w:rFonts w:ascii="宋体" w:hint="eastAsia"/>
          <w:szCs w:val="21"/>
        </w:rPr>
        <w:t>设备，</w:t>
      </w:r>
      <w:r>
        <w:rPr>
          <w:rFonts w:hint="eastAsia"/>
        </w:rPr>
        <w:t>了解食品</w:t>
      </w:r>
      <w:r>
        <w:rPr>
          <w:rFonts w:ascii="宋体" w:hAnsi="宋体" w:hint="eastAsia"/>
          <w:bCs/>
          <w:szCs w:val="21"/>
        </w:rPr>
        <w:t>多种</w:t>
      </w:r>
      <w:r>
        <w:rPr>
          <w:rFonts w:ascii="宋体" w:hint="eastAsia"/>
          <w:szCs w:val="21"/>
        </w:rPr>
        <w:t>杀菌</w:t>
      </w:r>
      <w:r>
        <w:rPr>
          <w:rFonts w:ascii="宋体" w:hAnsi="宋体" w:hint="eastAsia"/>
          <w:bCs/>
        </w:rPr>
        <w:t>方式的综合运用</w:t>
      </w:r>
      <w:r>
        <w:rPr>
          <w:rFonts w:hint="eastAsia"/>
        </w:rPr>
        <w:t>模式</w:t>
      </w:r>
      <w:r>
        <w:t>。</w:t>
      </w:r>
      <w:r>
        <w:rPr>
          <w:rFonts w:ascii="宋体" w:hint="eastAsia"/>
          <w:bCs/>
        </w:rPr>
        <w:t>加强学生对食品</w:t>
      </w:r>
      <w:r>
        <w:rPr>
          <w:rFonts w:ascii="宋体" w:hint="eastAsia"/>
          <w:szCs w:val="21"/>
        </w:rPr>
        <w:t>杀菌</w:t>
      </w:r>
      <w:r>
        <w:rPr>
          <w:rFonts w:ascii="宋体" w:hint="eastAsia"/>
          <w:bCs/>
        </w:rPr>
        <w:t>安全与人民健康、民族强盛关系的认识，促进食品行业经济快速持续发展，实现创新创业思维与政治思想教育有效融合。</w:t>
      </w:r>
    </w:p>
    <w:p w14:paraId="00F9ED6A" w14:textId="1F4B0979" w:rsidR="006F0BAD" w:rsidRDefault="00F4696C">
      <w:pPr>
        <w:spacing w:before="180" w:line="360" w:lineRule="auto"/>
        <w:ind w:firstLine="420"/>
        <w:rPr>
          <w:rFonts w:ascii="宋体" w:hAnsi="宋体"/>
          <w:b/>
        </w:rPr>
      </w:pPr>
      <w:r>
        <w:rPr>
          <w:rFonts w:ascii="宋体" w:hAnsi="宋体" w:hint="eastAsia"/>
          <w:b/>
        </w:rPr>
        <w:t>第7章</w:t>
      </w:r>
      <w:r>
        <w:rPr>
          <w:rFonts w:ascii="宋体" w:hAnsi="宋体"/>
          <w:b/>
        </w:rPr>
        <w:t xml:space="preserve"> </w:t>
      </w:r>
      <w:r>
        <w:rPr>
          <w:rFonts w:ascii="宋体" w:hAnsi="宋体" w:hint="eastAsia"/>
          <w:b/>
          <w:szCs w:val="21"/>
        </w:rPr>
        <w:t>食品包装新技术</w:t>
      </w:r>
      <w:r>
        <w:rPr>
          <w:rFonts w:ascii="宋体" w:hAnsi="宋体"/>
          <w:b/>
        </w:rPr>
        <w:t xml:space="preserve"> </w:t>
      </w:r>
      <w:r>
        <w:rPr>
          <w:rFonts w:ascii="宋体" w:hAnsi="宋体"/>
          <w:b/>
        </w:rPr>
        <w:tab/>
      </w:r>
      <w:r>
        <w:rPr>
          <w:rFonts w:ascii="宋体" w:hAnsi="宋体"/>
          <w:b/>
        </w:rPr>
        <w:tab/>
      </w:r>
      <w:r>
        <w:rPr>
          <w:rFonts w:ascii="宋体" w:hAnsi="宋体"/>
          <w:b/>
        </w:rPr>
        <w:tab/>
        <w:t xml:space="preserve">                    </w:t>
      </w:r>
      <w:r>
        <w:rPr>
          <w:rFonts w:ascii="宋体" w:hAnsi="宋体" w:hint="eastAsia"/>
          <w:b/>
          <w:color w:val="000000"/>
          <w:szCs w:val="21"/>
        </w:rPr>
        <w:t>（支撑</w:t>
      </w:r>
      <w:r w:rsidR="00176987">
        <w:rPr>
          <w:rFonts w:ascii="宋体" w:hAnsi="宋体" w:hint="eastAsia"/>
          <w:b/>
          <w:color w:val="000000"/>
          <w:szCs w:val="21"/>
        </w:rPr>
        <w:t>教学目标</w:t>
      </w:r>
      <w:r>
        <w:rPr>
          <w:rFonts w:ascii="宋体" w:hAnsi="宋体" w:hint="eastAsia"/>
          <w:b/>
          <w:color w:val="000000"/>
          <w:szCs w:val="21"/>
        </w:rPr>
        <w:t>1、2）</w:t>
      </w:r>
    </w:p>
    <w:p w14:paraId="0F15A000" w14:textId="77777777" w:rsidR="006F0BAD" w:rsidRDefault="00F4696C">
      <w:pPr>
        <w:spacing w:line="360" w:lineRule="auto"/>
        <w:ind w:firstLine="420"/>
        <w:rPr>
          <w:rFonts w:ascii="宋体"/>
          <w:b/>
        </w:rPr>
      </w:pPr>
      <w:r>
        <w:rPr>
          <w:rFonts w:ascii="宋体" w:hAnsi="宋体" w:hint="eastAsia"/>
          <w:b/>
        </w:rPr>
        <w:t>重点内容：</w:t>
      </w:r>
      <w:r>
        <w:rPr>
          <w:rFonts w:ascii="宋体" w:hAnsi="宋体" w:hint="eastAsia"/>
          <w:szCs w:val="21"/>
        </w:rPr>
        <w:t>无菌包装</w:t>
      </w:r>
      <w:r>
        <w:rPr>
          <w:rFonts w:ascii="宋体" w:hAnsi="宋体"/>
          <w:szCs w:val="21"/>
        </w:rPr>
        <w:t>原理</w:t>
      </w:r>
      <w:r>
        <w:rPr>
          <w:rFonts w:ascii="宋体" w:hAnsi="宋体" w:hint="eastAsia"/>
          <w:szCs w:val="21"/>
        </w:rPr>
        <w:t>、</w:t>
      </w:r>
      <w:r>
        <w:rPr>
          <w:rFonts w:ascii="宋体" w:hAnsi="宋体"/>
          <w:szCs w:val="21"/>
        </w:rPr>
        <w:t>设备</w:t>
      </w:r>
      <w:r>
        <w:rPr>
          <w:rFonts w:ascii="宋体" w:hAnsi="宋体" w:hint="eastAsia"/>
          <w:szCs w:val="21"/>
        </w:rPr>
        <w:t>和</w:t>
      </w:r>
      <w:r>
        <w:rPr>
          <w:rFonts w:ascii="宋体" w:hAnsi="宋体"/>
          <w:szCs w:val="21"/>
        </w:rPr>
        <w:t>应用</w:t>
      </w:r>
      <w:r>
        <w:rPr>
          <w:rFonts w:ascii="宋体" w:hAnsi="宋体" w:hint="eastAsia"/>
          <w:szCs w:val="21"/>
        </w:rPr>
        <w:t>，</w:t>
      </w:r>
      <w:r>
        <w:rPr>
          <w:rFonts w:ascii="宋体" w:hAnsi="宋体"/>
          <w:szCs w:val="21"/>
        </w:rPr>
        <w:t>软罐头充填</w:t>
      </w:r>
      <w:r>
        <w:rPr>
          <w:rFonts w:ascii="宋体" w:hAnsi="宋体" w:hint="eastAsia"/>
          <w:szCs w:val="21"/>
        </w:rPr>
        <w:t>、</w:t>
      </w:r>
      <w:r>
        <w:rPr>
          <w:rFonts w:ascii="宋体" w:hAnsi="宋体"/>
          <w:szCs w:val="21"/>
        </w:rPr>
        <w:t>封口和杀菌技术</w:t>
      </w:r>
    </w:p>
    <w:p w14:paraId="4BA7E516" w14:textId="77777777" w:rsidR="006F0BAD" w:rsidRDefault="00F4696C">
      <w:pPr>
        <w:spacing w:line="360" w:lineRule="auto"/>
        <w:ind w:firstLineChars="200" w:firstLine="422"/>
        <w:rPr>
          <w:rFonts w:ascii="宋体"/>
          <w:b/>
          <w:szCs w:val="21"/>
        </w:rPr>
      </w:pPr>
      <w:r>
        <w:rPr>
          <w:rFonts w:ascii="宋体" w:hAnsi="宋体" w:hint="eastAsia"/>
          <w:b/>
        </w:rPr>
        <w:t>难点内容：</w:t>
      </w:r>
      <w:r>
        <w:rPr>
          <w:rFonts w:ascii="宋体" w:hAnsi="宋体"/>
          <w:szCs w:val="21"/>
        </w:rPr>
        <w:t>软罐头充填</w:t>
      </w:r>
      <w:r>
        <w:rPr>
          <w:rFonts w:ascii="宋体" w:hAnsi="宋体" w:hint="eastAsia"/>
          <w:szCs w:val="21"/>
        </w:rPr>
        <w:t>、</w:t>
      </w:r>
      <w:r>
        <w:rPr>
          <w:rFonts w:ascii="宋体" w:hAnsi="宋体"/>
          <w:szCs w:val="21"/>
        </w:rPr>
        <w:t>封口</w:t>
      </w:r>
      <w:r>
        <w:rPr>
          <w:rFonts w:ascii="宋体" w:hAnsi="宋体" w:hint="eastAsia"/>
          <w:szCs w:val="21"/>
        </w:rPr>
        <w:t>、</w:t>
      </w:r>
      <w:r>
        <w:rPr>
          <w:rFonts w:ascii="宋体" w:hAnsi="宋体"/>
          <w:szCs w:val="21"/>
        </w:rPr>
        <w:t>杀菌技术和</w:t>
      </w:r>
      <w:r>
        <w:rPr>
          <w:rFonts w:ascii="宋体" w:hAnsi="宋体" w:hint="eastAsia"/>
          <w:szCs w:val="21"/>
        </w:rPr>
        <w:t>装备</w:t>
      </w:r>
    </w:p>
    <w:p w14:paraId="030C4E1B" w14:textId="77777777" w:rsidR="006F0BAD" w:rsidRDefault="00F4696C">
      <w:pPr>
        <w:spacing w:line="360" w:lineRule="auto"/>
        <w:ind w:firstLineChars="200" w:firstLine="422"/>
        <w:rPr>
          <w:rFonts w:ascii="宋体"/>
          <w:szCs w:val="21"/>
        </w:rPr>
      </w:pPr>
      <w:r>
        <w:rPr>
          <w:rFonts w:ascii="宋体" w:hAnsi="宋体" w:hint="eastAsia"/>
          <w:b/>
        </w:rPr>
        <w:t>教学内容：</w:t>
      </w:r>
      <w:r>
        <w:t>要求</w:t>
      </w:r>
      <w:r>
        <w:rPr>
          <w:rFonts w:hint="eastAsia"/>
        </w:rPr>
        <w:t>了解</w:t>
      </w:r>
      <w:r>
        <w:rPr>
          <w:rFonts w:ascii="宋体" w:hAnsi="宋体" w:hint="eastAsia"/>
          <w:szCs w:val="21"/>
        </w:rPr>
        <w:t>无菌包装技术和</w:t>
      </w:r>
      <w:r>
        <w:rPr>
          <w:rFonts w:ascii="宋体" w:hAnsi="宋体"/>
          <w:szCs w:val="21"/>
        </w:rPr>
        <w:t>设备</w:t>
      </w:r>
      <w:r>
        <w:rPr>
          <w:rFonts w:ascii="宋体" w:hAnsi="宋体" w:hint="eastAsia"/>
          <w:szCs w:val="21"/>
        </w:rPr>
        <w:t>，</w:t>
      </w:r>
      <w:r>
        <w:rPr>
          <w:rFonts w:ascii="宋体" w:hAnsi="宋体"/>
          <w:szCs w:val="21"/>
        </w:rPr>
        <w:t>软罐头充填</w:t>
      </w:r>
      <w:r>
        <w:rPr>
          <w:rFonts w:ascii="宋体" w:hAnsi="宋体" w:hint="eastAsia"/>
          <w:szCs w:val="21"/>
        </w:rPr>
        <w:t>、</w:t>
      </w:r>
      <w:r>
        <w:rPr>
          <w:rFonts w:ascii="宋体" w:hAnsi="宋体"/>
          <w:szCs w:val="21"/>
        </w:rPr>
        <w:t>封口</w:t>
      </w:r>
      <w:r>
        <w:rPr>
          <w:rFonts w:ascii="宋体" w:hAnsi="宋体" w:hint="eastAsia"/>
          <w:szCs w:val="21"/>
        </w:rPr>
        <w:t>、</w:t>
      </w:r>
      <w:r>
        <w:rPr>
          <w:rFonts w:ascii="宋体" w:hAnsi="宋体"/>
          <w:szCs w:val="21"/>
        </w:rPr>
        <w:t>杀菌技术和</w:t>
      </w:r>
      <w:r>
        <w:rPr>
          <w:rFonts w:ascii="宋体" w:hAnsi="宋体" w:hint="eastAsia"/>
          <w:szCs w:val="21"/>
        </w:rPr>
        <w:t>装备，</w:t>
      </w:r>
      <w:r>
        <w:rPr>
          <w:rFonts w:hint="eastAsia"/>
        </w:rPr>
        <w:t>了解食品</w:t>
      </w:r>
      <w:r>
        <w:rPr>
          <w:rFonts w:ascii="宋体" w:hAnsi="宋体" w:hint="eastAsia"/>
          <w:bCs/>
          <w:szCs w:val="21"/>
        </w:rPr>
        <w:t>多种</w:t>
      </w:r>
      <w:r>
        <w:rPr>
          <w:rFonts w:hint="eastAsia"/>
        </w:rPr>
        <w:t>包装</w:t>
      </w:r>
      <w:r>
        <w:rPr>
          <w:rFonts w:ascii="宋体" w:hAnsi="宋体" w:hint="eastAsia"/>
          <w:bCs/>
        </w:rPr>
        <w:t>方式的优选</w:t>
      </w:r>
      <w:r>
        <w:rPr>
          <w:rFonts w:hint="eastAsia"/>
        </w:rPr>
        <w:t>模式</w:t>
      </w:r>
      <w:r>
        <w:t>。</w:t>
      </w:r>
      <w:r>
        <w:rPr>
          <w:rFonts w:ascii="宋体" w:hint="eastAsia"/>
          <w:bCs/>
        </w:rPr>
        <w:t>引导学生设计和生产</w:t>
      </w:r>
      <w:r>
        <w:rPr>
          <w:rFonts w:hint="eastAsia"/>
        </w:rPr>
        <w:t>食品包装</w:t>
      </w:r>
      <w:r>
        <w:rPr>
          <w:rFonts w:ascii="宋体" w:hint="eastAsia"/>
          <w:bCs/>
        </w:rPr>
        <w:t>中展示爱党、爱国、爱社会主</w:t>
      </w:r>
      <w:r>
        <w:rPr>
          <w:rFonts w:ascii="宋体" w:hint="eastAsia"/>
          <w:bCs/>
        </w:rPr>
        <w:lastRenderedPageBreak/>
        <w:t>义、爱人民、爱集体</w:t>
      </w:r>
    </w:p>
    <w:p w14:paraId="0A1D1A29" w14:textId="6A3FF0E6" w:rsidR="006F0BAD" w:rsidRDefault="00F4696C">
      <w:pPr>
        <w:spacing w:before="180" w:line="360" w:lineRule="auto"/>
        <w:ind w:firstLine="420"/>
        <w:rPr>
          <w:rFonts w:ascii="宋体" w:hAnsi="宋体"/>
          <w:b/>
        </w:rPr>
      </w:pPr>
      <w:r>
        <w:rPr>
          <w:rFonts w:ascii="宋体" w:hAnsi="宋体" w:hint="eastAsia"/>
          <w:b/>
        </w:rPr>
        <w:t>第8章</w:t>
      </w:r>
      <w:r>
        <w:rPr>
          <w:rFonts w:ascii="宋体" w:hAnsi="宋体"/>
          <w:b/>
        </w:rPr>
        <w:t xml:space="preserve"> </w:t>
      </w:r>
      <w:r>
        <w:rPr>
          <w:rFonts w:ascii="宋体" w:hAnsi="宋体" w:hint="eastAsia"/>
          <w:b/>
          <w:szCs w:val="21"/>
        </w:rPr>
        <w:t>食品质构调整新技术</w:t>
      </w:r>
      <w:r>
        <w:rPr>
          <w:rFonts w:ascii="宋体" w:hAnsi="宋体"/>
          <w:b/>
        </w:rPr>
        <w:t xml:space="preserve"> </w:t>
      </w:r>
      <w:r>
        <w:rPr>
          <w:rFonts w:ascii="宋体" w:hAnsi="宋体"/>
          <w:b/>
        </w:rPr>
        <w:tab/>
      </w:r>
      <w:r>
        <w:rPr>
          <w:rFonts w:ascii="宋体" w:hAnsi="宋体"/>
          <w:b/>
        </w:rPr>
        <w:tab/>
      </w:r>
      <w:r>
        <w:rPr>
          <w:rFonts w:ascii="宋体" w:hAnsi="宋体"/>
          <w:b/>
        </w:rPr>
        <w:tab/>
        <w:t xml:space="preserve">                    </w:t>
      </w:r>
      <w:r>
        <w:rPr>
          <w:rFonts w:ascii="宋体" w:hAnsi="宋体" w:hint="eastAsia"/>
          <w:b/>
          <w:color w:val="000000"/>
          <w:szCs w:val="21"/>
        </w:rPr>
        <w:t>（支撑</w:t>
      </w:r>
      <w:r w:rsidR="00176987">
        <w:rPr>
          <w:rFonts w:ascii="宋体" w:hAnsi="宋体" w:hint="eastAsia"/>
          <w:b/>
          <w:color w:val="000000"/>
          <w:szCs w:val="21"/>
        </w:rPr>
        <w:t>教学目标</w:t>
      </w:r>
      <w:r>
        <w:rPr>
          <w:rFonts w:ascii="宋体" w:hAnsi="宋体" w:hint="eastAsia"/>
          <w:b/>
          <w:color w:val="000000"/>
          <w:szCs w:val="21"/>
        </w:rPr>
        <w:t>1、2）</w:t>
      </w:r>
    </w:p>
    <w:p w14:paraId="19813ACA" w14:textId="77777777" w:rsidR="006F0BAD" w:rsidRDefault="00F4696C">
      <w:pPr>
        <w:spacing w:line="360" w:lineRule="auto"/>
        <w:ind w:firstLine="420"/>
        <w:rPr>
          <w:rFonts w:ascii="宋体"/>
          <w:b/>
        </w:rPr>
      </w:pPr>
      <w:r>
        <w:rPr>
          <w:rFonts w:ascii="宋体" w:hAnsi="宋体" w:hint="eastAsia"/>
          <w:b/>
        </w:rPr>
        <w:t>重点内容：</w:t>
      </w:r>
      <w:r>
        <w:rPr>
          <w:rFonts w:ascii="宋体" w:hAnsi="宋体" w:hint="eastAsia"/>
          <w:bCs/>
        </w:rPr>
        <w:t>食品</w:t>
      </w:r>
      <w:r>
        <w:rPr>
          <w:rFonts w:ascii="宋体" w:hAnsi="宋体"/>
          <w:szCs w:val="21"/>
        </w:rPr>
        <w:t>挤压</w:t>
      </w:r>
      <w:r>
        <w:rPr>
          <w:rFonts w:ascii="宋体" w:hAnsi="宋体" w:hint="eastAsia"/>
          <w:szCs w:val="21"/>
        </w:rPr>
        <w:t>蒸煮技术、设备和</w:t>
      </w:r>
      <w:r>
        <w:rPr>
          <w:rFonts w:ascii="宋体" w:hAnsi="宋体"/>
          <w:szCs w:val="21"/>
        </w:rPr>
        <w:t>应用</w:t>
      </w:r>
      <w:r>
        <w:rPr>
          <w:rFonts w:ascii="宋体" w:hAnsi="宋体" w:hint="eastAsia"/>
          <w:szCs w:val="21"/>
        </w:rPr>
        <w:t>，</w:t>
      </w:r>
      <w:r>
        <w:rPr>
          <w:rFonts w:ascii="宋体" w:hAnsi="宋体"/>
          <w:szCs w:val="21"/>
        </w:rPr>
        <w:t>气流膨化</w:t>
      </w:r>
      <w:r>
        <w:rPr>
          <w:rFonts w:ascii="宋体" w:hAnsi="宋体" w:hint="eastAsia"/>
          <w:szCs w:val="21"/>
        </w:rPr>
        <w:t>技术、设备和</w:t>
      </w:r>
      <w:r>
        <w:rPr>
          <w:rFonts w:ascii="宋体" w:hAnsi="宋体"/>
          <w:szCs w:val="21"/>
        </w:rPr>
        <w:t>应用</w:t>
      </w:r>
    </w:p>
    <w:p w14:paraId="0DB92215" w14:textId="77777777" w:rsidR="006F0BAD" w:rsidRDefault="00F4696C">
      <w:pPr>
        <w:spacing w:line="360" w:lineRule="auto"/>
        <w:ind w:firstLineChars="200" w:firstLine="422"/>
        <w:rPr>
          <w:rFonts w:ascii="宋体"/>
          <w:b/>
          <w:szCs w:val="21"/>
        </w:rPr>
      </w:pPr>
      <w:r>
        <w:rPr>
          <w:rFonts w:ascii="宋体" w:hAnsi="宋体" w:hint="eastAsia"/>
          <w:b/>
        </w:rPr>
        <w:t>难点内容：</w:t>
      </w:r>
      <w:r>
        <w:rPr>
          <w:rFonts w:hint="eastAsia"/>
        </w:rPr>
        <w:t>食品加工</w:t>
      </w:r>
      <w:r>
        <w:rPr>
          <w:rFonts w:ascii="宋体" w:hAnsi="宋体" w:hint="eastAsia"/>
          <w:bCs/>
          <w:szCs w:val="21"/>
        </w:rPr>
        <w:t>多种质构调整</w:t>
      </w:r>
      <w:r>
        <w:rPr>
          <w:rFonts w:ascii="宋体" w:hAnsi="宋体" w:hint="eastAsia"/>
          <w:bCs/>
        </w:rPr>
        <w:t>方式的优选</w:t>
      </w:r>
    </w:p>
    <w:p w14:paraId="125D2788" w14:textId="77777777" w:rsidR="006F0BAD" w:rsidRDefault="00F4696C">
      <w:pPr>
        <w:spacing w:line="360" w:lineRule="auto"/>
        <w:ind w:firstLineChars="200" w:firstLine="422"/>
        <w:rPr>
          <w:rFonts w:ascii="宋体" w:hAnsi="宋体"/>
          <w:szCs w:val="21"/>
        </w:rPr>
      </w:pPr>
      <w:r>
        <w:rPr>
          <w:rFonts w:ascii="宋体" w:hAnsi="宋体" w:hint="eastAsia"/>
          <w:b/>
        </w:rPr>
        <w:t>教学内容：</w:t>
      </w:r>
      <w:r>
        <w:t>要求</w:t>
      </w:r>
      <w:r>
        <w:rPr>
          <w:rFonts w:hint="eastAsia"/>
        </w:rPr>
        <w:t>了解</w:t>
      </w:r>
      <w:r>
        <w:rPr>
          <w:rFonts w:ascii="宋体" w:hAnsi="宋体" w:hint="eastAsia"/>
          <w:bCs/>
        </w:rPr>
        <w:t>食品</w:t>
      </w:r>
      <w:r>
        <w:rPr>
          <w:rFonts w:ascii="宋体" w:hAnsi="宋体"/>
          <w:szCs w:val="21"/>
        </w:rPr>
        <w:t>挤压</w:t>
      </w:r>
      <w:r>
        <w:rPr>
          <w:rFonts w:ascii="宋体" w:hAnsi="宋体" w:hint="eastAsia"/>
          <w:szCs w:val="21"/>
        </w:rPr>
        <w:t>蒸煮、</w:t>
      </w:r>
      <w:r>
        <w:rPr>
          <w:rFonts w:ascii="宋体" w:hAnsi="宋体"/>
          <w:szCs w:val="21"/>
        </w:rPr>
        <w:t>气流膨化</w:t>
      </w:r>
      <w:r>
        <w:rPr>
          <w:rFonts w:ascii="宋体" w:hAnsi="宋体" w:hint="eastAsia"/>
          <w:bCs/>
        </w:rPr>
        <w:t>基本</w:t>
      </w:r>
      <w:r>
        <w:rPr>
          <w:rFonts w:hint="eastAsia"/>
        </w:rPr>
        <w:t>技术</w:t>
      </w:r>
      <w:r>
        <w:rPr>
          <w:rFonts w:ascii="宋体" w:hAnsi="宋体" w:hint="eastAsia"/>
          <w:bCs/>
        </w:rPr>
        <w:t>和常规</w:t>
      </w:r>
      <w:r>
        <w:rPr>
          <w:rFonts w:hint="eastAsia"/>
        </w:rPr>
        <w:t>装备</w:t>
      </w:r>
      <w:r>
        <w:rPr>
          <w:rFonts w:ascii="宋体" w:hAnsi="宋体" w:hint="eastAsia"/>
          <w:szCs w:val="21"/>
        </w:rPr>
        <w:t>，</w:t>
      </w:r>
      <w:r>
        <w:rPr>
          <w:rFonts w:hint="eastAsia"/>
        </w:rPr>
        <w:t>了解食品加工</w:t>
      </w:r>
      <w:r>
        <w:rPr>
          <w:rFonts w:ascii="宋体" w:hAnsi="宋体" w:hint="eastAsia"/>
          <w:bCs/>
          <w:szCs w:val="21"/>
        </w:rPr>
        <w:t>多种质构调整</w:t>
      </w:r>
      <w:r>
        <w:rPr>
          <w:rFonts w:ascii="宋体" w:hAnsi="宋体" w:hint="eastAsia"/>
          <w:bCs/>
        </w:rPr>
        <w:t>方式的优选。</w:t>
      </w:r>
      <w:r>
        <w:rPr>
          <w:rFonts w:ascii="宋体" w:hint="eastAsia"/>
          <w:bCs/>
        </w:rPr>
        <w:t>引导学生开展</w:t>
      </w:r>
      <w:r>
        <w:rPr>
          <w:rFonts w:hint="eastAsia"/>
        </w:rPr>
        <w:t>食品</w:t>
      </w:r>
      <w:r>
        <w:rPr>
          <w:rFonts w:ascii="宋体" w:hAnsi="宋体" w:hint="eastAsia"/>
          <w:bCs/>
          <w:szCs w:val="21"/>
        </w:rPr>
        <w:t>质构调整</w:t>
      </w:r>
      <w:r>
        <w:rPr>
          <w:rFonts w:hint="eastAsia"/>
        </w:rPr>
        <w:t>加工</w:t>
      </w:r>
      <w:r>
        <w:rPr>
          <w:rFonts w:ascii="宋体" w:hint="eastAsia"/>
          <w:bCs/>
        </w:rPr>
        <w:t>中展示爱党、爱国、爱社会主义、爱人民</w:t>
      </w:r>
      <w:r>
        <w:rPr>
          <w:rFonts w:ascii="宋体" w:hAnsi="宋体" w:hint="eastAsia"/>
          <w:szCs w:val="21"/>
        </w:rPr>
        <w:t>。</w:t>
      </w:r>
    </w:p>
    <w:p w14:paraId="1AC24877" w14:textId="77777777" w:rsidR="006F0BAD" w:rsidRDefault="00F4696C">
      <w:pPr>
        <w:spacing w:beforeLines="100" w:before="312"/>
        <w:rPr>
          <w:b/>
          <w:sz w:val="30"/>
          <w:szCs w:val="30"/>
        </w:rPr>
      </w:pPr>
      <w:r>
        <w:rPr>
          <w:rFonts w:hint="eastAsia"/>
          <w:b/>
          <w:sz w:val="30"/>
          <w:szCs w:val="30"/>
        </w:rPr>
        <w:t>六、教学安排</w:t>
      </w:r>
    </w:p>
    <w:p w14:paraId="2A62B3F8" w14:textId="77777777" w:rsidR="006F0BAD" w:rsidRDefault="00F4696C">
      <w:pPr>
        <w:spacing w:line="360" w:lineRule="auto"/>
        <w:ind w:firstLineChars="200" w:firstLine="420"/>
        <w:rPr>
          <w:rFonts w:ascii="宋体"/>
          <w:color w:val="000000"/>
          <w:szCs w:val="21"/>
        </w:rPr>
      </w:pPr>
      <w:r>
        <w:rPr>
          <w:rFonts w:ascii="宋体" w:hAnsi="宋体" w:hint="eastAsia"/>
          <w:color w:val="000000"/>
          <w:szCs w:val="21"/>
        </w:rPr>
        <w:t>该课程每周</w:t>
      </w:r>
      <w:r>
        <w:rPr>
          <w:rFonts w:ascii="宋体" w:hAnsi="宋体"/>
          <w:color w:val="000000"/>
          <w:szCs w:val="21"/>
        </w:rPr>
        <w:t>2</w:t>
      </w:r>
      <w:r>
        <w:rPr>
          <w:rFonts w:ascii="宋体" w:hAnsi="宋体" w:hint="eastAsia"/>
          <w:color w:val="000000"/>
          <w:szCs w:val="21"/>
        </w:rPr>
        <w:t>学时，</w:t>
      </w:r>
      <w:r>
        <w:rPr>
          <w:rFonts w:ascii="宋体" w:hAnsi="宋体"/>
          <w:color w:val="000000"/>
          <w:szCs w:val="21"/>
        </w:rPr>
        <w:t>16</w:t>
      </w:r>
      <w:r>
        <w:rPr>
          <w:rFonts w:ascii="宋体" w:hAnsi="宋体" w:hint="eastAsia"/>
          <w:color w:val="000000"/>
          <w:szCs w:val="21"/>
        </w:rPr>
        <w:t>周，</w:t>
      </w:r>
      <w:r>
        <w:rPr>
          <w:rFonts w:ascii="宋体" w:hAnsi="宋体"/>
          <w:color w:val="000000"/>
          <w:szCs w:val="21"/>
        </w:rPr>
        <w:t>32</w:t>
      </w:r>
      <w:r>
        <w:rPr>
          <w:rFonts w:ascii="宋体" w:hAnsi="宋体" w:hint="eastAsia"/>
          <w:color w:val="000000"/>
          <w:szCs w:val="21"/>
        </w:rPr>
        <w:t>学时为课堂授课教学时间。</w:t>
      </w:r>
    </w:p>
    <w:p w14:paraId="279EEBCD" w14:textId="77777777" w:rsidR="006F0BAD" w:rsidRDefault="00F4696C">
      <w:pPr>
        <w:spacing w:line="360" w:lineRule="auto"/>
        <w:ind w:firstLineChars="200" w:firstLine="420"/>
        <w:rPr>
          <w:rFonts w:ascii="宋体"/>
          <w:color w:val="000000"/>
          <w:szCs w:val="21"/>
        </w:rPr>
      </w:pPr>
      <w:r>
        <w:rPr>
          <w:rFonts w:ascii="宋体" w:hAnsi="宋体" w:hint="eastAsia"/>
          <w:color w:val="000000"/>
          <w:szCs w:val="21"/>
        </w:rPr>
        <w:t>建议教学进度如下：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029"/>
      </w:tblGrid>
      <w:tr w:rsidR="006F0BAD" w14:paraId="7973FE04" w14:textId="77777777">
        <w:trPr>
          <w:jc w:val="center"/>
        </w:trPr>
        <w:tc>
          <w:tcPr>
            <w:tcW w:w="5353" w:type="dxa"/>
          </w:tcPr>
          <w:p w14:paraId="16C8EA3C" w14:textId="77777777" w:rsidR="006F0BAD" w:rsidRDefault="00F4696C">
            <w:pPr>
              <w:jc w:val="center"/>
              <w:rPr>
                <w:rFonts w:ascii="宋体"/>
                <w:b/>
                <w:color w:val="000000"/>
                <w:szCs w:val="21"/>
              </w:rPr>
            </w:pPr>
            <w:r>
              <w:rPr>
                <w:rFonts w:ascii="宋体" w:hAnsi="宋体" w:hint="eastAsia"/>
                <w:b/>
                <w:color w:val="000000"/>
                <w:szCs w:val="21"/>
              </w:rPr>
              <w:t>章节</w:t>
            </w:r>
          </w:p>
        </w:tc>
        <w:tc>
          <w:tcPr>
            <w:tcW w:w="1029" w:type="dxa"/>
          </w:tcPr>
          <w:p w14:paraId="34CEB7F5" w14:textId="77777777" w:rsidR="006F0BAD" w:rsidRDefault="00F4696C">
            <w:pPr>
              <w:jc w:val="center"/>
              <w:rPr>
                <w:rFonts w:ascii="宋体"/>
                <w:b/>
                <w:color w:val="000000"/>
                <w:szCs w:val="21"/>
              </w:rPr>
            </w:pPr>
            <w:r>
              <w:rPr>
                <w:rFonts w:ascii="宋体" w:hAnsi="宋体" w:hint="eastAsia"/>
                <w:b/>
                <w:color w:val="000000"/>
                <w:szCs w:val="21"/>
              </w:rPr>
              <w:t>学时数</w:t>
            </w:r>
          </w:p>
        </w:tc>
      </w:tr>
      <w:tr w:rsidR="006F0BAD" w14:paraId="213BD96C" w14:textId="77777777">
        <w:trPr>
          <w:jc w:val="center"/>
        </w:trPr>
        <w:tc>
          <w:tcPr>
            <w:tcW w:w="5353" w:type="dxa"/>
          </w:tcPr>
          <w:p w14:paraId="71E4D700" w14:textId="77777777" w:rsidR="006F0BAD" w:rsidRDefault="00F4696C">
            <w:pPr>
              <w:jc w:val="left"/>
              <w:rPr>
                <w:b/>
                <w:color w:val="000000"/>
                <w:szCs w:val="21"/>
              </w:rPr>
            </w:pPr>
            <w:r>
              <w:rPr>
                <w:rFonts w:hint="eastAsia"/>
                <w:b/>
                <w:color w:val="000000"/>
                <w:szCs w:val="21"/>
              </w:rPr>
              <w:t>第</w:t>
            </w:r>
            <w:r>
              <w:rPr>
                <w:rFonts w:hint="eastAsia"/>
                <w:b/>
                <w:color w:val="000000"/>
                <w:szCs w:val="21"/>
              </w:rPr>
              <w:t>1</w:t>
            </w:r>
            <w:r>
              <w:rPr>
                <w:rFonts w:hint="eastAsia"/>
                <w:b/>
                <w:color w:val="000000"/>
                <w:szCs w:val="21"/>
              </w:rPr>
              <w:t>章</w:t>
            </w:r>
            <w:r>
              <w:rPr>
                <w:rFonts w:hint="eastAsia"/>
                <w:b/>
                <w:color w:val="000000"/>
                <w:szCs w:val="21"/>
              </w:rPr>
              <w:t xml:space="preserve"> </w:t>
            </w:r>
            <w:r>
              <w:rPr>
                <w:rFonts w:hint="eastAsia"/>
                <w:b/>
                <w:color w:val="000000"/>
                <w:szCs w:val="21"/>
              </w:rPr>
              <w:t>食品生物技术</w:t>
            </w:r>
          </w:p>
        </w:tc>
        <w:tc>
          <w:tcPr>
            <w:tcW w:w="1029" w:type="dxa"/>
          </w:tcPr>
          <w:p w14:paraId="731900AD" w14:textId="77777777" w:rsidR="006F0BAD" w:rsidRDefault="00F4696C">
            <w:pPr>
              <w:jc w:val="center"/>
              <w:rPr>
                <w:b/>
              </w:rPr>
            </w:pPr>
            <w:r>
              <w:rPr>
                <w:rFonts w:hint="eastAsia"/>
                <w:b/>
              </w:rPr>
              <w:t>6</w:t>
            </w:r>
          </w:p>
        </w:tc>
      </w:tr>
      <w:tr w:rsidR="006F0BAD" w14:paraId="596E599E" w14:textId="77777777">
        <w:trPr>
          <w:jc w:val="center"/>
        </w:trPr>
        <w:tc>
          <w:tcPr>
            <w:tcW w:w="5353" w:type="dxa"/>
          </w:tcPr>
          <w:p w14:paraId="1010BF5B" w14:textId="77777777" w:rsidR="006F0BAD" w:rsidRDefault="00F4696C">
            <w:pPr>
              <w:jc w:val="left"/>
              <w:rPr>
                <w:b/>
                <w:color w:val="000000"/>
                <w:szCs w:val="21"/>
              </w:rPr>
            </w:pPr>
            <w:r>
              <w:rPr>
                <w:rFonts w:hint="eastAsia"/>
                <w:b/>
                <w:color w:val="000000"/>
                <w:szCs w:val="21"/>
              </w:rPr>
              <w:t>第</w:t>
            </w:r>
            <w:r>
              <w:rPr>
                <w:rFonts w:hint="eastAsia"/>
                <w:b/>
                <w:color w:val="000000"/>
                <w:szCs w:val="21"/>
              </w:rPr>
              <w:t>2</w:t>
            </w:r>
            <w:r>
              <w:rPr>
                <w:rFonts w:hint="eastAsia"/>
                <w:b/>
                <w:color w:val="000000"/>
                <w:szCs w:val="21"/>
              </w:rPr>
              <w:t>章</w:t>
            </w:r>
            <w:r>
              <w:rPr>
                <w:rFonts w:hint="eastAsia"/>
                <w:b/>
                <w:color w:val="000000"/>
                <w:szCs w:val="21"/>
              </w:rPr>
              <w:t xml:space="preserve"> </w:t>
            </w:r>
            <w:r>
              <w:rPr>
                <w:rFonts w:hint="eastAsia"/>
                <w:b/>
                <w:color w:val="000000"/>
                <w:szCs w:val="21"/>
              </w:rPr>
              <w:t>食品粉碎、造粒技术</w:t>
            </w:r>
          </w:p>
        </w:tc>
        <w:tc>
          <w:tcPr>
            <w:tcW w:w="1029" w:type="dxa"/>
          </w:tcPr>
          <w:p w14:paraId="6D89C598" w14:textId="77777777" w:rsidR="006F0BAD" w:rsidRDefault="00F4696C">
            <w:pPr>
              <w:jc w:val="center"/>
              <w:rPr>
                <w:b/>
              </w:rPr>
            </w:pPr>
            <w:r>
              <w:rPr>
                <w:b/>
              </w:rPr>
              <w:t>6</w:t>
            </w:r>
          </w:p>
        </w:tc>
      </w:tr>
      <w:tr w:rsidR="006F0BAD" w14:paraId="5E78C2FE" w14:textId="77777777">
        <w:trPr>
          <w:jc w:val="center"/>
        </w:trPr>
        <w:tc>
          <w:tcPr>
            <w:tcW w:w="5353" w:type="dxa"/>
          </w:tcPr>
          <w:p w14:paraId="7970F6E9" w14:textId="77777777" w:rsidR="006F0BAD" w:rsidRDefault="00F4696C">
            <w:pPr>
              <w:jc w:val="left"/>
              <w:rPr>
                <w:b/>
                <w:color w:val="000000"/>
                <w:szCs w:val="21"/>
              </w:rPr>
            </w:pPr>
            <w:r>
              <w:rPr>
                <w:rFonts w:hint="eastAsia"/>
                <w:b/>
                <w:color w:val="000000"/>
                <w:szCs w:val="21"/>
              </w:rPr>
              <w:t>第</w:t>
            </w:r>
            <w:r>
              <w:rPr>
                <w:rFonts w:hint="eastAsia"/>
                <w:b/>
                <w:color w:val="000000"/>
                <w:szCs w:val="21"/>
              </w:rPr>
              <w:t>3</w:t>
            </w:r>
            <w:r>
              <w:rPr>
                <w:rFonts w:hint="eastAsia"/>
                <w:b/>
                <w:color w:val="000000"/>
                <w:szCs w:val="21"/>
              </w:rPr>
              <w:t>章</w:t>
            </w:r>
            <w:r>
              <w:rPr>
                <w:rFonts w:hint="eastAsia"/>
                <w:b/>
                <w:color w:val="000000"/>
                <w:szCs w:val="21"/>
              </w:rPr>
              <w:t xml:space="preserve"> </w:t>
            </w:r>
            <w:r>
              <w:rPr>
                <w:rFonts w:hint="eastAsia"/>
                <w:b/>
                <w:color w:val="000000"/>
                <w:szCs w:val="21"/>
              </w:rPr>
              <w:t>食品冷冻新技术</w:t>
            </w:r>
          </w:p>
        </w:tc>
        <w:tc>
          <w:tcPr>
            <w:tcW w:w="1029" w:type="dxa"/>
          </w:tcPr>
          <w:p w14:paraId="7DBD33CA" w14:textId="77777777" w:rsidR="006F0BAD" w:rsidRDefault="00F4696C">
            <w:pPr>
              <w:jc w:val="center"/>
              <w:rPr>
                <w:b/>
              </w:rPr>
            </w:pPr>
            <w:r>
              <w:rPr>
                <w:rFonts w:hint="eastAsia"/>
                <w:b/>
              </w:rPr>
              <w:t>4</w:t>
            </w:r>
          </w:p>
        </w:tc>
      </w:tr>
      <w:tr w:rsidR="006F0BAD" w14:paraId="7E1EBA77" w14:textId="77777777">
        <w:trPr>
          <w:jc w:val="center"/>
        </w:trPr>
        <w:tc>
          <w:tcPr>
            <w:tcW w:w="5353" w:type="dxa"/>
          </w:tcPr>
          <w:p w14:paraId="59DD78CB" w14:textId="77777777" w:rsidR="006F0BAD" w:rsidRDefault="00F4696C">
            <w:pPr>
              <w:jc w:val="left"/>
              <w:rPr>
                <w:b/>
                <w:color w:val="000000"/>
                <w:szCs w:val="21"/>
              </w:rPr>
            </w:pPr>
            <w:r>
              <w:rPr>
                <w:rFonts w:hint="eastAsia"/>
                <w:b/>
                <w:color w:val="000000"/>
                <w:szCs w:val="21"/>
              </w:rPr>
              <w:t>第</w:t>
            </w:r>
            <w:r>
              <w:rPr>
                <w:rFonts w:hint="eastAsia"/>
                <w:b/>
                <w:color w:val="000000"/>
                <w:szCs w:val="21"/>
              </w:rPr>
              <w:t>4</w:t>
            </w:r>
            <w:r>
              <w:rPr>
                <w:rFonts w:hint="eastAsia"/>
                <w:b/>
                <w:color w:val="000000"/>
                <w:szCs w:val="21"/>
              </w:rPr>
              <w:t>章</w:t>
            </w:r>
            <w:r>
              <w:rPr>
                <w:rFonts w:hint="eastAsia"/>
                <w:b/>
                <w:color w:val="000000"/>
                <w:szCs w:val="21"/>
              </w:rPr>
              <w:t xml:space="preserve"> </w:t>
            </w:r>
            <w:r>
              <w:rPr>
                <w:rFonts w:hint="eastAsia"/>
                <w:b/>
                <w:color w:val="000000"/>
                <w:szCs w:val="21"/>
              </w:rPr>
              <w:t>食品加热新技术</w:t>
            </w:r>
          </w:p>
        </w:tc>
        <w:tc>
          <w:tcPr>
            <w:tcW w:w="1029" w:type="dxa"/>
          </w:tcPr>
          <w:p w14:paraId="206FDA84" w14:textId="77777777" w:rsidR="006F0BAD" w:rsidRDefault="00F4696C">
            <w:pPr>
              <w:jc w:val="center"/>
              <w:rPr>
                <w:b/>
              </w:rPr>
            </w:pPr>
            <w:r>
              <w:rPr>
                <w:rFonts w:hint="eastAsia"/>
                <w:b/>
              </w:rPr>
              <w:t>4</w:t>
            </w:r>
          </w:p>
        </w:tc>
      </w:tr>
      <w:tr w:rsidR="006F0BAD" w14:paraId="1BCD121B" w14:textId="77777777">
        <w:trPr>
          <w:jc w:val="center"/>
        </w:trPr>
        <w:tc>
          <w:tcPr>
            <w:tcW w:w="5353" w:type="dxa"/>
          </w:tcPr>
          <w:p w14:paraId="7BE45020" w14:textId="77777777" w:rsidR="006F0BAD" w:rsidRDefault="00F4696C">
            <w:pPr>
              <w:jc w:val="left"/>
              <w:rPr>
                <w:b/>
                <w:color w:val="000000"/>
                <w:szCs w:val="21"/>
              </w:rPr>
            </w:pPr>
            <w:r>
              <w:rPr>
                <w:rFonts w:hint="eastAsia"/>
                <w:b/>
                <w:color w:val="000000"/>
                <w:szCs w:val="21"/>
              </w:rPr>
              <w:t>第</w:t>
            </w:r>
            <w:r>
              <w:rPr>
                <w:rFonts w:hint="eastAsia"/>
                <w:b/>
                <w:color w:val="000000"/>
                <w:szCs w:val="21"/>
              </w:rPr>
              <w:t>5</w:t>
            </w:r>
            <w:r>
              <w:rPr>
                <w:rFonts w:hint="eastAsia"/>
                <w:b/>
                <w:color w:val="000000"/>
                <w:szCs w:val="21"/>
              </w:rPr>
              <w:t>章</w:t>
            </w:r>
            <w:r>
              <w:rPr>
                <w:rFonts w:hint="eastAsia"/>
                <w:b/>
                <w:color w:val="000000"/>
                <w:szCs w:val="21"/>
              </w:rPr>
              <w:t xml:space="preserve"> </w:t>
            </w:r>
            <w:r>
              <w:rPr>
                <w:rFonts w:hint="eastAsia"/>
                <w:b/>
                <w:color w:val="000000"/>
                <w:szCs w:val="21"/>
              </w:rPr>
              <w:t>食品分离新技术</w:t>
            </w:r>
          </w:p>
        </w:tc>
        <w:tc>
          <w:tcPr>
            <w:tcW w:w="1029" w:type="dxa"/>
          </w:tcPr>
          <w:p w14:paraId="00E2E738" w14:textId="77777777" w:rsidR="006F0BAD" w:rsidRDefault="00F4696C">
            <w:pPr>
              <w:jc w:val="center"/>
              <w:rPr>
                <w:b/>
              </w:rPr>
            </w:pPr>
            <w:r>
              <w:rPr>
                <w:rFonts w:hint="eastAsia"/>
                <w:b/>
              </w:rPr>
              <w:t>4</w:t>
            </w:r>
          </w:p>
        </w:tc>
      </w:tr>
      <w:tr w:rsidR="006F0BAD" w14:paraId="59017F37" w14:textId="77777777">
        <w:trPr>
          <w:jc w:val="center"/>
        </w:trPr>
        <w:tc>
          <w:tcPr>
            <w:tcW w:w="5353" w:type="dxa"/>
          </w:tcPr>
          <w:p w14:paraId="253C6995" w14:textId="77777777" w:rsidR="006F0BAD" w:rsidRDefault="00F4696C">
            <w:pPr>
              <w:jc w:val="left"/>
              <w:rPr>
                <w:b/>
                <w:color w:val="000000"/>
                <w:szCs w:val="21"/>
              </w:rPr>
            </w:pPr>
            <w:r>
              <w:rPr>
                <w:rFonts w:hint="eastAsia"/>
                <w:b/>
                <w:color w:val="000000"/>
                <w:szCs w:val="21"/>
              </w:rPr>
              <w:t>第</w:t>
            </w:r>
            <w:r>
              <w:rPr>
                <w:rFonts w:hint="eastAsia"/>
                <w:b/>
                <w:color w:val="000000"/>
                <w:szCs w:val="21"/>
              </w:rPr>
              <w:t>6</w:t>
            </w:r>
            <w:r>
              <w:rPr>
                <w:rFonts w:hint="eastAsia"/>
                <w:b/>
                <w:color w:val="000000"/>
                <w:szCs w:val="21"/>
              </w:rPr>
              <w:t>章</w:t>
            </w:r>
            <w:r>
              <w:rPr>
                <w:rFonts w:hint="eastAsia"/>
                <w:b/>
                <w:color w:val="000000"/>
                <w:szCs w:val="21"/>
              </w:rPr>
              <w:t xml:space="preserve"> </w:t>
            </w:r>
            <w:r>
              <w:rPr>
                <w:rFonts w:hint="eastAsia"/>
                <w:b/>
                <w:color w:val="000000"/>
                <w:szCs w:val="21"/>
              </w:rPr>
              <w:t>食品杀菌新技术</w:t>
            </w:r>
          </w:p>
        </w:tc>
        <w:tc>
          <w:tcPr>
            <w:tcW w:w="1029" w:type="dxa"/>
          </w:tcPr>
          <w:p w14:paraId="19AB3AF5" w14:textId="77777777" w:rsidR="006F0BAD" w:rsidRDefault="00F4696C">
            <w:pPr>
              <w:jc w:val="center"/>
              <w:rPr>
                <w:b/>
              </w:rPr>
            </w:pPr>
            <w:r>
              <w:rPr>
                <w:rFonts w:hint="eastAsia"/>
                <w:b/>
              </w:rPr>
              <w:t>4</w:t>
            </w:r>
          </w:p>
        </w:tc>
      </w:tr>
      <w:tr w:rsidR="006F0BAD" w14:paraId="5238A157" w14:textId="77777777">
        <w:trPr>
          <w:jc w:val="center"/>
        </w:trPr>
        <w:tc>
          <w:tcPr>
            <w:tcW w:w="5353" w:type="dxa"/>
          </w:tcPr>
          <w:p w14:paraId="297A37A3" w14:textId="77777777" w:rsidR="006F0BAD" w:rsidRDefault="00F4696C">
            <w:pPr>
              <w:jc w:val="left"/>
              <w:rPr>
                <w:b/>
                <w:color w:val="000000"/>
                <w:szCs w:val="21"/>
              </w:rPr>
            </w:pPr>
            <w:r>
              <w:rPr>
                <w:rFonts w:hint="eastAsia"/>
                <w:b/>
                <w:color w:val="000000"/>
                <w:szCs w:val="21"/>
              </w:rPr>
              <w:t>第</w:t>
            </w:r>
            <w:r>
              <w:rPr>
                <w:rFonts w:hint="eastAsia"/>
                <w:b/>
                <w:color w:val="000000"/>
                <w:szCs w:val="21"/>
              </w:rPr>
              <w:t>7</w:t>
            </w:r>
            <w:r>
              <w:rPr>
                <w:rFonts w:hint="eastAsia"/>
                <w:b/>
                <w:color w:val="000000"/>
                <w:szCs w:val="21"/>
              </w:rPr>
              <w:t>章</w:t>
            </w:r>
            <w:r>
              <w:rPr>
                <w:rFonts w:hint="eastAsia"/>
                <w:b/>
                <w:color w:val="000000"/>
                <w:szCs w:val="21"/>
              </w:rPr>
              <w:t xml:space="preserve"> </w:t>
            </w:r>
            <w:r>
              <w:rPr>
                <w:rFonts w:hint="eastAsia"/>
                <w:b/>
                <w:color w:val="000000"/>
                <w:szCs w:val="21"/>
              </w:rPr>
              <w:t>食品包装新技术</w:t>
            </w:r>
          </w:p>
        </w:tc>
        <w:tc>
          <w:tcPr>
            <w:tcW w:w="1029" w:type="dxa"/>
          </w:tcPr>
          <w:p w14:paraId="50B5317E" w14:textId="77777777" w:rsidR="006F0BAD" w:rsidRDefault="00F4696C">
            <w:pPr>
              <w:jc w:val="center"/>
              <w:rPr>
                <w:b/>
              </w:rPr>
            </w:pPr>
            <w:r>
              <w:rPr>
                <w:rFonts w:hint="eastAsia"/>
                <w:b/>
              </w:rPr>
              <w:t>2</w:t>
            </w:r>
          </w:p>
        </w:tc>
      </w:tr>
      <w:tr w:rsidR="006F0BAD" w14:paraId="51C8F194" w14:textId="77777777">
        <w:trPr>
          <w:jc w:val="center"/>
        </w:trPr>
        <w:tc>
          <w:tcPr>
            <w:tcW w:w="5353" w:type="dxa"/>
          </w:tcPr>
          <w:p w14:paraId="61925607" w14:textId="77777777" w:rsidR="006F0BAD" w:rsidRDefault="00F4696C">
            <w:pPr>
              <w:jc w:val="left"/>
              <w:rPr>
                <w:b/>
                <w:color w:val="000000"/>
                <w:szCs w:val="21"/>
              </w:rPr>
            </w:pPr>
            <w:r>
              <w:rPr>
                <w:rFonts w:hint="eastAsia"/>
                <w:b/>
                <w:color w:val="000000"/>
                <w:szCs w:val="21"/>
              </w:rPr>
              <w:t>第</w:t>
            </w:r>
            <w:r>
              <w:rPr>
                <w:rFonts w:hint="eastAsia"/>
                <w:b/>
                <w:color w:val="000000"/>
                <w:szCs w:val="21"/>
              </w:rPr>
              <w:t>8</w:t>
            </w:r>
            <w:r>
              <w:rPr>
                <w:rFonts w:hint="eastAsia"/>
                <w:b/>
                <w:color w:val="000000"/>
                <w:szCs w:val="21"/>
              </w:rPr>
              <w:t>章</w:t>
            </w:r>
            <w:r>
              <w:rPr>
                <w:rFonts w:hint="eastAsia"/>
                <w:b/>
                <w:color w:val="000000"/>
                <w:szCs w:val="21"/>
              </w:rPr>
              <w:t xml:space="preserve"> </w:t>
            </w:r>
            <w:r>
              <w:rPr>
                <w:rFonts w:hint="eastAsia"/>
                <w:b/>
                <w:color w:val="000000"/>
                <w:szCs w:val="21"/>
              </w:rPr>
              <w:t>食品质构调整新技术</w:t>
            </w:r>
          </w:p>
        </w:tc>
        <w:tc>
          <w:tcPr>
            <w:tcW w:w="1029" w:type="dxa"/>
          </w:tcPr>
          <w:p w14:paraId="45FB3910" w14:textId="77777777" w:rsidR="006F0BAD" w:rsidRDefault="00F4696C">
            <w:pPr>
              <w:jc w:val="center"/>
              <w:rPr>
                <w:b/>
              </w:rPr>
            </w:pPr>
            <w:r>
              <w:rPr>
                <w:rFonts w:hint="eastAsia"/>
                <w:b/>
              </w:rPr>
              <w:t>2</w:t>
            </w:r>
          </w:p>
        </w:tc>
      </w:tr>
    </w:tbl>
    <w:p w14:paraId="24E8A1A5" w14:textId="77777777" w:rsidR="006F0BAD" w:rsidRDefault="00F4696C">
      <w:pPr>
        <w:spacing w:beforeLines="100" w:before="312"/>
        <w:rPr>
          <w:b/>
          <w:sz w:val="30"/>
          <w:szCs w:val="30"/>
        </w:rPr>
      </w:pPr>
      <w:r>
        <w:rPr>
          <w:rFonts w:hint="eastAsia"/>
          <w:b/>
          <w:sz w:val="30"/>
          <w:szCs w:val="30"/>
        </w:rPr>
        <w:t>七、教学方法与手段</w:t>
      </w:r>
    </w:p>
    <w:p w14:paraId="0B8DF97B" w14:textId="77777777" w:rsidR="006F0BAD" w:rsidRDefault="00F4696C">
      <w:pPr>
        <w:spacing w:line="360" w:lineRule="auto"/>
        <w:ind w:firstLine="480"/>
        <w:jc w:val="left"/>
        <w:rPr>
          <w:color w:val="000000"/>
          <w:szCs w:val="21"/>
        </w:rPr>
      </w:pPr>
      <w:r>
        <w:rPr>
          <w:rFonts w:hint="eastAsia"/>
          <w:color w:val="000000"/>
          <w:szCs w:val="21"/>
        </w:rPr>
        <w:t>教学方法以课堂教学为主（包括课堂讲授、课堂讨论和大作业）。</w:t>
      </w:r>
    </w:p>
    <w:p w14:paraId="60A8A28C" w14:textId="77777777" w:rsidR="006F0BAD" w:rsidRDefault="00F4696C">
      <w:pPr>
        <w:spacing w:line="360" w:lineRule="auto"/>
        <w:ind w:firstLine="480"/>
        <w:jc w:val="left"/>
        <w:rPr>
          <w:color w:val="000000"/>
          <w:szCs w:val="21"/>
        </w:rPr>
      </w:pPr>
      <w:r>
        <w:rPr>
          <w:rFonts w:hint="eastAsia"/>
          <w:color w:val="000000"/>
          <w:szCs w:val="21"/>
        </w:rPr>
        <w:t>在教学过程中，可运用模型、实物及多媒体等直观教具和教学手段以提高教学效果。通过教学，不断总结归纳经验，注重理论与实践的结合，认识类比归纳式教学对提高学生思维能力、提高教学质量和教学效果的重要性。结合课堂讨论、课程大作业等，以达到理论联系实际，提高学生分析问题和解决问题和能力。</w:t>
      </w:r>
    </w:p>
    <w:p w14:paraId="4070BDE9" w14:textId="77777777" w:rsidR="006F0BAD" w:rsidRDefault="00F4696C">
      <w:pPr>
        <w:spacing w:beforeLines="50" w:before="156"/>
        <w:rPr>
          <w:b/>
          <w:sz w:val="30"/>
          <w:szCs w:val="30"/>
        </w:rPr>
      </w:pPr>
      <w:r>
        <w:rPr>
          <w:rFonts w:hint="eastAsia"/>
          <w:b/>
          <w:sz w:val="30"/>
          <w:szCs w:val="30"/>
        </w:rPr>
        <w:t>八、考核方式及成绩评定</w:t>
      </w:r>
    </w:p>
    <w:p w14:paraId="40326072" w14:textId="77777777" w:rsidR="006F0BAD" w:rsidRDefault="00F4696C">
      <w:pPr>
        <w:spacing w:line="360" w:lineRule="auto"/>
        <w:ind w:firstLineChars="200" w:firstLine="422"/>
        <w:rPr>
          <w:rFonts w:ascii="宋体"/>
          <w:color w:val="000000"/>
          <w:szCs w:val="21"/>
        </w:rPr>
      </w:pPr>
      <w:r>
        <w:rPr>
          <w:rFonts w:ascii="宋体" w:hAnsi="宋体" w:hint="eastAsia"/>
          <w:b/>
          <w:color w:val="000000"/>
          <w:szCs w:val="21"/>
        </w:rPr>
        <w:t>考核方式</w:t>
      </w:r>
      <w:r>
        <w:rPr>
          <w:rFonts w:ascii="宋体" w:hAnsi="宋体" w:hint="eastAsia"/>
          <w:color w:val="000000"/>
          <w:szCs w:val="21"/>
        </w:rPr>
        <w:t>：出勤+</w:t>
      </w:r>
      <w:r>
        <w:rPr>
          <w:rFonts w:hint="eastAsia"/>
          <w:color w:val="000000"/>
          <w:szCs w:val="21"/>
        </w:rPr>
        <w:t>平时作业</w:t>
      </w:r>
      <w:r>
        <w:rPr>
          <w:rFonts w:hint="eastAsia"/>
          <w:color w:val="000000"/>
          <w:szCs w:val="21"/>
        </w:rPr>
        <w:t>+</w:t>
      </w:r>
      <w:r>
        <w:rPr>
          <w:rFonts w:hint="eastAsia"/>
          <w:color w:val="000000"/>
          <w:szCs w:val="21"/>
        </w:rPr>
        <w:t>课程论文</w:t>
      </w:r>
    </w:p>
    <w:p w14:paraId="67AAD638" w14:textId="77777777" w:rsidR="006F0BAD" w:rsidRDefault="00F4696C">
      <w:pPr>
        <w:spacing w:line="360" w:lineRule="auto"/>
        <w:ind w:firstLineChars="200" w:firstLine="422"/>
        <w:rPr>
          <w:color w:val="000000"/>
          <w:szCs w:val="21"/>
        </w:rPr>
      </w:pPr>
      <w:r>
        <w:rPr>
          <w:rFonts w:ascii="宋体" w:hAnsi="宋体" w:hint="eastAsia"/>
          <w:b/>
          <w:color w:val="000000"/>
          <w:szCs w:val="21"/>
        </w:rPr>
        <w:t>成绩评定标准</w:t>
      </w:r>
      <w:r>
        <w:rPr>
          <w:rFonts w:ascii="宋体" w:hAnsi="宋体" w:hint="eastAsia"/>
          <w:color w:val="000000"/>
          <w:szCs w:val="21"/>
        </w:rPr>
        <w:t>：</w:t>
      </w:r>
      <w:r>
        <w:rPr>
          <w:rFonts w:hint="eastAsia"/>
          <w:color w:val="000000"/>
          <w:szCs w:val="21"/>
        </w:rPr>
        <w:t>过程性评价占</w:t>
      </w:r>
      <w:r>
        <w:rPr>
          <w:rFonts w:hint="eastAsia"/>
          <w:color w:val="000000"/>
          <w:szCs w:val="21"/>
        </w:rPr>
        <w:t>30%</w:t>
      </w:r>
      <w:r>
        <w:rPr>
          <w:rFonts w:hint="eastAsia"/>
          <w:color w:val="000000"/>
          <w:szCs w:val="21"/>
        </w:rPr>
        <w:t>（平时作业</w:t>
      </w:r>
      <w:r>
        <w:rPr>
          <w:color w:val="000000"/>
          <w:szCs w:val="21"/>
        </w:rPr>
        <w:t>8</w:t>
      </w:r>
      <w:r>
        <w:rPr>
          <w:rFonts w:hint="eastAsia"/>
          <w:color w:val="000000"/>
          <w:szCs w:val="21"/>
        </w:rPr>
        <w:t>0%</w:t>
      </w:r>
      <w:r>
        <w:rPr>
          <w:rFonts w:hint="eastAsia"/>
          <w:color w:val="000000"/>
          <w:szCs w:val="21"/>
        </w:rPr>
        <w:t>，纪律考勤</w:t>
      </w:r>
      <w:r>
        <w:rPr>
          <w:color w:val="000000"/>
          <w:szCs w:val="21"/>
        </w:rPr>
        <w:t>20</w:t>
      </w:r>
      <w:r>
        <w:rPr>
          <w:rFonts w:hint="eastAsia"/>
          <w:color w:val="000000"/>
          <w:szCs w:val="21"/>
        </w:rPr>
        <w:t>%</w:t>
      </w:r>
      <w:r>
        <w:rPr>
          <w:rFonts w:hint="eastAsia"/>
          <w:color w:val="000000"/>
          <w:szCs w:val="21"/>
        </w:rPr>
        <w:t>），课程大论文占总成绩</w:t>
      </w:r>
      <w:r>
        <w:rPr>
          <w:rFonts w:hint="eastAsia"/>
          <w:color w:val="000000"/>
          <w:szCs w:val="21"/>
        </w:rPr>
        <w:t>70%</w:t>
      </w:r>
      <w:r>
        <w:rPr>
          <w:rFonts w:hint="eastAsia"/>
          <w:color w:val="000000"/>
          <w:szCs w:val="21"/>
        </w:rPr>
        <w:t>（成绩评定为百分制）。</w:t>
      </w:r>
    </w:p>
    <w:p w14:paraId="1FE91643" w14:textId="77777777" w:rsidR="006F0BAD" w:rsidRDefault="00F4696C">
      <w:pPr>
        <w:pStyle w:val="a3"/>
        <w:kinsoku w:val="0"/>
        <w:overflowPunct w:val="0"/>
        <w:spacing w:beforeLines="50" w:before="156" w:after="0" w:line="360" w:lineRule="auto"/>
        <w:ind w:firstLineChars="200" w:firstLine="408"/>
        <w:rPr>
          <w:color w:val="000000"/>
          <w:spacing w:val="-3"/>
        </w:rPr>
      </w:pPr>
      <w:r>
        <w:rPr>
          <w:color w:val="000000"/>
          <w:spacing w:val="-3"/>
        </w:rPr>
        <w:lastRenderedPageBreak/>
        <w:t>课程考核的具体要求及评分方法如下：</w:t>
      </w:r>
    </w:p>
    <w:p w14:paraId="4C07BBBE" w14:textId="77777777" w:rsidR="006F0BAD" w:rsidRDefault="00F4696C">
      <w:pPr>
        <w:pStyle w:val="a3"/>
        <w:kinsoku w:val="0"/>
        <w:overflowPunct w:val="0"/>
        <w:spacing w:after="0" w:line="360" w:lineRule="auto"/>
        <w:ind w:firstLineChars="200" w:firstLine="410"/>
        <w:rPr>
          <w:color w:val="000000"/>
          <w:spacing w:val="-3"/>
        </w:rPr>
      </w:pPr>
      <w:r>
        <w:rPr>
          <w:b/>
          <w:color w:val="000000"/>
          <w:spacing w:val="-3"/>
        </w:rPr>
        <w:t>（</w:t>
      </w:r>
      <w:r>
        <w:rPr>
          <w:b/>
          <w:color w:val="000000"/>
          <w:spacing w:val="-3"/>
        </w:rPr>
        <w:t>1</w:t>
      </w:r>
      <w:r>
        <w:rPr>
          <w:b/>
          <w:color w:val="000000"/>
          <w:spacing w:val="-3"/>
        </w:rPr>
        <w:t>）、</w:t>
      </w:r>
      <w:r>
        <w:rPr>
          <w:color w:val="000000"/>
          <w:spacing w:val="-3"/>
        </w:rPr>
        <w:t>过程性评价成绩</w:t>
      </w:r>
      <w:r>
        <w:rPr>
          <w:color w:val="000000"/>
          <w:spacing w:val="-3"/>
        </w:rPr>
        <w:t>30%</w:t>
      </w:r>
      <w:r>
        <w:rPr>
          <w:color w:val="000000"/>
          <w:szCs w:val="21"/>
        </w:rPr>
        <w:t>（</w:t>
      </w:r>
      <w:r>
        <w:rPr>
          <w:color w:val="000000"/>
          <w:szCs w:val="21"/>
        </w:rPr>
        <w:t>30</w:t>
      </w:r>
      <w:r>
        <w:rPr>
          <w:color w:val="000000"/>
          <w:szCs w:val="21"/>
        </w:rPr>
        <w:t>分）</w:t>
      </w:r>
      <w:r>
        <w:rPr>
          <w:color w:val="000000"/>
          <w:spacing w:val="-3"/>
        </w:rPr>
        <w:t>，比例为：</w:t>
      </w:r>
      <w:r>
        <w:rPr>
          <w:rFonts w:hint="eastAsia"/>
          <w:color w:val="000000"/>
          <w:spacing w:val="-3"/>
        </w:rPr>
        <w:t>平时</w:t>
      </w:r>
      <w:r>
        <w:rPr>
          <w:color w:val="000000"/>
          <w:szCs w:val="21"/>
        </w:rPr>
        <w:t>作业</w:t>
      </w:r>
      <w:r>
        <w:rPr>
          <w:color w:val="000000"/>
          <w:szCs w:val="21"/>
        </w:rPr>
        <w:t>80</w:t>
      </w:r>
      <w:r>
        <w:rPr>
          <w:color w:val="000000"/>
          <w:spacing w:val="-3"/>
        </w:rPr>
        <w:t>%</w:t>
      </w:r>
      <w:r>
        <w:rPr>
          <w:color w:val="000000"/>
          <w:szCs w:val="21"/>
        </w:rPr>
        <w:t>，纪律考勤</w:t>
      </w:r>
      <w:r>
        <w:rPr>
          <w:color w:val="000000"/>
          <w:szCs w:val="21"/>
        </w:rPr>
        <w:t>20%</w:t>
      </w:r>
      <w:r>
        <w:rPr>
          <w:color w:val="000000"/>
          <w:szCs w:val="21"/>
        </w:rPr>
        <w:t>。</w:t>
      </w:r>
    </w:p>
    <w:p w14:paraId="5FBA32BA" w14:textId="77777777" w:rsidR="006F0BAD" w:rsidRDefault="00F4696C">
      <w:pPr>
        <w:pStyle w:val="a3"/>
        <w:numPr>
          <w:ilvl w:val="0"/>
          <w:numId w:val="1"/>
        </w:numPr>
        <w:kinsoku w:val="0"/>
        <w:overflowPunct w:val="0"/>
        <w:spacing w:after="0" w:line="360" w:lineRule="auto"/>
        <w:ind w:left="0" w:firstLineChars="200" w:firstLine="420"/>
        <w:rPr>
          <w:color w:val="000000"/>
          <w:spacing w:val="-3"/>
        </w:rPr>
      </w:pPr>
      <w:r>
        <w:rPr>
          <w:rFonts w:hint="eastAsia"/>
          <w:color w:val="000000"/>
          <w:szCs w:val="21"/>
        </w:rPr>
        <w:t>平时</w:t>
      </w:r>
      <w:r>
        <w:rPr>
          <w:color w:val="000000"/>
          <w:szCs w:val="21"/>
        </w:rPr>
        <w:t>作业</w:t>
      </w:r>
      <w:r>
        <w:rPr>
          <w:color w:val="000000"/>
          <w:szCs w:val="21"/>
        </w:rPr>
        <w:t>80</w:t>
      </w:r>
      <w:r>
        <w:rPr>
          <w:color w:val="000000"/>
          <w:spacing w:val="-3"/>
        </w:rPr>
        <w:t>%</w:t>
      </w:r>
      <w:r>
        <w:rPr>
          <w:color w:val="000000"/>
          <w:spacing w:val="-3"/>
        </w:rPr>
        <w:t>，</w:t>
      </w:r>
      <w:r>
        <w:rPr>
          <w:rFonts w:hint="eastAsia"/>
          <w:color w:val="000000"/>
          <w:spacing w:val="-3"/>
        </w:rPr>
        <w:t>根据课程内容，布置</w:t>
      </w:r>
      <w:r>
        <w:rPr>
          <w:color w:val="000000"/>
          <w:spacing w:val="-3"/>
        </w:rPr>
        <w:t>一定量的</w:t>
      </w:r>
      <w:r>
        <w:rPr>
          <w:rFonts w:hint="eastAsia"/>
          <w:color w:val="000000"/>
          <w:spacing w:val="-3"/>
        </w:rPr>
        <w:t>题目</w:t>
      </w:r>
      <w:r>
        <w:rPr>
          <w:color w:val="000000"/>
          <w:spacing w:val="-3"/>
        </w:rPr>
        <w:t>。最后作业得分：</w:t>
      </w:r>
      <w:r>
        <w:rPr>
          <w:color w:val="000000"/>
          <w:spacing w:val="-3"/>
        </w:rPr>
        <w:t>100*</w:t>
      </w:r>
      <w:r>
        <w:rPr>
          <w:color w:val="000000"/>
          <w:spacing w:val="-3"/>
        </w:rPr>
        <w:t>（学期学生总得分）</w:t>
      </w:r>
      <w:r>
        <w:rPr>
          <w:color w:val="000000"/>
          <w:spacing w:val="-3"/>
        </w:rPr>
        <w:t>/</w:t>
      </w:r>
      <w:r>
        <w:rPr>
          <w:color w:val="000000"/>
          <w:spacing w:val="-3"/>
        </w:rPr>
        <w:t>（学期习题总分）。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8"/>
        <w:gridCol w:w="738"/>
      </w:tblGrid>
      <w:tr w:rsidR="006F0BAD" w14:paraId="4334E3F5" w14:textId="77777777">
        <w:trPr>
          <w:trHeight w:hRule="exact" w:val="397"/>
          <w:jc w:val="center"/>
        </w:trPr>
        <w:tc>
          <w:tcPr>
            <w:tcW w:w="4555" w:type="pct"/>
            <w:vAlign w:val="center"/>
          </w:tcPr>
          <w:p w14:paraId="0538E716" w14:textId="77777777" w:rsidR="006F0BAD" w:rsidRDefault="00F4696C">
            <w:pPr>
              <w:autoSpaceDE w:val="0"/>
              <w:autoSpaceDN w:val="0"/>
              <w:adjustRightInd w:val="0"/>
              <w:snapToGrid w:val="0"/>
              <w:spacing w:before="80"/>
              <w:jc w:val="center"/>
              <w:rPr>
                <w:color w:val="000000"/>
                <w:kern w:val="0"/>
                <w:szCs w:val="21"/>
              </w:rPr>
            </w:pPr>
            <w:r>
              <w:rPr>
                <w:bCs/>
                <w:color w:val="000000"/>
                <w:kern w:val="0"/>
                <w:szCs w:val="21"/>
              </w:rPr>
              <w:t>课后作业</w:t>
            </w:r>
          </w:p>
        </w:tc>
        <w:tc>
          <w:tcPr>
            <w:tcW w:w="445" w:type="pct"/>
            <w:vAlign w:val="center"/>
          </w:tcPr>
          <w:p w14:paraId="7305DE7A" w14:textId="77777777" w:rsidR="006F0BAD" w:rsidRDefault="00F4696C">
            <w:pPr>
              <w:autoSpaceDE w:val="0"/>
              <w:autoSpaceDN w:val="0"/>
              <w:adjustRightInd w:val="0"/>
              <w:snapToGrid w:val="0"/>
              <w:spacing w:before="80"/>
              <w:jc w:val="center"/>
              <w:rPr>
                <w:color w:val="000000"/>
                <w:kern w:val="0"/>
                <w:szCs w:val="21"/>
              </w:rPr>
            </w:pPr>
            <w:r>
              <w:rPr>
                <w:color w:val="000000"/>
                <w:kern w:val="0"/>
                <w:szCs w:val="21"/>
              </w:rPr>
              <w:t>得分</w:t>
            </w:r>
          </w:p>
        </w:tc>
      </w:tr>
      <w:tr w:rsidR="006F0BAD" w14:paraId="6C853B68" w14:textId="77777777">
        <w:trPr>
          <w:trHeight w:hRule="exact" w:val="397"/>
          <w:jc w:val="center"/>
        </w:trPr>
        <w:tc>
          <w:tcPr>
            <w:tcW w:w="4555" w:type="pct"/>
            <w:vAlign w:val="center"/>
          </w:tcPr>
          <w:p w14:paraId="5F1A0EBC" w14:textId="77777777" w:rsidR="006F0BAD" w:rsidRDefault="00F4696C">
            <w:pPr>
              <w:autoSpaceDE w:val="0"/>
              <w:autoSpaceDN w:val="0"/>
              <w:adjustRightInd w:val="0"/>
              <w:snapToGrid w:val="0"/>
              <w:spacing w:before="80" w:line="360" w:lineRule="auto"/>
              <w:rPr>
                <w:color w:val="000000"/>
                <w:kern w:val="0"/>
                <w:szCs w:val="21"/>
              </w:rPr>
            </w:pPr>
            <w:r>
              <w:rPr>
                <w:color w:val="000000"/>
                <w:kern w:val="0"/>
                <w:szCs w:val="21"/>
              </w:rPr>
              <w:t>严格按要求并及时完成；作业书写规范完整；正确率</w:t>
            </w:r>
            <w:r>
              <w:rPr>
                <w:color w:val="000000"/>
                <w:kern w:val="0"/>
                <w:szCs w:val="21"/>
              </w:rPr>
              <w:t>100%</w:t>
            </w:r>
            <w:r>
              <w:rPr>
                <w:color w:val="000000"/>
                <w:kern w:val="0"/>
                <w:szCs w:val="21"/>
              </w:rPr>
              <w:t>，没有抄袭情况</w:t>
            </w:r>
          </w:p>
        </w:tc>
        <w:tc>
          <w:tcPr>
            <w:tcW w:w="445" w:type="pct"/>
            <w:vAlign w:val="center"/>
          </w:tcPr>
          <w:p w14:paraId="05B42F3F" w14:textId="77777777" w:rsidR="006F0BAD" w:rsidRDefault="00F4696C">
            <w:pPr>
              <w:autoSpaceDE w:val="0"/>
              <w:autoSpaceDN w:val="0"/>
              <w:adjustRightInd w:val="0"/>
              <w:snapToGrid w:val="0"/>
              <w:spacing w:before="80"/>
              <w:jc w:val="center"/>
              <w:rPr>
                <w:color w:val="000000"/>
                <w:kern w:val="0"/>
                <w:szCs w:val="21"/>
              </w:rPr>
            </w:pPr>
            <w:r>
              <w:rPr>
                <w:color w:val="000000"/>
                <w:kern w:val="0"/>
                <w:szCs w:val="21"/>
              </w:rPr>
              <w:t>10</w:t>
            </w:r>
            <w:r>
              <w:rPr>
                <w:color w:val="000000"/>
                <w:kern w:val="0"/>
                <w:szCs w:val="21"/>
              </w:rPr>
              <w:t>分</w:t>
            </w:r>
          </w:p>
        </w:tc>
      </w:tr>
      <w:tr w:rsidR="006F0BAD" w14:paraId="37C7E35E" w14:textId="77777777">
        <w:trPr>
          <w:trHeight w:hRule="exact" w:val="397"/>
          <w:jc w:val="center"/>
        </w:trPr>
        <w:tc>
          <w:tcPr>
            <w:tcW w:w="4555" w:type="pct"/>
            <w:vAlign w:val="center"/>
          </w:tcPr>
          <w:p w14:paraId="4E44F579" w14:textId="77777777" w:rsidR="006F0BAD" w:rsidRDefault="00F4696C">
            <w:pPr>
              <w:autoSpaceDE w:val="0"/>
              <w:autoSpaceDN w:val="0"/>
              <w:adjustRightInd w:val="0"/>
              <w:snapToGrid w:val="0"/>
              <w:spacing w:before="80" w:line="360" w:lineRule="auto"/>
              <w:rPr>
                <w:color w:val="000000"/>
                <w:kern w:val="0"/>
                <w:szCs w:val="21"/>
              </w:rPr>
            </w:pPr>
            <w:r>
              <w:rPr>
                <w:color w:val="000000"/>
                <w:kern w:val="0"/>
                <w:szCs w:val="21"/>
              </w:rPr>
              <w:t>按要求及时完成；作业书写较为规范完整；正确率</w:t>
            </w:r>
            <w:r>
              <w:rPr>
                <w:color w:val="000000"/>
                <w:kern w:val="0"/>
                <w:szCs w:val="21"/>
              </w:rPr>
              <w:t>80%</w:t>
            </w:r>
            <w:r>
              <w:rPr>
                <w:color w:val="000000"/>
                <w:kern w:val="0"/>
                <w:szCs w:val="21"/>
              </w:rPr>
              <w:t>至</w:t>
            </w:r>
            <w:r>
              <w:rPr>
                <w:color w:val="000000"/>
                <w:kern w:val="0"/>
                <w:szCs w:val="21"/>
              </w:rPr>
              <w:t>90%</w:t>
            </w:r>
            <w:r>
              <w:rPr>
                <w:color w:val="000000"/>
                <w:kern w:val="0"/>
                <w:szCs w:val="21"/>
              </w:rPr>
              <w:t>，没有抄袭情况</w:t>
            </w:r>
          </w:p>
        </w:tc>
        <w:tc>
          <w:tcPr>
            <w:tcW w:w="445" w:type="pct"/>
            <w:vAlign w:val="center"/>
          </w:tcPr>
          <w:p w14:paraId="468A03FD" w14:textId="77777777" w:rsidR="006F0BAD" w:rsidRDefault="00F4696C">
            <w:pPr>
              <w:autoSpaceDE w:val="0"/>
              <w:autoSpaceDN w:val="0"/>
              <w:adjustRightInd w:val="0"/>
              <w:snapToGrid w:val="0"/>
              <w:spacing w:before="80"/>
              <w:jc w:val="center"/>
              <w:rPr>
                <w:color w:val="000000"/>
                <w:kern w:val="0"/>
                <w:szCs w:val="21"/>
              </w:rPr>
            </w:pPr>
            <w:r>
              <w:rPr>
                <w:color w:val="000000"/>
                <w:kern w:val="0"/>
                <w:szCs w:val="21"/>
              </w:rPr>
              <w:t>8-9</w:t>
            </w:r>
            <w:r>
              <w:rPr>
                <w:color w:val="000000"/>
                <w:kern w:val="0"/>
                <w:szCs w:val="21"/>
              </w:rPr>
              <w:t>分</w:t>
            </w:r>
          </w:p>
        </w:tc>
      </w:tr>
      <w:tr w:rsidR="006F0BAD" w14:paraId="578288AB" w14:textId="77777777">
        <w:trPr>
          <w:trHeight w:hRule="exact" w:val="397"/>
          <w:jc w:val="center"/>
        </w:trPr>
        <w:tc>
          <w:tcPr>
            <w:tcW w:w="4555" w:type="pct"/>
            <w:vAlign w:val="center"/>
          </w:tcPr>
          <w:p w14:paraId="0A6A5A8E" w14:textId="77777777" w:rsidR="006F0BAD" w:rsidRDefault="00F4696C">
            <w:pPr>
              <w:autoSpaceDE w:val="0"/>
              <w:autoSpaceDN w:val="0"/>
              <w:adjustRightInd w:val="0"/>
              <w:snapToGrid w:val="0"/>
              <w:spacing w:before="80" w:line="360" w:lineRule="auto"/>
              <w:rPr>
                <w:color w:val="000000"/>
                <w:kern w:val="0"/>
                <w:szCs w:val="21"/>
              </w:rPr>
            </w:pPr>
            <w:r>
              <w:rPr>
                <w:color w:val="000000"/>
                <w:kern w:val="0"/>
                <w:szCs w:val="21"/>
              </w:rPr>
              <w:t>基本按要求完成；作业书写规范及完整一般，正确率</w:t>
            </w:r>
            <w:r>
              <w:rPr>
                <w:color w:val="000000"/>
                <w:kern w:val="0"/>
                <w:szCs w:val="21"/>
              </w:rPr>
              <w:t>70%</w:t>
            </w:r>
            <w:r>
              <w:rPr>
                <w:color w:val="000000"/>
                <w:kern w:val="0"/>
                <w:szCs w:val="21"/>
              </w:rPr>
              <w:t>至</w:t>
            </w:r>
            <w:r>
              <w:rPr>
                <w:color w:val="000000"/>
                <w:kern w:val="0"/>
                <w:szCs w:val="21"/>
              </w:rPr>
              <w:t>80%</w:t>
            </w:r>
            <w:r>
              <w:rPr>
                <w:color w:val="000000"/>
                <w:kern w:val="0"/>
                <w:szCs w:val="21"/>
              </w:rPr>
              <w:t>，没有抄袭情况</w:t>
            </w:r>
          </w:p>
        </w:tc>
        <w:tc>
          <w:tcPr>
            <w:tcW w:w="445" w:type="pct"/>
            <w:vAlign w:val="center"/>
          </w:tcPr>
          <w:p w14:paraId="2D209F0D" w14:textId="77777777" w:rsidR="006F0BAD" w:rsidRDefault="00F4696C">
            <w:pPr>
              <w:autoSpaceDE w:val="0"/>
              <w:autoSpaceDN w:val="0"/>
              <w:adjustRightInd w:val="0"/>
              <w:snapToGrid w:val="0"/>
              <w:spacing w:before="80"/>
              <w:jc w:val="center"/>
              <w:rPr>
                <w:color w:val="000000"/>
                <w:kern w:val="0"/>
                <w:szCs w:val="21"/>
              </w:rPr>
            </w:pPr>
            <w:r>
              <w:rPr>
                <w:color w:val="000000"/>
                <w:kern w:val="0"/>
                <w:szCs w:val="21"/>
              </w:rPr>
              <w:t>6-7</w:t>
            </w:r>
            <w:r>
              <w:rPr>
                <w:color w:val="000000"/>
                <w:kern w:val="0"/>
                <w:szCs w:val="21"/>
              </w:rPr>
              <w:t>分</w:t>
            </w:r>
          </w:p>
        </w:tc>
      </w:tr>
      <w:tr w:rsidR="006F0BAD" w14:paraId="7025B6C1" w14:textId="77777777">
        <w:trPr>
          <w:trHeight w:hRule="exact" w:val="907"/>
          <w:jc w:val="center"/>
        </w:trPr>
        <w:tc>
          <w:tcPr>
            <w:tcW w:w="4555" w:type="pct"/>
            <w:vAlign w:val="center"/>
          </w:tcPr>
          <w:p w14:paraId="45C1E4E2" w14:textId="77777777" w:rsidR="006F0BAD" w:rsidRDefault="00F4696C">
            <w:pPr>
              <w:autoSpaceDE w:val="0"/>
              <w:autoSpaceDN w:val="0"/>
              <w:adjustRightInd w:val="0"/>
              <w:snapToGrid w:val="0"/>
              <w:spacing w:before="100" w:line="360" w:lineRule="auto"/>
              <w:rPr>
                <w:color w:val="000000"/>
                <w:kern w:val="0"/>
                <w:szCs w:val="21"/>
              </w:rPr>
            </w:pPr>
            <w:r>
              <w:rPr>
                <w:color w:val="000000"/>
                <w:kern w:val="0"/>
                <w:szCs w:val="21"/>
              </w:rPr>
              <w:t>不能按照作业要求，未及时上交，但改正及时，态度端正；作业规范完整性一般，没有抄袭情况</w:t>
            </w:r>
          </w:p>
        </w:tc>
        <w:tc>
          <w:tcPr>
            <w:tcW w:w="445" w:type="pct"/>
            <w:vAlign w:val="center"/>
          </w:tcPr>
          <w:p w14:paraId="3A7686FF" w14:textId="77777777" w:rsidR="006F0BAD" w:rsidRDefault="00F4696C">
            <w:pPr>
              <w:autoSpaceDE w:val="0"/>
              <w:autoSpaceDN w:val="0"/>
              <w:adjustRightInd w:val="0"/>
              <w:snapToGrid w:val="0"/>
              <w:spacing w:before="100"/>
              <w:jc w:val="center"/>
              <w:rPr>
                <w:color w:val="000000"/>
                <w:kern w:val="0"/>
                <w:szCs w:val="21"/>
              </w:rPr>
            </w:pPr>
            <w:r>
              <w:rPr>
                <w:color w:val="000000"/>
                <w:kern w:val="0"/>
                <w:szCs w:val="21"/>
              </w:rPr>
              <w:t>3-5</w:t>
            </w:r>
            <w:r>
              <w:rPr>
                <w:color w:val="000000"/>
                <w:kern w:val="0"/>
                <w:szCs w:val="21"/>
              </w:rPr>
              <w:t>分</w:t>
            </w:r>
          </w:p>
        </w:tc>
      </w:tr>
      <w:tr w:rsidR="006F0BAD" w14:paraId="6695DF0B" w14:textId="77777777">
        <w:trPr>
          <w:trHeight w:hRule="exact" w:val="907"/>
          <w:jc w:val="center"/>
        </w:trPr>
        <w:tc>
          <w:tcPr>
            <w:tcW w:w="4555" w:type="pct"/>
            <w:vAlign w:val="center"/>
          </w:tcPr>
          <w:p w14:paraId="71E10D4F" w14:textId="77777777" w:rsidR="006F0BAD" w:rsidRDefault="00F4696C">
            <w:pPr>
              <w:autoSpaceDE w:val="0"/>
              <w:autoSpaceDN w:val="0"/>
              <w:adjustRightInd w:val="0"/>
              <w:snapToGrid w:val="0"/>
              <w:spacing w:before="100" w:line="360" w:lineRule="auto"/>
              <w:rPr>
                <w:color w:val="000000"/>
                <w:kern w:val="0"/>
                <w:szCs w:val="21"/>
              </w:rPr>
            </w:pPr>
            <w:r>
              <w:rPr>
                <w:color w:val="000000"/>
                <w:kern w:val="0"/>
                <w:szCs w:val="21"/>
              </w:rPr>
              <w:t>不能按照作业要求，未及时完成，作业规范完整性一般，老师指出后仍不改进或不上交作业情况。有抄袭情况</w:t>
            </w:r>
            <w:r>
              <w:rPr>
                <w:rFonts w:hint="eastAsia"/>
                <w:color w:val="000000"/>
                <w:kern w:val="0"/>
                <w:szCs w:val="21"/>
              </w:rPr>
              <w:t>为</w:t>
            </w:r>
            <w:r>
              <w:rPr>
                <w:rFonts w:hint="eastAsia"/>
                <w:color w:val="000000"/>
                <w:kern w:val="0"/>
                <w:szCs w:val="21"/>
              </w:rPr>
              <w:t>0</w:t>
            </w:r>
            <w:r>
              <w:rPr>
                <w:rFonts w:hint="eastAsia"/>
                <w:color w:val="000000"/>
                <w:kern w:val="0"/>
                <w:szCs w:val="21"/>
              </w:rPr>
              <w:t>分。</w:t>
            </w:r>
          </w:p>
        </w:tc>
        <w:tc>
          <w:tcPr>
            <w:tcW w:w="445" w:type="pct"/>
            <w:vAlign w:val="center"/>
          </w:tcPr>
          <w:p w14:paraId="61C891FF" w14:textId="77777777" w:rsidR="006F0BAD" w:rsidRDefault="00F4696C">
            <w:pPr>
              <w:autoSpaceDE w:val="0"/>
              <w:autoSpaceDN w:val="0"/>
              <w:adjustRightInd w:val="0"/>
              <w:snapToGrid w:val="0"/>
              <w:spacing w:before="100"/>
              <w:jc w:val="center"/>
              <w:rPr>
                <w:color w:val="000000"/>
                <w:kern w:val="0"/>
                <w:szCs w:val="21"/>
              </w:rPr>
            </w:pPr>
            <w:r>
              <w:rPr>
                <w:color w:val="000000"/>
                <w:kern w:val="0"/>
                <w:szCs w:val="21"/>
              </w:rPr>
              <w:t>0-2</w:t>
            </w:r>
            <w:r>
              <w:rPr>
                <w:color w:val="000000"/>
                <w:kern w:val="0"/>
                <w:szCs w:val="21"/>
              </w:rPr>
              <w:t>分</w:t>
            </w:r>
          </w:p>
        </w:tc>
      </w:tr>
    </w:tbl>
    <w:p w14:paraId="1E9A890E" w14:textId="77777777" w:rsidR="006F0BAD" w:rsidRDefault="00F4696C">
      <w:pPr>
        <w:pStyle w:val="a3"/>
        <w:numPr>
          <w:ilvl w:val="0"/>
          <w:numId w:val="1"/>
        </w:numPr>
        <w:kinsoku w:val="0"/>
        <w:overflowPunct w:val="0"/>
        <w:spacing w:after="0" w:line="360" w:lineRule="auto"/>
        <w:ind w:left="0" w:firstLineChars="200" w:firstLine="420"/>
        <w:rPr>
          <w:color w:val="000000"/>
          <w:spacing w:val="-3"/>
        </w:rPr>
      </w:pPr>
      <w:r>
        <w:rPr>
          <w:color w:val="000000"/>
          <w:szCs w:val="21"/>
        </w:rPr>
        <w:t>纪律考勤</w:t>
      </w:r>
      <w:r>
        <w:rPr>
          <w:color w:val="000000"/>
          <w:szCs w:val="21"/>
        </w:rPr>
        <w:t>20%</w:t>
      </w:r>
      <w:r>
        <w:rPr>
          <w:color w:val="000000"/>
          <w:szCs w:val="21"/>
        </w:rPr>
        <w:t>，</w:t>
      </w:r>
      <w:r>
        <w:rPr>
          <w:color w:val="000000"/>
          <w:spacing w:val="-3"/>
        </w:rPr>
        <w:t>根据学生出勤及课堂互动表现评价。满分</w:t>
      </w:r>
      <w:r>
        <w:rPr>
          <w:color w:val="000000"/>
          <w:spacing w:val="-3"/>
        </w:rPr>
        <w:t>100</w:t>
      </w:r>
      <w:r>
        <w:rPr>
          <w:color w:val="000000"/>
          <w:spacing w:val="-3"/>
        </w:rPr>
        <w:t>分（</w:t>
      </w:r>
      <w:r>
        <w:rPr>
          <w:rFonts w:hint="eastAsia"/>
          <w:color w:val="000000"/>
          <w:spacing w:val="-3"/>
        </w:rPr>
        <w:t>考勤</w:t>
      </w:r>
      <w:r>
        <w:rPr>
          <w:rFonts w:hint="eastAsia"/>
          <w:color w:val="000000"/>
          <w:spacing w:val="-3"/>
        </w:rPr>
        <w:t>10</w:t>
      </w:r>
      <w:r>
        <w:rPr>
          <w:rFonts w:hint="eastAsia"/>
          <w:color w:val="000000"/>
          <w:spacing w:val="-3"/>
        </w:rPr>
        <w:t>次</w:t>
      </w:r>
      <w:r>
        <w:rPr>
          <w:color w:val="000000"/>
          <w:spacing w:val="-3"/>
        </w:rPr>
        <w:t>），出勤成绩采用扣分制，每旷课一次扣分</w:t>
      </w:r>
      <w:r>
        <w:rPr>
          <w:color w:val="000000"/>
          <w:spacing w:val="-3"/>
        </w:rPr>
        <w:t>10</w:t>
      </w:r>
      <w:r>
        <w:rPr>
          <w:color w:val="000000"/>
          <w:spacing w:val="-3"/>
        </w:rPr>
        <w:t>分，旷课</w:t>
      </w:r>
      <w:r>
        <w:rPr>
          <w:color w:val="000000"/>
          <w:spacing w:val="-3"/>
        </w:rPr>
        <w:t>5</w:t>
      </w:r>
      <w:r>
        <w:rPr>
          <w:color w:val="000000"/>
          <w:spacing w:val="-3"/>
        </w:rPr>
        <w:t>次以上者取消本次课程成绩。迟到、早退一次扣</w:t>
      </w:r>
      <w:r>
        <w:rPr>
          <w:color w:val="000000"/>
          <w:spacing w:val="-3"/>
        </w:rPr>
        <w:t>5</w:t>
      </w:r>
      <w:r>
        <w:rPr>
          <w:color w:val="000000"/>
          <w:spacing w:val="-3"/>
        </w:rPr>
        <w:t>分。发现课堂不当行为（非课程学习用手机、课堂睡觉等）一次扣</w:t>
      </w:r>
      <w:r>
        <w:rPr>
          <w:color w:val="000000"/>
          <w:spacing w:val="-3"/>
        </w:rPr>
        <w:t>5</w:t>
      </w:r>
      <w:r>
        <w:rPr>
          <w:color w:val="000000"/>
          <w:spacing w:val="-3"/>
        </w:rPr>
        <w:t>分。</w:t>
      </w:r>
    </w:p>
    <w:p w14:paraId="2988B2AF" w14:textId="77777777" w:rsidR="006F0BAD" w:rsidRDefault="00F4696C">
      <w:pPr>
        <w:adjustRightInd w:val="0"/>
        <w:snapToGrid w:val="0"/>
        <w:spacing w:before="180" w:line="360" w:lineRule="auto"/>
        <w:jc w:val="left"/>
        <w:rPr>
          <w:rFonts w:hAnsi="宋体"/>
          <w:color w:val="000000"/>
          <w:szCs w:val="21"/>
        </w:rPr>
      </w:pPr>
      <w:r>
        <w:rPr>
          <w:rFonts w:hint="eastAsia"/>
          <w:b/>
          <w:color w:val="000000"/>
          <w:spacing w:val="-3"/>
        </w:rPr>
        <w:t>（</w:t>
      </w:r>
      <w:r>
        <w:rPr>
          <w:rFonts w:hint="eastAsia"/>
          <w:b/>
          <w:color w:val="000000"/>
          <w:spacing w:val="-3"/>
        </w:rPr>
        <w:t>2</w:t>
      </w:r>
      <w:r>
        <w:rPr>
          <w:rFonts w:hint="eastAsia"/>
          <w:b/>
          <w:color w:val="000000"/>
          <w:spacing w:val="-3"/>
        </w:rPr>
        <w:t>）、</w:t>
      </w:r>
      <w:r>
        <w:rPr>
          <w:rFonts w:hint="eastAsia"/>
          <w:color w:val="000000"/>
          <w:szCs w:val="21"/>
        </w:rPr>
        <w:t>课程大论文占总成绩</w:t>
      </w:r>
      <w:r>
        <w:rPr>
          <w:rFonts w:hint="eastAsia"/>
          <w:color w:val="000000"/>
          <w:szCs w:val="21"/>
        </w:rPr>
        <w:t>70%</w:t>
      </w:r>
      <w:r>
        <w:rPr>
          <w:rFonts w:hint="eastAsia"/>
          <w:color w:val="000000"/>
          <w:szCs w:val="21"/>
        </w:rPr>
        <w:t>（</w:t>
      </w:r>
      <w:r>
        <w:rPr>
          <w:rFonts w:hint="eastAsia"/>
          <w:color w:val="000000"/>
          <w:szCs w:val="21"/>
        </w:rPr>
        <w:t>7</w:t>
      </w:r>
      <w:r>
        <w:rPr>
          <w:color w:val="000000"/>
          <w:szCs w:val="21"/>
        </w:rPr>
        <w:t>0</w:t>
      </w:r>
      <w:r>
        <w:rPr>
          <w:rFonts w:hint="eastAsia"/>
          <w:color w:val="000000"/>
          <w:szCs w:val="21"/>
        </w:rPr>
        <w:t>分）。</w:t>
      </w:r>
    </w:p>
    <w:p w14:paraId="7C3B99D2" w14:textId="77777777" w:rsidR="006F0BAD" w:rsidRDefault="00F4696C">
      <w:pPr>
        <w:adjustRightInd w:val="0"/>
        <w:snapToGrid w:val="0"/>
        <w:spacing w:line="360" w:lineRule="auto"/>
        <w:ind w:firstLineChars="200" w:firstLine="420"/>
        <w:jc w:val="left"/>
        <w:rPr>
          <w:color w:val="000000"/>
          <w:szCs w:val="21"/>
        </w:rPr>
      </w:pPr>
      <w:r>
        <w:rPr>
          <w:rFonts w:hAnsi="宋体"/>
          <w:color w:val="000000"/>
          <w:szCs w:val="21"/>
        </w:rPr>
        <w:t>按百分制评分：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7"/>
        <w:gridCol w:w="1689"/>
      </w:tblGrid>
      <w:tr w:rsidR="006F0BAD" w14:paraId="671ACE3A" w14:textId="77777777">
        <w:trPr>
          <w:trHeight w:hRule="exact" w:val="850"/>
          <w:jc w:val="center"/>
        </w:trPr>
        <w:tc>
          <w:tcPr>
            <w:tcW w:w="3982" w:type="pct"/>
            <w:vAlign w:val="center"/>
          </w:tcPr>
          <w:p w14:paraId="1588FA9D" w14:textId="77777777" w:rsidR="006F0BAD" w:rsidRDefault="00F4696C">
            <w:pPr>
              <w:adjustRightInd w:val="0"/>
              <w:snapToGrid w:val="0"/>
              <w:spacing w:before="80" w:line="360" w:lineRule="auto"/>
              <w:rPr>
                <w:color w:val="000000"/>
                <w:szCs w:val="21"/>
              </w:rPr>
            </w:pPr>
            <w:r>
              <w:rPr>
                <w:rFonts w:hAnsi="宋体"/>
                <w:color w:val="000000"/>
                <w:szCs w:val="21"/>
              </w:rPr>
              <w:t>选题意义大；技术先进，可行性强；</w:t>
            </w:r>
            <w:r>
              <w:rPr>
                <w:color w:val="000000"/>
                <w:szCs w:val="21"/>
              </w:rPr>
              <w:t>论文</w:t>
            </w:r>
            <w:r>
              <w:rPr>
                <w:rFonts w:hAnsi="宋体"/>
                <w:color w:val="000000"/>
                <w:szCs w:val="21"/>
              </w:rPr>
              <w:t>内容完整；</w:t>
            </w:r>
            <w:r>
              <w:rPr>
                <w:color w:val="000000"/>
                <w:szCs w:val="21"/>
              </w:rPr>
              <w:t>论文</w:t>
            </w:r>
            <w:r>
              <w:rPr>
                <w:rFonts w:hAnsi="宋体"/>
                <w:color w:val="000000"/>
                <w:szCs w:val="21"/>
              </w:rPr>
              <w:t>制作质量高；表述清晰，逻辑性强；</w:t>
            </w:r>
            <w:r>
              <w:rPr>
                <w:color w:val="000000"/>
                <w:kern w:val="0"/>
                <w:szCs w:val="21"/>
              </w:rPr>
              <w:t>体现创新意识</w:t>
            </w:r>
            <w:r>
              <w:rPr>
                <w:rFonts w:hint="eastAsia"/>
                <w:color w:val="000000"/>
                <w:kern w:val="0"/>
                <w:szCs w:val="21"/>
              </w:rPr>
              <w:t>。</w:t>
            </w:r>
          </w:p>
        </w:tc>
        <w:tc>
          <w:tcPr>
            <w:tcW w:w="1018" w:type="pct"/>
            <w:vAlign w:val="center"/>
          </w:tcPr>
          <w:p w14:paraId="43030D1C" w14:textId="77777777" w:rsidR="006F0BAD" w:rsidRDefault="00F4696C">
            <w:pPr>
              <w:adjustRightInd w:val="0"/>
              <w:snapToGrid w:val="0"/>
              <w:spacing w:beforeLines="50" w:before="156" w:line="360" w:lineRule="auto"/>
              <w:jc w:val="center"/>
              <w:rPr>
                <w:color w:val="000000"/>
                <w:szCs w:val="21"/>
              </w:rPr>
            </w:pPr>
            <w:r>
              <w:rPr>
                <w:color w:val="000000"/>
                <w:szCs w:val="21"/>
              </w:rPr>
              <w:t>80-100</w:t>
            </w:r>
            <w:r>
              <w:rPr>
                <w:rFonts w:hAnsi="宋体"/>
                <w:color w:val="000000"/>
                <w:szCs w:val="21"/>
              </w:rPr>
              <w:t>分</w:t>
            </w:r>
          </w:p>
        </w:tc>
      </w:tr>
      <w:tr w:rsidR="006F0BAD" w14:paraId="5EC0F599" w14:textId="77777777">
        <w:trPr>
          <w:trHeight w:hRule="exact" w:val="850"/>
          <w:jc w:val="center"/>
        </w:trPr>
        <w:tc>
          <w:tcPr>
            <w:tcW w:w="3982" w:type="pct"/>
            <w:vAlign w:val="center"/>
          </w:tcPr>
          <w:p w14:paraId="0A6665DC" w14:textId="77777777" w:rsidR="006F0BAD" w:rsidRDefault="00F4696C">
            <w:pPr>
              <w:adjustRightInd w:val="0"/>
              <w:snapToGrid w:val="0"/>
              <w:spacing w:before="80" w:line="360" w:lineRule="auto"/>
              <w:rPr>
                <w:color w:val="000000"/>
                <w:szCs w:val="21"/>
              </w:rPr>
            </w:pPr>
            <w:r>
              <w:rPr>
                <w:rFonts w:hAnsi="宋体"/>
                <w:color w:val="000000"/>
                <w:szCs w:val="21"/>
              </w:rPr>
              <w:t>选题意义大；技术较先进，可行性较强；</w:t>
            </w:r>
            <w:r>
              <w:rPr>
                <w:color w:val="000000"/>
                <w:szCs w:val="21"/>
              </w:rPr>
              <w:t>论文</w:t>
            </w:r>
            <w:r>
              <w:rPr>
                <w:rFonts w:hAnsi="宋体"/>
                <w:color w:val="000000"/>
                <w:szCs w:val="21"/>
              </w:rPr>
              <w:t>内容完整；</w:t>
            </w:r>
            <w:r>
              <w:rPr>
                <w:color w:val="000000"/>
                <w:szCs w:val="21"/>
              </w:rPr>
              <w:t>论文</w:t>
            </w:r>
            <w:r>
              <w:rPr>
                <w:rFonts w:hAnsi="宋体"/>
                <w:color w:val="000000"/>
                <w:szCs w:val="21"/>
              </w:rPr>
              <w:t>制作质量较高；表述较清晰，逻辑性强。</w:t>
            </w:r>
          </w:p>
        </w:tc>
        <w:tc>
          <w:tcPr>
            <w:tcW w:w="1018" w:type="pct"/>
            <w:vAlign w:val="center"/>
          </w:tcPr>
          <w:p w14:paraId="155E53C9" w14:textId="77777777" w:rsidR="006F0BAD" w:rsidRDefault="00F4696C">
            <w:pPr>
              <w:adjustRightInd w:val="0"/>
              <w:snapToGrid w:val="0"/>
              <w:spacing w:beforeLines="50" w:before="156" w:line="360" w:lineRule="auto"/>
              <w:jc w:val="center"/>
              <w:rPr>
                <w:color w:val="000000"/>
                <w:szCs w:val="21"/>
              </w:rPr>
            </w:pPr>
            <w:r>
              <w:rPr>
                <w:color w:val="000000"/>
                <w:szCs w:val="21"/>
              </w:rPr>
              <w:t>60-80</w:t>
            </w:r>
            <w:r>
              <w:rPr>
                <w:rFonts w:hAnsi="宋体"/>
                <w:color w:val="000000"/>
                <w:szCs w:val="21"/>
              </w:rPr>
              <w:t>分</w:t>
            </w:r>
          </w:p>
        </w:tc>
      </w:tr>
      <w:tr w:rsidR="006F0BAD" w14:paraId="5F0A0889" w14:textId="77777777">
        <w:trPr>
          <w:trHeight w:hRule="exact" w:val="850"/>
          <w:jc w:val="center"/>
        </w:trPr>
        <w:tc>
          <w:tcPr>
            <w:tcW w:w="3982" w:type="pct"/>
            <w:vAlign w:val="center"/>
          </w:tcPr>
          <w:p w14:paraId="2B9AD589" w14:textId="77777777" w:rsidR="006F0BAD" w:rsidRDefault="00F4696C">
            <w:pPr>
              <w:adjustRightInd w:val="0"/>
              <w:snapToGrid w:val="0"/>
              <w:spacing w:before="80" w:line="360" w:lineRule="auto"/>
              <w:rPr>
                <w:color w:val="000000"/>
                <w:szCs w:val="21"/>
              </w:rPr>
            </w:pPr>
            <w:r>
              <w:rPr>
                <w:rFonts w:hAnsi="宋体"/>
                <w:color w:val="000000"/>
                <w:szCs w:val="21"/>
              </w:rPr>
              <w:t>选题意义大；技术较先进，有一定可行性；</w:t>
            </w:r>
            <w:r>
              <w:rPr>
                <w:color w:val="000000"/>
                <w:szCs w:val="21"/>
              </w:rPr>
              <w:t>论文</w:t>
            </w:r>
            <w:r>
              <w:rPr>
                <w:rFonts w:hAnsi="宋体"/>
                <w:color w:val="000000"/>
                <w:szCs w:val="21"/>
              </w:rPr>
              <w:t>内容基本完整；表述较清晰，逻辑性好。</w:t>
            </w:r>
          </w:p>
        </w:tc>
        <w:tc>
          <w:tcPr>
            <w:tcW w:w="1018" w:type="pct"/>
            <w:vAlign w:val="center"/>
          </w:tcPr>
          <w:p w14:paraId="6DFEB246" w14:textId="77777777" w:rsidR="006F0BAD" w:rsidRDefault="00F4696C">
            <w:pPr>
              <w:adjustRightInd w:val="0"/>
              <w:snapToGrid w:val="0"/>
              <w:spacing w:beforeLines="50" w:before="156" w:line="360" w:lineRule="auto"/>
              <w:jc w:val="center"/>
              <w:rPr>
                <w:color w:val="000000"/>
                <w:szCs w:val="21"/>
              </w:rPr>
            </w:pPr>
            <w:r>
              <w:rPr>
                <w:color w:val="000000"/>
                <w:szCs w:val="21"/>
              </w:rPr>
              <w:t>40-60</w:t>
            </w:r>
            <w:r>
              <w:rPr>
                <w:rFonts w:hAnsi="宋体"/>
                <w:color w:val="000000"/>
                <w:szCs w:val="21"/>
              </w:rPr>
              <w:t>分</w:t>
            </w:r>
          </w:p>
        </w:tc>
      </w:tr>
      <w:tr w:rsidR="006F0BAD" w14:paraId="0A268D9F" w14:textId="77777777">
        <w:trPr>
          <w:trHeight w:hRule="exact" w:val="850"/>
          <w:jc w:val="center"/>
        </w:trPr>
        <w:tc>
          <w:tcPr>
            <w:tcW w:w="3982" w:type="pct"/>
            <w:vAlign w:val="center"/>
          </w:tcPr>
          <w:p w14:paraId="1EF65932" w14:textId="77777777" w:rsidR="006F0BAD" w:rsidRDefault="00F4696C">
            <w:pPr>
              <w:adjustRightInd w:val="0"/>
              <w:snapToGrid w:val="0"/>
              <w:spacing w:before="80" w:line="360" w:lineRule="auto"/>
              <w:rPr>
                <w:color w:val="000000"/>
                <w:szCs w:val="21"/>
              </w:rPr>
            </w:pPr>
            <w:r>
              <w:rPr>
                <w:rFonts w:hAnsi="宋体"/>
                <w:color w:val="000000"/>
                <w:szCs w:val="21"/>
              </w:rPr>
              <w:t>选题有一定意义；技术有一定先进性和可行性；</w:t>
            </w:r>
            <w:r>
              <w:rPr>
                <w:color w:val="000000"/>
                <w:szCs w:val="21"/>
              </w:rPr>
              <w:t>论文</w:t>
            </w:r>
            <w:r>
              <w:rPr>
                <w:rFonts w:hAnsi="宋体"/>
                <w:color w:val="000000"/>
                <w:szCs w:val="21"/>
              </w:rPr>
              <w:t>内容不完整；表述尚清晰，但逻辑性较差。</w:t>
            </w:r>
          </w:p>
        </w:tc>
        <w:tc>
          <w:tcPr>
            <w:tcW w:w="1018" w:type="pct"/>
            <w:vAlign w:val="center"/>
          </w:tcPr>
          <w:p w14:paraId="6BC89C71" w14:textId="77777777" w:rsidR="006F0BAD" w:rsidRDefault="00F4696C">
            <w:pPr>
              <w:adjustRightInd w:val="0"/>
              <w:snapToGrid w:val="0"/>
              <w:spacing w:beforeLines="50" w:before="156" w:line="360" w:lineRule="auto"/>
              <w:jc w:val="center"/>
              <w:rPr>
                <w:color w:val="000000"/>
                <w:szCs w:val="21"/>
              </w:rPr>
            </w:pPr>
            <w:r>
              <w:rPr>
                <w:color w:val="000000"/>
                <w:szCs w:val="21"/>
              </w:rPr>
              <w:t>0-40</w:t>
            </w:r>
            <w:r>
              <w:rPr>
                <w:rFonts w:hAnsi="宋体"/>
                <w:color w:val="000000"/>
                <w:szCs w:val="21"/>
              </w:rPr>
              <w:t>分</w:t>
            </w:r>
          </w:p>
        </w:tc>
      </w:tr>
    </w:tbl>
    <w:p w14:paraId="0413B5E7" w14:textId="77777777" w:rsidR="006F0BAD" w:rsidRDefault="006F0BAD">
      <w:pPr>
        <w:spacing w:line="360" w:lineRule="auto"/>
        <w:rPr>
          <w:rFonts w:ascii="宋体" w:hAnsi="宋体"/>
          <w:b/>
          <w:color w:val="000000"/>
          <w:szCs w:val="21"/>
        </w:rPr>
      </w:pPr>
    </w:p>
    <w:p w14:paraId="033607AF" w14:textId="77777777" w:rsidR="006F0BAD" w:rsidRDefault="00F4696C">
      <w:pPr>
        <w:spacing w:line="360" w:lineRule="auto"/>
        <w:rPr>
          <w:rFonts w:ascii="宋体" w:hAnsi="宋体"/>
          <w:b/>
          <w:color w:val="000000"/>
          <w:szCs w:val="21"/>
        </w:rPr>
      </w:pPr>
      <w:r>
        <w:rPr>
          <w:rFonts w:ascii="宋体" w:hAnsi="宋体" w:hint="eastAsia"/>
          <w:b/>
          <w:color w:val="000000"/>
          <w:szCs w:val="21"/>
        </w:rPr>
        <w:t>教学目标达成度评价：</w:t>
      </w:r>
    </w:p>
    <w:p w14:paraId="4AD170DB" w14:textId="77777777" w:rsidR="006F0BAD" w:rsidRDefault="00F4696C">
      <w:pPr>
        <w:spacing w:line="360" w:lineRule="auto"/>
        <w:rPr>
          <w:rFonts w:ascii="宋体" w:hAnsi="宋体" w:cs="Arial"/>
          <w:color w:val="000000"/>
          <w:kern w:val="0"/>
          <w:szCs w:val="21"/>
        </w:rPr>
      </w:pPr>
      <w:r>
        <w:rPr>
          <w:rFonts w:ascii="宋体" w:hAnsi="宋体" w:cs="Arial" w:hint="eastAsia"/>
          <w:b/>
          <w:color w:val="000000"/>
          <w:kern w:val="0"/>
          <w:szCs w:val="21"/>
        </w:rPr>
        <w:t>(1)、</w:t>
      </w:r>
      <w:r>
        <w:rPr>
          <w:rFonts w:ascii="宋体" w:hAnsi="宋体" w:cs="Arial" w:hint="eastAsia"/>
          <w:color w:val="000000"/>
          <w:kern w:val="0"/>
          <w:szCs w:val="21"/>
        </w:rPr>
        <w:t>教学目标</w:t>
      </w:r>
      <w:r>
        <w:rPr>
          <w:rFonts w:ascii="宋体" w:hAnsi="宋体" w:cs="Arial"/>
          <w:color w:val="000000"/>
          <w:kern w:val="0"/>
          <w:szCs w:val="21"/>
        </w:rPr>
        <w:t>1</w:t>
      </w:r>
      <w:r>
        <w:rPr>
          <w:rFonts w:ascii="宋体" w:hAnsi="宋体" w:cs="Arial" w:hint="eastAsia"/>
          <w:color w:val="000000"/>
          <w:kern w:val="0"/>
          <w:szCs w:val="21"/>
        </w:rPr>
        <w:t>的达成度通过</w:t>
      </w:r>
      <w:r>
        <w:rPr>
          <w:rFonts w:hint="eastAsia"/>
          <w:color w:val="000000"/>
          <w:szCs w:val="21"/>
        </w:rPr>
        <w:t>课后作业</w:t>
      </w:r>
      <w:r>
        <w:rPr>
          <w:rFonts w:ascii="宋体" w:hAnsi="宋体" w:cs="Arial" w:hint="eastAsia"/>
          <w:color w:val="000000"/>
          <w:kern w:val="0"/>
          <w:szCs w:val="21"/>
        </w:rPr>
        <w:t>（分配分）</w:t>
      </w:r>
      <w:r>
        <w:rPr>
          <w:rFonts w:hint="eastAsia"/>
          <w:color w:val="000000"/>
          <w:szCs w:val="21"/>
        </w:rPr>
        <w:t>、课程大作业</w:t>
      </w:r>
      <w:r>
        <w:rPr>
          <w:rFonts w:ascii="宋体" w:hAnsi="宋体" w:cs="Arial" w:hint="eastAsia"/>
          <w:color w:val="000000"/>
          <w:kern w:val="0"/>
          <w:szCs w:val="21"/>
        </w:rPr>
        <w:t>（</w:t>
      </w:r>
      <w:r>
        <w:rPr>
          <w:rFonts w:hint="eastAsia"/>
          <w:color w:val="000000"/>
          <w:szCs w:val="21"/>
        </w:rPr>
        <w:t>平均分</w:t>
      </w:r>
      <w:r>
        <w:rPr>
          <w:rFonts w:ascii="宋体" w:hAnsi="宋体" w:cs="Arial" w:hint="eastAsia"/>
          <w:color w:val="000000"/>
          <w:kern w:val="0"/>
          <w:szCs w:val="21"/>
        </w:rPr>
        <w:t>）</w:t>
      </w:r>
      <w:r>
        <w:rPr>
          <w:rFonts w:hint="eastAsia"/>
          <w:color w:val="000000"/>
          <w:szCs w:val="21"/>
        </w:rPr>
        <w:t>、纪律考勤（平均分）</w:t>
      </w:r>
      <w:r>
        <w:rPr>
          <w:rFonts w:ascii="宋体" w:hAnsi="宋体" w:cs="Arial" w:hint="eastAsia"/>
          <w:color w:val="000000"/>
          <w:kern w:val="0"/>
          <w:szCs w:val="21"/>
        </w:rPr>
        <w:t>；</w:t>
      </w:r>
    </w:p>
    <w:p w14:paraId="5FE368CF" w14:textId="66B7FAFD" w:rsidR="006F0BAD" w:rsidRDefault="00F4696C">
      <w:pPr>
        <w:spacing w:line="360" w:lineRule="auto"/>
        <w:rPr>
          <w:rFonts w:ascii="宋体" w:hAnsi="宋体" w:cs="Arial"/>
          <w:color w:val="000000"/>
          <w:kern w:val="0"/>
          <w:szCs w:val="21"/>
        </w:rPr>
      </w:pPr>
      <w:r>
        <w:rPr>
          <w:rFonts w:ascii="宋体" w:hAnsi="宋体" w:cs="Arial" w:hint="eastAsia"/>
          <w:b/>
          <w:color w:val="000000"/>
          <w:kern w:val="0"/>
          <w:szCs w:val="21"/>
        </w:rPr>
        <w:t>(2)、</w:t>
      </w:r>
      <w:r>
        <w:rPr>
          <w:rFonts w:ascii="宋体" w:hAnsi="宋体" w:cs="Arial" w:hint="eastAsia"/>
          <w:color w:val="000000"/>
          <w:kern w:val="0"/>
          <w:szCs w:val="21"/>
        </w:rPr>
        <w:t>教学目标</w:t>
      </w:r>
      <w:r>
        <w:rPr>
          <w:rFonts w:ascii="宋体" w:hAnsi="宋体" w:cs="Arial"/>
          <w:color w:val="000000"/>
          <w:kern w:val="0"/>
          <w:szCs w:val="21"/>
        </w:rPr>
        <w:t>2</w:t>
      </w:r>
      <w:r>
        <w:rPr>
          <w:rFonts w:ascii="宋体" w:hAnsi="宋体" w:cs="Arial" w:hint="eastAsia"/>
          <w:color w:val="000000"/>
          <w:kern w:val="0"/>
          <w:szCs w:val="21"/>
        </w:rPr>
        <w:t>的达成度通过</w:t>
      </w:r>
      <w:r>
        <w:rPr>
          <w:rFonts w:hint="eastAsia"/>
          <w:color w:val="000000"/>
          <w:szCs w:val="21"/>
        </w:rPr>
        <w:t>课后作业</w:t>
      </w:r>
      <w:r>
        <w:rPr>
          <w:rFonts w:ascii="宋体" w:hAnsi="宋体" w:cs="Arial" w:hint="eastAsia"/>
          <w:color w:val="000000"/>
          <w:kern w:val="0"/>
          <w:szCs w:val="21"/>
        </w:rPr>
        <w:t>（分配分）</w:t>
      </w:r>
      <w:r>
        <w:rPr>
          <w:rFonts w:hint="eastAsia"/>
          <w:color w:val="000000"/>
          <w:szCs w:val="21"/>
        </w:rPr>
        <w:t>、课程大作业</w:t>
      </w:r>
      <w:r>
        <w:rPr>
          <w:rFonts w:ascii="宋体" w:hAnsi="宋体" w:cs="Arial" w:hint="eastAsia"/>
          <w:color w:val="000000"/>
          <w:kern w:val="0"/>
          <w:szCs w:val="21"/>
        </w:rPr>
        <w:t>（</w:t>
      </w:r>
      <w:r>
        <w:rPr>
          <w:rFonts w:hint="eastAsia"/>
          <w:color w:val="000000"/>
          <w:szCs w:val="21"/>
        </w:rPr>
        <w:t>平均分</w:t>
      </w:r>
      <w:r>
        <w:rPr>
          <w:rFonts w:ascii="宋体" w:hAnsi="宋体" w:cs="Arial" w:hint="eastAsia"/>
          <w:color w:val="000000"/>
          <w:kern w:val="0"/>
          <w:szCs w:val="21"/>
        </w:rPr>
        <w:t>）</w:t>
      </w:r>
      <w:r>
        <w:rPr>
          <w:rFonts w:hint="eastAsia"/>
          <w:color w:val="000000"/>
          <w:szCs w:val="21"/>
        </w:rPr>
        <w:t>、纪律考勤（平均分）</w:t>
      </w:r>
      <w:r w:rsidR="00564558">
        <w:rPr>
          <w:rFonts w:ascii="宋体" w:hAnsi="宋体" w:cs="Arial" w:hint="eastAsia"/>
          <w:color w:val="000000"/>
          <w:kern w:val="0"/>
          <w:szCs w:val="21"/>
        </w:rPr>
        <w:t>。</w:t>
      </w:r>
    </w:p>
    <w:p w14:paraId="3238C995" w14:textId="77777777" w:rsidR="006F0BAD" w:rsidRDefault="00F4696C">
      <w:pPr>
        <w:spacing w:beforeLines="50" w:before="156"/>
        <w:rPr>
          <w:b/>
          <w:sz w:val="30"/>
          <w:szCs w:val="30"/>
        </w:rPr>
      </w:pPr>
      <w:r>
        <w:rPr>
          <w:rFonts w:hint="eastAsia"/>
          <w:b/>
          <w:sz w:val="30"/>
          <w:szCs w:val="30"/>
        </w:rPr>
        <w:lastRenderedPageBreak/>
        <w:t>九、教材及主要参考书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6F0BAD" w14:paraId="7EE4C551" w14:textId="77777777" w:rsidTr="00564558">
        <w:tc>
          <w:tcPr>
            <w:tcW w:w="8046" w:type="dxa"/>
          </w:tcPr>
          <w:p w14:paraId="479A20AF" w14:textId="77777777" w:rsidR="006F0BAD" w:rsidRDefault="00F4696C">
            <w:pPr>
              <w:spacing w:line="360" w:lineRule="auto"/>
              <w:rPr>
                <w:rFonts w:ascii="宋体"/>
                <w:szCs w:val="21"/>
              </w:rPr>
            </w:pPr>
            <w:r>
              <w:rPr>
                <w:rFonts w:ascii="宋体" w:hAnsi="宋体" w:hint="eastAsia"/>
                <w:b/>
                <w:szCs w:val="21"/>
              </w:rPr>
              <w:t>指定教材：</w:t>
            </w:r>
          </w:p>
        </w:tc>
      </w:tr>
      <w:tr w:rsidR="006F0BAD" w14:paraId="31AD890C" w14:textId="77777777" w:rsidTr="00564558">
        <w:tc>
          <w:tcPr>
            <w:tcW w:w="8046" w:type="dxa"/>
          </w:tcPr>
          <w:p w14:paraId="2972BC46" w14:textId="77777777" w:rsidR="006F0BAD" w:rsidRDefault="00F4696C">
            <w:pPr>
              <w:spacing w:line="360" w:lineRule="auto"/>
              <w:rPr>
                <w:rFonts w:ascii="宋体"/>
                <w:szCs w:val="21"/>
              </w:rPr>
            </w:pPr>
            <w:r>
              <w:rPr>
                <w:rFonts w:ascii="宋体"/>
                <w:szCs w:val="21"/>
              </w:rPr>
              <w:t>[1]</w:t>
            </w:r>
            <w:r>
              <w:rPr>
                <w:rFonts w:hint="eastAsia"/>
              </w:rPr>
              <w:t>高福成编，现代食品工程高新技术</w:t>
            </w:r>
            <w:r>
              <w:rPr>
                <w:rFonts w:hint="eastAsia"/>
              </w:rPr>
              <w:t>[M]</w:t>
            </w:r>
            <w:r>
              <w:rPr>
                <w:rFonts w:hint="eastAsia"/>
              </w:rPr>
              <w:t>．北京：中国轻工业出版社，</w:t>
            </w:r>
            <w:r>
              <w:rPr>
                <w:rFonts w:hint="eastAsia"/>
              </w:rPr>
              <w:t>2013</w:t>
            </w:r>
          </w:p>
        </w:tc>
      </w:tr>
      <w:tr w:rsidR="006F0BAD" w14:paraId="7F00EA07" w14:textId="77777777" w:rsidTr="00564558">
        <w:tc>
          <w:tcPr>
            <w:tcW w:w="8046" w:type="dxa"/>
          </w:tcPr>
          <w:p w14:paraId="41A8ACFB" w14:textId="77777777" w:rsidR="006F0BAD" w:rsidRDefault="00F4696C">
            <w:pPr>
              <w:spacing w:line="360" w:lineRule="auto"/>
              <w:rPr>
                <w:rFonts w:ascii="宋体"/>
                <w:szCs w:val="21"/>
              </w:rPr>
            </w:pPr>
            <w:r>
              <w:rPr>
                <w:rFonts w:ascii="宋体" w:hAnsi="宋体" w:hint="eastAsia"/>
                <w:b/>
                <w:szCs w:val="21"/>
              </w:rPr>
              <w:t>参考书目：</w:t>
            </w:r>
          </w:p>
        </w:tc>
      </w:tr>
      <w:tr w:rsidR="006F0BAD" w14:paraId="7F7727DA" w14:textId="77777777" w:rsidTr="00564558">
        <w:tc>
          <w:tcPr>
            <w:tcW w:w="8046" w:type="dxa"/>
          </w:tcPr>
          <w:p w14:paraId="611F0E5E" w14:textId="77777777" w:rsidR="006F0BAD" w:rsidRDefault="00F4696C">
            <w:pPr>
              <w:spacing w:line="360" w:lineRule="auto"/>
              <w:rPr>
                <w:rFonts w:ascii="宋体"/>
                <w:szCs w:val="21"/>
              </w:rPr>
            </w:pPr>
            <w:r>
              <w:rPr>
                <w:rFonts w:ascii="宋体"/>
                <w:szCs w:val="21"/>
              </w:rPr>
              <w:t>[1]</w:t>
            </w:r>
            <w:r>
              <w:rPr>
                <w:rFonts w:hint="eastAsia"/>
              </w:rPr>
              <w:t>邓立，朱明主编</w:t>
            </w:r>
            <w:r>
              <w:rPr>
                <w:rFonts w:hint="eastAsia"/>
              </w:rPr>
              <w:t xml:space="preserve">. </w:t>
            </w:r>
            <w:r>
              <w:rPr>
                <w:rFonts w:hint="eastAsia"/>
              </w:rPr>
              <w:t>食品工业高新技术设备和工艺</w:t>
            </w:r>
            <w:r>
              <w:rPr>
                <w:rFonts w:hint="eastAsia"/>
              </w:rPr>
              <w:t>[M]</w:t>
            </w:r>
            <w:r>
              <w:rPr>
                <w:rFonts w:hint="eastAsia"/>
              </w:rPr>
              <w:t>．北京：化学工业出版社</w:t>
            </w:r>
            <w:r>
              <w:rPr>
                <w:rFonts w:hint="eastAsia"/>
              </w:rPr>
              <w:t>, 2007</w:t>
            </w:r>
          </w:p>
        </w:tc>
      </w:tr>
      <w:tr w:rsidR="006F0BAD" w14:paraId="66CA003F" w14:textId="77777777" w:rsidTr="00564558">
        <w:tc>
          <w:tcPr>
            <w:tcW w:w="8046" w:type="dxa"/>
          </w:tcPr>
          <w:p w14:paraId="1940D221" w14:textId="77777777" w:rsidR="006F0BAD" w:rsidRDefault="00F4696C">
            <w:pPr>
              <w:spacing w:line="360" w:lineRule="auto"/>
              <w:rPr>
                <w:rFonts w:ascii="宋体"/>
                <w:szCs w:val="21"/>
              </w:rPr>
            </w:pPr>
            <w:r>
              <w:rPr>
                <w:rFonts w:ascii="宋体"/>
                <w:szCs w:val="21"/>
              </w:rPr>
              <w:t>[2]</w:t>
            </w:r>
            <w:r>
              <w:t>Y H Hui. Food biochemistry and food processing. Blackwell Publishing,</w:t>
            </w:r>
            <w:r>
              <w:rPr>
                <w:rFonts w:hint="eastAsia"/>
              </w:rPr>
              <w:t xml:space="preserve"> </w:t>
            </w:r>
            <w:r>
              <w:t>2006</w:t>
            </w:r>
          </w:p>
        </w:tc>
      </w:tr>
    </w:tbl>
    <w:p w14:paraId="6E785CEE" w14:textId="77777777" w:rsidR="006F0BAD" w:rsidRDefault="006F0BAD">
      <w:pPr>
        <w:rPr>
          <w:b/>
          <w:sz w:val="30"/>
          <w:szCs w:val="30"/>
        </w:rPr>
      </w:pPr>
    </w:p>
    <w:sectPr w:rsidR="006F0B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C4D03" w14:textId="77777777" w:rsidR="009B1848" w:rsidRDefault="009B1848" w:rsidP="00564558">
      <w:r>
        <w:separator/>
      </w:r>
    </w:p>
  </w:endnote>
  <w:endnote w:type="continuationSeparator" w:id="0">
    <w:p w14:paraId="0E180A8D" w14:textId="77777777" w:rsidR="009B1848" w:rsidRDefault="009B1848" w:rsidP="00564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6D152" w14:textId="77777777" w:rsidR="009B1848" w:rsidRDefault="009B1848" w:rsidP="00564558">
      <w:r>
        <w:separator/>
      </w:r>
    </w:p>
  </w:footnote>
  <w:footnote w:type="continuationSeparator" w:id="0">
    <w:p w14:paraId="2525C85F" w14:textId="77777777" w:rsidR="009B1848" w:rsidRDefault="009B1848" w:rsidP="00564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67B0D"/>
    <w:multiLevelType w:val="multilevel"/>
    <w:tmpl w:val="2B867B0D"/>
    <w:lvl w:ilvl="0">
      <w:start w:val="1"/>
      <w:numFmt w:val="bullet"/>
      <w:lvlText w:val=""/>
      <w:lvlJc w:val="left"/>
      <w:pPr>
        <w:ind w:left="978" w:hanging="420"/>
      </w:pPr>
      <w:rPr>
        <w:rFonts w:ascii="Wingdings" w:hAnsi="Wingdings" w:hint="default"/>
      </w:rPr>
    </w:lvl>
    <w:lvl w:ilvl="1">
      <w:start w:val="1"/>
      <w:numFmt w:val="bullet"/>
      <w:lvlText w:val=""/>
      <w:lvlJc w:val="left"/>
      <w:pPr>
        <w:ind w:left="1398" w:hanging="420"/>
      </w:pPr>
      <w:rPr>
        <w:rFonts w:ascii="Wingdings" w:hAnsi="Wingdings" w:hint="default"/>
      </w:rPr>
    </w:lvl>
    <w:lvl w:ilvl="2">
      <w:start w:val="1"/>
      <w:numFmt w:val="bullet"/>
      <w:lvlText w:val=""/>
      <w:lvlJc w:val="left"/>
      <w:pPr>
        <w:ind w:left="1818" w:hanging="420"/>
      </w:pPr>
      <w:rPr>
        <w:rFonts w:ascii="Wingdings" w:hAnsi="Wingdings" w:hint="default"/>
      </w:rPr>
    </w:lvl>
    <w:lvl w:ilvl="3">
      <w:start w:val="1"/>
      <w:numFmt w:val="bullet"/>
      <w:lvlText w:val=""/>
      <w:lvlJc w:val="left"/>
      <w:pPr>
        <w:ind w:left="2238" w:hanging="420"/>
      </w:pPr>
      <w:rPr>
        <w:rFonts w:ascii="Wingdings" w:hAnsi="Wingdings" w:hint="default"/>
      </w:rPr>
    </w:lvl>
    <w:lvl w:ilvl="4">
      <w:start w:val="1"/>
      <w:numFmt w:val="bullet"/>
      <w:lvlText w:val=""/>
      <w:lvlJc w:val="left"/>
      <w:pPr>
        <w:ind w:left="2658" w:hanging="420"/>
      </w:pPr>
      <w:rPr>
        <w:rFonts w:ascii="Wingdings" w:hAnsi="Wingdings" w:hint="default"/>
      </w:rPr>
    </w:lvl>
    <w:lvl w:ilvl="5">
      <w:start w:val="1"/>
      <w:numFmt w:val="bullet"/>
      <w:lvlText w:val=""/>
      <w:lvlJc w:val="left"/>
      <w:pPr>
        <w:ind w:left="3078" w:hanging="420"/>
      </w:pPr>
      <w:rPr>
        <w:rFonts w:ascii="Wingdings" w:hAnsi="Wingdings" w:hint="default"/>
      </w:rPr>
    </w:lvl>
    <w:lvl w:ilvl="6">
      <w:start w:val="1"/>
      <w:numFmt w:val="bullet"/>
      <w:lvlText w:val=""/>
      <w:lvlJc w:val="left"/>
      <w:pPr>
        <w:ind w:left="3498" w:hanging="420"/>
      </w:pPr>
      <w:rPr>
        <w:rFonts w:ascii="Wingdings" w:hAnsi="Wingdings" w:hint="default"/>
      </w:rPr>
    </w:lvl>
    <w:lvl w:ilvl="7">
      <w:start w:val="1"/>
      <w:numFmt w:val="bullet"/>
      <w:lvlText w:val=""/>
      <w:lvlJc w:val="left"/>
      <w:pPr>
        <w:ind w:left="3918" w:hanging="420"/>
      </w:pPr>
      <w:rPr>
        <w:rFonts w:ascii="Wingdings" w:hAnsi="Wingdings" w:hint="default"/>
      </w:rPr>
    </w:lvl>
    <w:lvl w:ilvl="8">
      <w:start w:val="1"/>
      <w:numFmt w:val="bullet"/>
      <w:lvlText w:val=""/>
      <w:lvlJc w:val="left"/>
      <w:pPr>
        <w:ind w:left="4338" w:hanging="420"/>
      </w:pPr>
      <w:rPr>
        <w:rFonts w:ascii="Wingdings" w:hAnsi="Wingdings" w:hint="default"/>
      </w:rPr>
    </w:lvl>
  </w:abstractNum>
  <w:num w:numId="1" w16cid:durableId="310184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SxsDQzNrE0sDQ3MjdS0lEKTi0uzszPAykwrAUABR3//SwAAAA="/>
    <w:docVar w:name="commondata" w:val="eyJoZGlkIjoiYmU5NWZiMTZiZjZkODc3NTdkNjkwMGUxNWU3MWI3OWUifQ=="/>
  </w:docVars>
  <w:rsids>
    <w:rsidRoot w:val="005E0BA0"/>
    <w:rsid w:val="00025B3F"/>
    <w:rsid w:val="000B5238"/>
    <w:rsid w:val="000C6BA8"/>
    <w:rsid w:val="001019A7"/>
    <w:rsid w:val="001401CA"/>
    <w:rsid w:val="00176987"/>
    <w:rsid w:val="001A3285"/>
    <w:rsid w:val="001B66D5"/>
    <w:rsid w:val="001E7FCE"/>
    <w:rsid w:val="002578CD"/>
    <w:rsid w:val="002C78AB"/>
    <w:rsid w:val="002F0610"/>
    <w:rsid w:val="00346E68"/>
    <w:rsid w:val="004A228E"/>
    <w:rsid w:val="004A4AA7"/>
    <w:rsid w:val="004F3B43"/>
    <w:rsid w:val="004F4541"/>
    <w:rsid w:val="005475FB"/>
    <w:rsid w:val="00564558"/>
    <w:rsid w:val="005E0BA0"/>
    <w:rsid w:val="005E2659"/>
    <w:rsid w:val="005F2A4E"/>
    <w:rsid w:val="006147F1"/>
    <w:rsid w:val="00663972"/>
    <w:rsid w:val="00672BD2"/>
    <w:rsid w:val="00690603"/>
    <w:rsid w:val="006F0BAD"/>
    <w:rsid w:val="006F7225"/>
    <w:rsid w:val="00777E43"/>
    <w:rsid w:val="007871E3"/>
    <w:rsid w:val="007A0D15"/>
    <w:rsid w:val="007C6FF1"/>
    <w:rsid w:val="007D18EA"/>
    <w:rsid w:val="00851B36"/>
    <w:rsid w:val="00866FE7"/>
    <w:rsid w:val="00876C90"/>
    <w:rsid w:val="008825FA"/>
    <w:rsid w:val="00892958"/>
    <w:rsid w:val="008A76D5"/>
    <w:rsid w:val="00951D5F"/>
    <w:rsid w:val="00964163"/>
    <w:rsid w:val="009B1848"/>
    <w:rsid w:val="009F47F1"/>
    <w:rsid w:val="00A552DD"/>
    <w:rsid w:val="00B0134C"/>
    <w:rsid w:val="00B82F00"/>
    <w:rsid w:val="00DF4A00"/>
    <w:rsid w:val="00E12EBB"/>
    <w:rsid w:val="00E576C7"/>
    <w:rsid w:val="00F000C4"/>
    <w:rsid w:val="00F4696C"/>
    <w:rsid w:val="00F633AF"/>
    <w:rsid w:val="00F6387E"/>
    <w:rsid w:val="00F9690D"/>
    <w:rsid w:val="00FD13F6"/>
    <w:rsid w:val="00FE3C07"/>
    <w:rsid w:val="0B992AC2"/>
    <w:rsid w:val="0CB21B29"/>
    <w:rsid w:val="0D337625"/>
    <w:rsid w:val="14B75884"/>
    <w:rsid w:val="157A2B19"/>
    <w:rsid w:val="194A1F02"/>
    <w:rsid w:val="23E41859"/>
    <w:rsid w:val="2A596F34"/>
    <w:rsid w:val="2BE3788C"/>
    <w:rsid w:val="2E1E2564"/>
    <w:rsid w:val="315D3FA1"/>
    <w:rsid w:val="325E1430"/>
    <w:rsid w:val="3A6B10EF"/>
    <w:rsid w:val="41A403F4"/>
    <w:rsid w:val="472018F9"/>
    <w:rsid w:val="4E184D01"/>
    <w:rsid w:val="531D3C37"/>
    <w:rsid w:val="552B0C6F"/>
    <w:rsid w:val="5B5A7848"/>
    <w:rsid w:val="5D650BFE"/>
    <w:rsid w:val="5EFC7B6A"/>
    <w:rsid w:val="5EFD3C11"/>
    <w:rsid w:val="5FAF4186"/>
    <w:rsid w:val="64964135"/>
    <w:rsid w:val="69247F47"/>
    <w:rsid w:val="6D7A6F5F"/>
    <w:rsid w:val="6EB925EE"/>
    <w:rsid w:val="71912AC9"/>
    <w:rsid w:val="7DEB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0F0E6B"/>
  <w15:docId w15:val="{493D19CE-DA80-453B-89F2-EF1713B8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qFormat/>
    <w:locked/>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pPr>
      <w:keepNext/>
      <w:keepLines/>
      <w:spacing w:before="260" w:after="260" w:line="360" w:lineRule="auto"/>
      <w:ind w:left="1021" w:hanging="1021"/>
      <w:outlineLvl w:val="1"/>
    </w:pPr>
    <w:rPr>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spacing w:after="120"/>
    </w:pPr>
  </w:style>
  <w:style w:type="paragraph" w:styleId="a5">
    <w:name w:val="footer"/>
    <w:basedOn w:val="a"/>
    <w:link w:val="a6"/>
    <w:uiPriority w:val="99"/>
    <w:unhideWhenUsed/>
    <w:pPr>
      <w:tabs>
        <w:tab w:val="center" w:pos="4320"/>
        <w:tab w:val="right" w:pos="8640"/>
      </w:tabs>
    </w:pPr>
  </w:style>
  <w:style w:type="paragraph" w:styleId="a7">
    <w:name w:val="header"/>
    <w:basedOn w:val="a"/>
    <w:link w:val="a8"/>
    <w:uiPriority w:val="99"/>
    <w:unhideWhenUsed/>
    <w:pPr>
      <w:tabs>
        <w:tab w:val="center" w:pos="4320"/>
        <w:tab w:val="right" w:pos="8640"/>
      </w:tabs>
    </w:pPr>
  </w:style>
  <w:style w:type="character" w:customStyle="1" w:styleId="20">
    <w:name w:val="标题 2 字符"/>
    <w:basedOn w:val="a0"/>
    <w:link w:val="2"/>
    <w:uiPriority w:val="99"/>
    <w:qFormat/>
    <w:locked/>
    <w:rPr>
      <w:rFonts w:ascii="Times New Roman" w:eastAsia="宋体" w:hAnsi="Times New Roman" w:cs="Times New Roman"/>
      <w:b/>
      <w:bCs/>
      <w:sz w:val="32"/>
      <w:szCs w:val="32"/>
    </w:rPr>
  </w:style>
  <w:style w:type="character" w:customStyle="1" w:styleId="a8">
    <w:name w:val="页眉 字符"/>
    <w:basedOn w:val="a0"/>
    <w:link w:val="a7"/>
    <w:uiPriority w:val="99"/>
    <w:rPr>
      <w:rFonts w:ascii="Times New Roman" w:hAnsi="Times New Roman"/>
      <w:kern w:val="2"/>
      <w:sz w:val="21"/>
      <w:szCs w:val="24"/>
    </w:rPr>
  </w:style>
  <w:style w:type="character" w:customStyle="1" w:styleId="a6">
    <w:name w:val="页脚 字符"/>
    <w:basedOn w:val="a0"/>
    <w:link w:val="a5"/>
    <w:uiPriority w:val="99"/>
    <w:qFormat/>
    <w:rPr>
      <w:rFonts w:ascii="Times New Roman" w:hAnsi="Times New Roman"/>
      <w:kern w:val="2"/>
      <w:sz w:val="21"/>
      <w:szCs w:val="24"/>
    </w:rPr>
  </w:style>
  <w:style w:type="character" w:customStyle="1" w:styleId="a4">
    <w:name w:val="正文文本 字符"/>
    <w:basedOn w:val="a0"/>
    <w:link w:val="a3"/>
    <w:qFormat/>
    <w:rPr>
      <w:rFonts w:ascii="Times New Roman" w:hAnsi="Times New Roman"/>
      <w:kern w:val="2"/>
      <w:sz w:val="21"/>
      <w:szCs w:val="24"/>
    </w:rPr>
  </w:style>
  <w:style w:type="character" w:customStyle="1" w:styleId="10">
    <w:name w:val="标题 1 字符"/>
    <w:basedOn w:val="a0"/>
    <w:link w:val="1"/>
    <w:rPr>
      <w:rFonts w:ascii="Times New Roman" w:hAnsi="Times New Roman"/>
      <w:b/>
      <w:bCs/>
      <w:kern w:val="44"/>
      <w:sz w:val="44"/>
      <w:szCs w:val="44"/>
    </w:rPr>
  </w:style>
  <w:style w:type="paragraph" w:styleId="a9">
    <w:name w:val="List Paragraph"/>
    <w:basedOn w:val="a"/>
    <w:uiPriority w:val="99"/>
    <w:rsid w:val="00876C9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7</Pages>
  <Words>729</Words>
  <Characters>4159</Characters>
  <Application>Microsoft Office Word</Application>
  <DocSecurity>0</DocSecurity>
  <Lines>34</Lines>
  <Paragraphs>9</Paragraphs>
  <ScaleCrop>false</ScaleCrop>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《XXXXXX》教学大纲</dc:title>
  <dc:creator>Admin</dc:creator>
  <cp:lastModifiedBy>YQ C</cp:lastModifiedBy>
  <cp:revision>19</cp:revision>
  <dcterms:created xsi:type="dcterms:W3CDTF">2022-09-14T06:59:00Z</dcterms:created>
  <dcterms:modified xsi:type="dcterms:W3CDTF">2023-08-27T15:03:00Z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75DD243B88FA4055828E27E34199AD8F</vt:lpwstr>
  </property>
</Properties>
</file>