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5F" w:rsidRPr="001019A7" w:rsidRDefault="00951D5F" w:rsidP="005E0BA0">
      <w:pPr>
        <w:pStyle w:val="2"/>
        <w:jc w:val="center"/>
        <w:rPr>
          <w:sz w:val="36"/>
        </w:rPr>
      </w:pPr>
      <w:bookmarkStart w:id="0" w:name="_Toc134504846"/>
      <w:r>
        <w:rPr>
          <w:rFonts w:hint="eastAsia"/>
          <w:sz w:val="36"/>
        </w:rPr>
        <w:t>《</w:t>
      </w:r>
      <w:r w:rsidR="002C5068">
        <w:rPr>
          <w:rFonts w:hint="eastAsia"/>
          <w:sz w:val="36"/>
        </w:rPr>
        <w:t>分子食品学</w:t>
      </w:r>
      <w:r>
        <w:rPr>
          <w:rFonts w:hint="eastAsia"/>
          <w:sz w:val="36"/>
        </w:rPr>
        <w:t>》教学大纲</w:t>
      </w:r>
      <w:bookmarkEnd w:id="0"/>
    </w:p>
    <w:p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9"/>
        <w:gridCol w:w="2659"/>
        <w:gridCol w:w="1347"/>
        <w:gridCol w:w="2801"/>
      </w:tblGrid>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5D5801" w:rsidRPr="005D5801">
              <w:rPr>
                <w:szCs w:val="21"/>
              </w:rPr>
              <w:t>FQS004</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885" w:type="dxa"/>
            <w:tcBorders>
              <w:left w:val="nil"/>
            </w:tcBorders>
          </w:tcPr>
          <w:p w:rsidR="00951D5F" w:rsidRPr="008A76D5" w:rsidRDefault="00FC27D3" w:rsidP="007C6FF1">
            <w:pPr>
              <w:spacing w:line="360" w:lineRule="auto"/>
              <w:rPr>
                <w:szCs w:val="21"/>
              </w:rPr>
            </w:pPr>
            <w:r w:rsidRPr="00FC27D3">
              <w:rPr>
                <w:rFonts w:hint="eastAsia"/>
                <w:szCs w:val="21"/>
              </w:rPr>
              <w:t>专业核心课</w:t>
            </w:r>
          </w:p>
        </w:tc>
      </w:tr>
      <w:tr w:rsidR="00C80308" w:rsidRPr="008A76D5" w:rsidTr="00857291">
        <w:tc>
          <w:tcPr>
            <w:tcW w:w="1526" w:type="dxa"/>
            <w:tcBorders>
              <w:right w:val="nil"/>
            </w:tcBorders>
          </w:tcPr>
          <w:p w:rsidR="00C80308" w:rsidRPr="008A76D5" w:rsidRDefault="00C80308"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734" w:type="dxa"/>
            <w:tcBorders>
              <w:left w:val="nil"/>
              <w:right w:val="double" w:sz="4" w:space="0" w:color="auto"/>
            </w:tcBorders>
          </w:tcPr>
          <w:p w:rsidR="00C80308" w:rsidRPr="008A76D5" w:rsidRDefault="00C80308" w:rsidP="007C6FF1">
            <w:pPr>
              <w:spacing w:line="360" w:lineRule="auto"/>
              <w:rPr>
                <w:szCs w:val="21"/>
              </w:rPr>
            </w:pPr>
            <w:r w:rsidRPr="00FC27D3">
              <w:rPr>
                <w:rFonts w:hint="eastAsia"/>
                <w:szCs w:val="21"/>
              </w:rPr>
              <w:t>分子食品学</w:t>
            </w:r>
          </w:p>
        </w:tc>
        <w:tc>
          <w:tcPr>
            <w:tcW w:w="4262" w:type="dxa"/>
            <w:gridSpan w:val="2"/>
            <w:tcBorders>
              <w:left w:val="double" w:sz="4" w:space="0" w:color="auto"/>
            </w:tcBorders>
          </w:tcPr>
          <w:p w:rsidR="00C80308" w:rsidRPr="008A76D5" w:rsidRDefault="00C80308" w:rsidP="007C6FF1">
            <w:pPr>
              <w:spacing w:line="360" w:lineRule="auto"/>
              <w:rPr>
                <w:szCs w:val="21"/>
              </w:rPr>
            </w:pPr>
            <w:r w:rsidRPr="008A76D5">
              <w:rPr>
                <w:rFonts w:ascii="宋体" w:hAnsi="宋体" w:hint="eastAsia"/>
                <w:b/>
                <w:szCs w:val="21"/>
              </w:rPr>
              <w:t>英文名称</w:t>
            </w:r>
            <w:r w:rsidRPr="008A76D5">
              <w:rPr>
                <w:rFonts w:ascii="宋体" w:hAnsi="宋体" w:hint="eastAsia"/>
                <w:szCs w:val="21"/>
              </w:rPr>
              <w:t>：</w:t>
            </w:r>
            <w:r>
              <w:rPr>
                <w:rFonts w:ascii="宋体" w:hAnsi="宋体" w:hint="eastAsia"/>
                <w:szCs w:val="21"/>
              </w:rPr>
              <w:t xml:space="preserve">Molecular Food </w:t>
            </w:r>
            <w:r>
              <w:rPr>
                <w:rFonts w:ascii="宋体" w:hAnsi="宋体"/>
                <w:szCs w:val="21"/>
              </w:rPr>
              <w:t>Science</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FC27D3">
              <w:rPr>
                <w:szCs w:val="21"/>
              </w:rPr>
              <w:t>32</w:t>
            </w:r>
            <w:r w:rsidR="00FC27D3">
              <w:rPr>
                <w:rFonts w:hint="eastAsia"/>
                <w:szCs w:val="21"/>
              </w:rPr>
              <w:t>/2</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885" w:type="dxa"/>
            <w:tcBorders>
              <w:left w:val="nil"/>
            </w:tcBorders>
          </w:tcPr>
          <w:p w:rsidR="00951D5F" w:rsidRPr="008A76D5" w:rsidRDefault="008111BD" w:rsidP="008111BD">
            <w:pPr>
              <w:spacing w:line="360" w:lineRule="auto"/>
              <w:rPr>
                <w:szCs w:val="21"/>
              </w:rPr>
            </w:pPr>
            <w:r>
              <w:rPr>
                <w:rFonts w:hint="eastAsia"/>
                <w:szCs w:val="21"/>
              </w:rPr>
              <w:t>大二（下）</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996" w:type="dxa"/>
            <w:gridSpan w:val="3"/>
            <w:tcBorders>
              <w:left w:val="nil"/>
            </w:tcBorders>
          </w:tcPr>
          <w:p w:rsidR="00951D5F" w:rsidRPr="008A76D5" w:rsidRDefault="008111BD" w:rsidP="005F2A4E">
            <w:pPr>
              <w:spacing w:line="360" w:lineRule="auto"/>
              <w:rPr>
                <w:rFonts w:ascii="宋体"/>
                <w:b/>
                <w:szCs w:val="21"/>
              </w:rPr>
            </w:pPr>
            <w:r>
              <w:rPr>
                <w:rFonts w:ascii="宋体" w:hint="eastAsia"/>
                <w:b/>
                <w:szCs w:val="21"/>
              </w:rPr>
              <w:t>食品质量与安全</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996" w:type="dxa"/>
            <w:gridSpan w:val="3"/>
            <w:tcBorders>
              <w:left w:val="nil"/>
            </w:tcBorders>
          </w:tcPr>
          <w:p w:rsidR="00951D5F" w:rsidRPr="008A76D5" w:rsidRDefault="00951D5F" w:rsidP="007C6FF1">
            <w:pPr>
              <w:spacing w:line="360" w:lineRule="auto"/>
              <w:rPr>
                <w:rFonts w:ascii="宋体"/>
                <w:b/>
                <w:szCs w:val="21"/>
              </w:rPr>
            </w:pPr>
            <w:r>
              <w:rPr>
                <w:rFonts w:ascii="宋体" w:hAnsi="宋体"/>
                <w:szCs w:val="21"/>
              </w:rPr>
              <w:t xml:space="preserve"> </w:t>
            </w:r>
            <w:r w:rsidR="00532C0C">
              <w:rPr>
                <w:rFonts w:ascii="宋体" w:hAnsi="宋体" w:hint="eastAsia"/>
                <w:szCs w:val="21"/>
              </w:rPr>
              <w:t>普通化学，</w:t>
            </w:r>
            <w:r w:rsidR="00DF267E">
              <w:rPr>
                <w:rFonts w:ascii="宋体" w:hAnsi="宋体" w:hint="eastAsia"/>
                <w:szCs w:val="21"/>
              </w:rPr>
              <w:t>物理化学</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rFonts w:ascii="宋体"/>
                <w:b/>
                <w:szCs w:val="21"/>
              </w:rPr>
            </w:pPr>
            <w:r>
              <w:rPr>
                <w:szCs w:val="21"/>
              </w:rPr>
              <w:t xml:space="preserve"> </w:t>
            </w:r>
            <w:r w:rsidR="00532C0C">
              <w:rPr>
                <w:rFonts w:hint="eastAsia"/>
                <w:szCs w:val="21"/>
              </w:rPr>
              <w:t>陈忠秀</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2885" w:type="dxa"/>
            <w:tcBorders>
              <w:left w:val="nil"/>
            </w:tcBorders>
          </w:tcPr>
          <w:p w:rsidR="00951D5F" w:rsidRPr="008A76D5" w:rsidRDefault="00951D5F" w:rsidP="007C6FF1">
            <w:pPr>
              <w:spacing w:line="360" w:lineRule="auto"/>
              <w:rPr>
                <w:rFonts w:ascii="宋体"/>
                <w:b/>
                <w:szCs w:val="21"/>
              </w:rPr>
            </w:pPr>
            <w:r>
              <w:rPr>
                <w:szCs w:val="21"/>
              </w:rPr>
              <w:t xml:space="preserve"> </w:t>
            </w:r>
            <w:r w:rsidR="00532C0C">
              <w:rPr>
                <w:rFonts w:hint="eastAsia"/>
                <w:szCs w:val="21"/>
              </w:rPr>
              <w:t>陈忠秀</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532C0C">
              <w:rPr>
                <w:szCs w:val="21"/>
              </w:rPr>
              <w:t>20</w:t>
            </w:r>
            <w:r w:rsidR="00CD0B8D">
              <w:rPr>
                <w:rFonts w:hint="eastAsia"/>
                <w:szCs w:val="21"/>
              </w:rPr>
              <w:t>23</w:t>
            </w:r>
            <w:r w:rsidR="00931BF1">
              <w:rPr>
                <w:rFonts w:hint="eastAsia"/>
                <w:szCs w:val="21"/>
              </w:rPr>
              <w:t>-0</w:t>
            </w:r>
            <w:r w:rsidR="00532C0C">
              <w:rPr>
                <w:rFonts w:hint="eastAsia"/>
                <w:szCs w:val="21"/>
              </w:rPr>
              <w:t>9</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885" w:type="dxa"/>
            <w:tcBorders>
              <w:left w:val="nil"/>
            </w:tcBorders>
          </w:tcPr>
          <w:p w:rsidR="00951D5F" w:rsidRPr="008A76D5" w:rsidRDefault="00931BF1" w:rsidP="007C6FF1">
            <w:pPr>
              <w:spacing w:line="360" w:lineRule="auto"/>
              <w:rPr>
                <w:szCs w:val="21"/>
              </w:rPr>
            </w:pPr>
            <w:r>
              <w:rPr>
                <w:szCs w:val="21"/>
              </w:rPr>
              <w:t>20</w:t>
            </w:r>
            <w:r w:rsidR="00CD0B8D">
              <w:rPr>
                <w:rFonts w:hint="eastAsia"/>
                <w:szCs w:val="21"/>
              </w:rPr>
              <w:t>23</w:t>
            </w:r>
          </w:p>
        </w:tc>
      </w:tr>
    </w:tbl>
    <w:p w:rsidR="00951D5F" w:rsidRDefault="00951D5F" w:rsidP="005E0BA0">
      <w:pPr>
        <w:spacing w:line="360" w:lineRule="auto"/>
        <w:rPr>
          <w:rFonts w:ascii="宋体"/>
          <w:szCs w:val="21"/>
        </w:rPr>
      </w:pPr>
    </w:p>
    <w:p w:rsidR="00951D5F" w:rsidRPr="00777E43" w:rsidRDefault="00951D5F" w:rsidP="005E0BA0">
      <w:pPr>
        <w:spacing w:line="360" w:lineRule="auto"/>
        <w:rPr>
          <w:rFonts w:ascii="宋体"/>
          <w:b/>
          <w:sz w:val="24"/>
        </w:rPr>
      </w:pPr>
      <w:r w:rsidRPr="00777E43">
        <w:rPr>
          <w:rFonts w:ascii="宋体" w:hAnsi="宋体" w:hint="eastAsia"/>
          <w:b/>
          <w:sz w:val="24"/>
        </w:rPr>
        <w:t>二、课程描述</w:t>
      </w:r>
    </w:p>
    <w:p w:rsidR="00416935" w:rsidRDefault="00416935" w:rsidP="00416935">
      <w:pPr>
        <w:spacing w:line="360" w:lineRule="auto"/>
        <w:ind w:firstLineChars="200" w:firstLine="420"/>
        <w:rPr>
          <w:rFonts w:ascii="宋体"/>
          <w:szCs w:val="21"/>
        </w:rPr>
      </w:pPr>
      <w:r w:rsidRPr="00416935">
        <w:rPr>
          <w:rFonts w:ascii="宋体" w:hint="eastAsia"/>
          <w:szCs w:val="21"/>
        </w:rPr>
        <w:t>《分子食品学》是一门食品化学类课程，为食品质量与安全专业的专业核心课。课程基于食品分子间相互作用原理，以组成食品体系各类物质的分子尺度为主线，贯穿食品中的小分子、离子、</w:t>
      </w:r>
      <w:proofErr w:type="gramStart"/>
      <w:r w:rsidRPr="00416935">
        <w:rPr>
          <w:rFonts w:ascii="宋体" w:hint="eastAsia"/>
          <w:szCs w:val="21"/>
        </w:rPr>
        <w:t>两亲性</w:t>
      </w:r>
      <w:proofErr w:type="gramEnd"/>
      <w:r w:rsidRPr="00416935">
        <w:rPr>
          <w:rFonts w:ascii="宋体" w:hint="eastAsia"/>
          <w:szCs w:val="21"/>
        </w:rPr>
        <w:t>分子、脂质、小分子糖类、多糖大分子、蛋白质大分子和食品胶体等知识模块。课程旨在从食品关键成分的分子结构和分子间相互作用的层面，解读食品宏观性状、品质和功能的化学本质；培养食品专业学生的化学思维能力；提高学生对食品品质、营养、功能等背后化学机理的分析能力；</w:t>
      </w:r>
      <w:r w:rsidR="00A12DA2">
        <w:rPr>
          <w:rFonts w:ascii="宋体" w:hint="eastAsia"/>
          <w:szCs w:val="21"/>
        </w:rPr>
        <w:t>提升</w:t>
      </w:r>
      <w:r w:rsidRPr="00416935">
        <w:rPr>
          <w:rFonts w:ascii="宋体" w:hint="eastAsia"/>
          <w:szCs w:val="21"/>
        </w:rPr>
        <w:t>食品专业学生的科学研究潜力。</w:t>
      </w:r>
      <w:r w:rsidR="002B2103">
        <w:rPr>
          <w:rFonts w:ascii="宋体" w:hint="eastAsia"/>
          <w:szCs w:val="21"/>
        </w:rPr>
        <w:t>同时，增强学生对中国传统食品的认知，增强文化自信</w:t>
      </w:r>
      <w:r w:rsidR="00A12DA2">
        <w:rPr>
          <w:rFonts w:ascii="宋体" w:hint="eastAsia"/>
          <w:szCs w:val="21"/>
        </w:rPr>
        <w:t>；</w:t>
      </w:r>
      <w:r w:rsidR="002B2103">
        <w:rPr>
          <w:rFonts w:ascii="宋体" w:hint="eastAsia"/>
          <w:szCs w:val="21"/>
        </w:rPr>
        <w:t>提高</w:t>
      </w:r>
      <w:r w:rsidR="00A12DA2">
        <w:rPr>
          <w:rFonts w:ascii="宋体" w:hint="eastAsia"/>
          <w:szCs w:val="21"/>
        </w:rPr>
        <w:t>学生</w:t>
      </w:r>
      <w:r w:rsidR="002B2103">
        <w:rPr>
          <w:rFonts w:ascii="宋体" w:hint="eastAsia"/>
          <w:szCs w:val="21"/>
        </w:rPr>
        <w:t>对</w:t>
      </w:r>
      <w:r w:rsidR="00F03A0C" w:rsidRPr="00F03A0C">
        <w:rPr>
          <w:rFonts w:ascii="宋体" w:hint="eastAsia"/>
          <w:szCs w:val="21"/>
        </w:rPr>
        <w:t>“健康中国”国家战略</w:t>
      </w:r>
      <w:r w:rsidR="00A12DA2">
        <w:rPr>
          <w:rFonts w:ascii="宋体" w:hint="eastAsia"/>
          <w:szCs w:val="21"/>
        </w:rPr>
        <w:t>的认识，增强</w:t>
      </w:r>
      <w:r w:rsidR="002B2103">
        <w:rPr>
          <w:rFonts w:ascii="宋体" w:hint="eastAsia"/>
          <w:szCs w:val="21"/>
        </w:rPr>
        <w:t>食品安全</w:t>
      </w:r>
      <w:r w:rsidR="00A12DA2">
        <w:rPr>
          <w:rFonts w:ascii="宋体" w:hint="eastAsia"/>
          <w:szCs w:val="21"/>
        </w:rPr>
        <w:t>的</w:t>
      </w:r>
      <w:r w:rsidR="00F03A0C" w:rsidRPr="00F03A0C">
        <w:rPr>
          <w:rFonts w:ascii="宋体" w:hint="eastAsia"/>
          <w:szCs w:val="21"/>
        </w:rPr>
        <w:t>责任意识</w:t>
      </w:r>
      <w:r w:rsidR="002B2103">
        <w:rPr>
          <w:rFonts w:ascii="宋体" w:hint="eastAsia"/>
          <w:szCs w:val="21"/>
        </w:rPr>
        <w:t>，提升解决</w:t>
      </w:r>
      <w:r w:rsidR="002B2103" w:rsidRPr="00F03A0C">
        <w:rPr>
          <w:rFonts w:ascii="宋体" w:hint="eastAsia"/>
          <w:szCs w:val="21"/>
        </w:rPr>
        <w:t>食品质量与安全相关复杂问题</w:t>
      </w:r>
      <w:r w:rsidR="002B2103">
        <w:rPr>
          <w:rFonts w:ascii="宋体" w:hint="eastAsia"/>
          <w:szCs w:val="21"/>
        </w:rPr>
        <w:t>的</w:t>
      </w:r>
      <w:r w:rsidR="00A12DA2">
        <w:rPr>
          <w:rFonts w:ascii="宋体" w:hint="eastAsia"/>
          <w:szCs w:val="21"/>
        </w:rPr>
        <w:t>辩证思维和</w:t>
      </w:r>
      <w:r w:rsidR="002B2103">
        <w:rPr>
          <w:rFonts w:ascii="宋体" w:hint="eastAsia"/>
          <w:szCs w:val="21"/>
        </w:rPr>
        <w:t>科学精神。</w:t>
      </w:r>
    </w:p>
    <w:p w:rsidR="00951D5F" w:rsidRPr="00777E43" w:rsidRDefault="00951D5F" w:rsidP="005E0BA0">
      <w:pPr>
        <w:spacing w:line="360" w:lineRule="auto"/>
        <w:rPr>
          <w:rFonts w:ascii="宋体"/>
          <w:b/>
          <w:sz w:val="24"/>
        </w:rPr>
      </w:pPr>
      <w:r>
        <w:rPr>
          <w:rFonts w:ascii="宋体" w:hAnsi="宋体" w:hint="eastAsia"/>
          <w:b/>
          <w:sz w:val="24"/>
        </w:rPr>
        <w:t>三、教学目标</w:t>
      </w:r>
    </w:p>
    <w:p w:rsidR="00D74C72" w:rsidRPr="00D74C72" w:rsidRDefault="00D74C72" w:rsidP="009A3E45">
      <w:pPr>
        <w:spacing w:line="360" w:lineRule="auto"/>
        <w:ind w:firstLineChars="150" w:firstLine="315"/>
        <w:rPr>
          <w:rFonts w:ascii="宋体" w:hAnsi="宋体" w:hint="eastAsia"/>
          <w:szCs w:val="21"/>
        </w:rPr>
      </w:pPr>
      <w:r w:rsidRPr="00D74C72">
        <w:rPr>
          <w:rFonts w:ascii="宋体" w:hAnsi="宋体" w:hint="eastAsia"/>
          <w:szCs w:val="21"/>
        </w:rPr>
        <w:t>1</w:t>
      </w:r>
      <w:r w:rsidR="001132A9">
        <w:rPr>
          <w:rFonts w:ascii="宋体" w:hAnsi="宋体" w:hint="eastAsia"/>
          <w:szCs w:val="21"/>
        </w:rPr>
        <w:t>.</w:t>
      </w:r>
      <w:r w:rsidRPr="00D74C72">
        <w:rPr>
          <w:rFonts w:ascii="宋体" w:hAnsi="宋体" w:hint="eastAsia"/>
          <w:szCs w:val="21"/>
        </w:rPr>
        <w:t>能够认知食品微观分子的物理、化学变化和</w:t>
      </w:r>
      <w:proofErr w:type="gramStart"/>
      <w:r w:rsidRPr="00D74C72">
        <w:rPr>
          <w:rFonts w:ascii="宋体" w:hAnsi="宋体" w:hint="eastAsia"/>
          <w:szCs w:val="21"/>
        </w:rPr>
        <w:t>介观</w:t>
      </w:r>
      <w:proofErr w:type="gramEnd"/>
      <w:r w:rsidRPr="00D74C72">
        <w:rPr>
          <w:rFonts w:ascii="宋体" w:hAnsi="宋体" w:hint="eastAsia"/>
          <w:szCs w:val="21"/>
        </w:rPr>
        <w:t>层面微纳米结构形成的化学原理，建立基于分子间相互作用、有逻辑层次的食品化学知识体系，正确认识并表达国内外食品质量与安全领域的复杂工程问题。</w:t>
      </w:r>
    </w:p>
    <w:p w:rsidR="00D74C72" w:rsidRPr="00D74C72" w:rsidRDefault="00D74C72" w:rsidP="00D74C72">
      <w:pPr>
        <w:spacing w:line="360" w:lineRule="auto"/>
        <w:ind w:firstLineChars="100" w:firstLine="210"/>
        <w:rPr>
          <w:rFonts w:ascii="宋体" w:hAnsi="宋体" w:hint="eastAsia"/>
          <w:szCs w:val="21"/>
        </w:rPr>
      </w:pPr>
      <w:r w:rsidRPr="00D74C72">
        <w:rPr>
          <w:rFonts w:ascii="宋体" w:hAnsi="宋体" w:hint="eastAsia"/>
          <w:szCs w:val="21"/>
        </w:rPr>
        <w:t xml:space="preserve"> 2</w:t>
      </w:r>
      <w:r w:rsidR="001132A9">
        <w:rPr>
          <w:rFonts w:ascii="宋体" w:hAnsi="宋体" w:hint="eastAsia"/>
          <w:szCs w:val="21"/>
        </w:rPr>
        <w:t>.</w:t>
      </w:r>
      <w:r w:rsidRPr="00D74C72">
        <w:rPr>
          <w:rFonts w:ascii="宋体" w:hAnsi="宋体" w:hint="eastAsia"/>
          <w:szCs w:val="21"/>
        </w:rPr>
        <w:t>能够掌握文献查阅方法，在对典型中国传统食品和全球视野科学文献学习的基础上，提升对中国食品产业、食品文化的认同和自信。通过文献研究，能够提出多种解决食品品质控制与安全检测相关问题的方案。</w:t>
      </w:r>
    </w:p>
    <w:p w:rsidR="008400C3" w:rsidRDefault="00D74C72" w:rsidP="009A3E45">
      <w:pPr>
        <w:spacing w:line="360" w:lineRule="auto"/>
        <w:ind w:firstLineChars="150" w:firstLine="315"/>
        <w:rPr>
          <w:rFonts w:ascii="宋体" w:hAnsi="宋体"/>
          <w:szCs w:val="21"/>
        </w:rPr>
      </w:pPr>
      <w:r w:rsidRPr="00D74C72">
        <w:rPr>
          <w:rFonts w:ascii="宋体" w:hAnsi="宋体" w:hint="eastAsia"/>
          <w:szCs w:val="21"/>
        </w:rPr>
        <w:t>3</w:t>
      </w:r>
      <w:r w:rsidR="001132A9">
        <w:rPr>
          <w:rFonts w:ascii="宋体" w:hAnsi="宋体" w:hint="eastAsia"/>
          <w:szCs w:val="21"/>
        </w:rPr>
        <w:t>.</w:t>
      </w:r>
      <w:r w:rsidRPr="00D74C72">
        <w:rPr>
          <w:rFonts w:ascii="宋体" w:hAnsi="宋体" w:hint="eastAsia"/>
          <w:szCs w:val="21"/>
        </w:rPr>
        <w:t>能够基于食品组分的化学结构、运用食品化学原理设计实验方案，分析食品质量控制、</w:t>
      </w:r>
      <w:r w:rsidRPr="00D74C72">
        <w:rPr>
          <w:rFonts w:ascii="宋体" w:hAnsi="宋体" w:hint="eastAsia"/>
          <w:szCs w:val="21"/>
        </w:rPr>
        <w:lastRenderedPageBreak/>
        <w:t>食品安全检测、食品营养等相关化学过程的影响因素；对有关食品质量与安全各个环节的化学过程具备专业的科学研究能力。在“健康中国”国家战略、责任意识和科学精神指引下，能够研究食品质量与安全相关复杂工程问题的解决方案，并获得有效结论。</w:t>
      </w:r>
    </w:p>
    <w:p w:rsidR="00951D5F" w:rsidRPr="00777E43" w:rsidRDefault="00951D5F" w:rsidP="008400C3">
      <w:pPr>
        <w:spacing w:line="360" w:lineRule="auto"/>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686"/>
        <w:gridCol w:w="2914"/>
      </w:tblGrid>
      <w:tr w:rsidR="00951D5F" w:rsidRPr="008A76D5" w:rsidTr="00666113">
        <w:tc>
          <w:tcPr>
            <w:tcW w:w="1696"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毕业要求</w:t>
            </w:r>
          </w:p>
        </w:tc>
        <w:tc>
          <w:tcPr>
            <w:tcW w:w="3686"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指标点</w:t>
            </w:r>
          </w:p>
        </w:tc>
        <w:tc>
          <w:tcPr>
            <w:tcW w:w="2914"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课程目标</w:t>
            </w:r>
          </w:p>
        </w:tc>
      </w:tr>
      <w:tr w:rsidR="00287E62" w:rsidRPr="008A76D5" w:rsidTr="00666113">
        <w:tc>
          <w:tcPr>
            <w:tcW w:w="1696" w:type="dxa"/>
            <w:vMerge w:val="restart"/>
          </w:tcPr>
          <w:p w:rsidR="00287E62" w:rsidRPr="008A76D5" w:rsidRDefault="00287E62" w:rsidP="00287E62">
            <w:pPr>
              <w:spacing w:line="360" w:lineRule="auto"/>
              <w:rPr>
                <w:rFonts w:ascii="宋体"/>
                <w:szCs w:val="21"/>
              </w:rPr>
            </w:pPr>
            <w:r w:rsidRPr="00F34EC9">
              <w:rPr>
                <w:rFonts w:ascii="宋体" w:hint="eastAsia"/>
                <w:szCs w:val="21"/>
              </w:rPr>
              <w:t>2. 问题分析：能够应用数学、自然科学和工程科学的基本原理，识别、表达、并通过文献研究分析食品质量与安全领域的复杂工程问题，以获得有效结论。</w:t>
            </w:r>
          </w:p>
        </w:tc>
        <w:tc>
          <w:tcPr>
            <w:tcW w:w="3686" w:type="dxa"/>
          </w:tcPr>
          <w:p w:rsidR="00287E62" w:rsidRPr="008A76D5" w:rsidRDefault="00287E62" w:rsidP="00287E62">
            <w:pPr>
              <w:spacing w:line="360" w:lineRule="auto"/>
              <w:rPr>
                <w:rFonts w:ascii="宋体"/>
                <w:szCs w:val="21"/>
              </w:rPr>
            </w:pPr>
            <w:r w:rsidRPr="001C0720">
              <w:rPr>
                <w:rFonts w:ascii="宋体" w:hint="eastAsia"/>
                <w:szCs w:val="21"/>
              </w:rPr>
              <w:t>2.2 能基于化学和生物学的相关科学原理和方法正确表达食品质量与安全领域的复杂工程问题。</w:t>
            </w:r>
          </w:p>
        </w:tc>
        <w:tc>
          <w:tcPr>
            <w:tcW w:w="2914" w:type="dxa"/>
          </w:tcPr>
          <w:p w:rsidR="00287E62" w:rsidRPr="00B24279" w:rsidRDefault="00287E62" w:rsidP="00287E62">
            <w:pPr>
              <w:rPr>
                <w:rFonts w:hint="eastAsia"/>
              </w:rPr>
            </w:pPr>
            <w:r w:rsidRPr="00B24279">
              <w:rPr>
                <w:rFonts w:hint="eastAsia"/>
              </w:rPr>
              <w:t>课程目标</w:t>
            </w:r>
            <w:r w:rsidRPr="00B24279">
              <w:rPr>
                <w:rFonts w:hint="eastAsia"/>
              </w:rPr>
              <w:t>1</w:t>
            </w:r>
            <w:r w:rsidRPr="00B24279">
              <w:rPr>
                <w:rFonts w:hint="eastAsia"/>
              </w:rPr>
              <w:t>：能够认知食品微观分子的物理、化学变化和</w:t>
            </w:r>
            <w:proofErr w:type="gramStart"/>
            <w:r w:rsidRPr="00B24279">
              <w:rPr>
                <w:rFonts w:hint="eastAsia"/>
              </w:rPr>
              <w:t>介观</w:t>
            </w:r>
            <w:proofErr w:type="gramEnd"/>
            <w:r w:rsidRPr="00B24279">
              <w:rPr>
                <w:rFonts w:hint="eastAsia"/>
              </w:rPr>
              <w:t>层面微纳米结构形成的化学原理，建立基于分子间相互作用、有逻辑层次的食品化学知识体系，正确认识并表达国内外食品质量与安全领域的复杂工程问题。</w:t>
            </w:r>
          </w:p>
        </w:tc>
      </w:tr>
      <w:tr w:rsidR="00287E62" w:rsidRPr="008A76D5" w:rsidTr="00666113">
        <w:tc>
          <w:tcPr>
            <w:tcW w:w="1696" w:type="dxa"/>
            <w:vMerge/>
          </w:tcPr>
          <w:p w:rsidR="00287E62" w:rsidRPr="00F34EC9" w:rsidRDefault="00287E62" w:rsidP="00287E62">
            <w:pPr>
              <w:spacing w:line="360" w:lineRule="auto"/>
              <w:rPr>
                <w:rFonts w:ascii="宋体" w:hint="eastAsia"/>
                <w:szCs w:val="21"/>
              </w:rPr>
            </w:pPr>
          </w:p>
        </w:tc>
        <w:tc>
          <w:tcPr>
            <w:tcW w:w="3686" w:type="dxa"/>
          </w:tcPr>
          <w:p w:rsidR="00287E62" w:rsidRPr="001C0720" w:rsidRDefault="00287E62" w:rsidP="00287E62">
            <w:pPr>
              <w:spacing w:line="360" w:lineRule="auto"/>
              <w:rPr>
                <w:rFonts w:ascii="宋体" w:hint="eastAsia"/>
                <w:szCs w:val="21"/>
              </w:rPr>
            </w:pPr>
            <w:r w:rsidRPr="00B83EB1">
              <w:rPr>
                <w:rFonts w:ascii="宋体" w:hint="eastAsia"/>
                <w:szCs w:val="21"/>
              </w:rPr>
              <w:t>2.3 能认识到解决问题有多种方案可选择，会通过文献研究寻求可替代的解决方案。</w:t>
            </w:r>
          </w:p>
        </w:tc>
        <w:tc>
          <w:tcPr>
            <w:tcW w:w="2914" w:type="dxa"/>
          </w:tcPr>
          <w:p w:rsidR="00287E62" w:rsidRPr="00B24279" w:rsidRDefault="00287E62" w:rsidP="00287E62">
            <w:pPr>
              <w:rPr>
                <w:rFonts w:hint="eastAsia"/>
              </w:rPr>
            </w:pPr>
            <w:r w:rsidRPr="00B24279">
              <w:rPr>
                <w:rFonts w:hint="eastAsia"/>
              </w:rPr>
              <w:t>课程目标</w:t>
            </w:r>
            <w:r w:rsidRPr="00B24279">
              <w:rPr>
                <w:rFonts w:hint="eastAsia"/>
              </w:rPr>
              <w:t>2</w:t>
            </w:r>
            <w:r w:rsidRPr="00B24279">
              <w:rPr>
                <w:rFonts w:hint="eastAsia"/>
              </w:rPr>
              <w:t>：能够掌握文献查阅方法，在对典型中国传统食品和全球视野科学文献学习的基础上，提升对中国食品产业、食品文化的认同和自信。通过文献研究，能够提出多种解决食品品质控制与安全检测相关问题的方案。</w:t>
            </w:r>
          </w:p>
        </w:tc>
      </w:tr>
      <w:tr w:rsidR="00287E62" w:rsidRPr="008A76D5" w:rsidTr="00666113">
        <w:tc>
          <w:tcPr>
            <w:tcW w:w="1696" w:type="dxa"/>
            <w:vMerge/>
          </w:tcPr>
          <w:p w:rsidR="00287E62" w:rsidRPr="008A76D5" w:rsidRDefault="00287E62" w:rsidP="00287E62">
            <w:pPr>
              <w:spacing w:line="360" w:lineRule="auto"/>
              <w:rPr>
                <w:rFonts w:ascii="宋体"/>
                <w:szCs w:val="21"/>
              </w:rPr>
            </w:pPr>
          </w:p>
        </w:tc>
        <w:tc>
          <w:tcPr>
            <w:tcW w:w="3686" w:type="dxa"/>
          </w:tcPr>
          <w:p w:rsidR="00287E62" w:rsidRPr="005E48E4" w:rsidRDefault="00287E62" w:rsidP="00287E62">
            <w:pPr>
              <w:rPr>
                <w:rFonts w:ascii="宋体" w:hint="eastAsia"/>
                <w:szCs w:val="21"/>
              </w:rPr>
            </w:pPr>
            <w:r w:rsidRPr="005E48E4">
              <w:rPr>
                <w:rFonts w:ascii="宋体" w:hint="eastAsia"/>
                <w:szCs w:val="21"/>
              </w:rPr>
              <w:t>2.4 能运用基本原理，借助文献研究，分析食品质量与安全</w:t>
            </w:r>
            <w:proofErr w:type="gramStart"/>
            <w:r w:rsidRPr="005E48E4">
              <w:rPr>
                <w:rFonts w:ascii="宋体" w:hint="eastAsia"/>
                <w:szCs w:val="21"/>
              </w:rPr>
              <w:t>产业链全过程</w:t>
            </w:r>
            <w:proofErr w:type="gramEnd"/>
            <w:r w:rsidRPr="005E48E4">
              <w:rPr>
                <w:rFonts w:ascii="宋体" w:hint="eastAsia"/>
                <w:szCs w:val="21"/>
              </w:rPr>
              <w:t>的影响因素，获得有效结论。</w:t>
            </w:r>
          </w:p>
          <w:p w:rsidR="00287E62" w:rsidRPr="005E48E4" w:rsidRDefault="00287E62" w:rsidP="00287E62">
            <w:pPr>
              <w:spacing w:line="360" w:lineRule="auto"/>
              <w:rPr>
                <w:rFonts w:ascii="宋体"/>
                <w:szCs w:val="21"/>
              </w:rPr>
            </w:pPr>
          </w:p>
        </w:tc>
        <w:tc>
          <w:tcPr>
            <w:tcW w:w="2914" w:type="dxa"/>
          </w:tcPr>
          <w:p w:rsidR="00287E62" w:rsidRDefault="00287E62" w:rsidP="00287E62">
            <w:r w:rsidRPr="00B24279">
              <w:rPr>
                <w:rFonts w:hint="eastAsia"/>
              </w:rPr>
              <w:t>课程目标</w:t>
            </w:r>
            <w:r w:rsidRPr="00B24279">
              <w:rPr>
                <w:rFonts w:hint="eastAsia"/>
              </w:rPr>
              <w:t>3</w:t>
            </w:r>
            <w:r w:rsidRPr="00B24279">
              <w:rPr>
                <w:rFonts w:hint="eastAsia"/>
              </w:rPr>
              <w:t>：能够基于食品组分的化学结构、运用食品化学原理设计实验方案，分析食品质量控制、食品安全检测、食品营养等相关化学过程的影响因素；对有关食品质量与安全各个环节的化学过程具备专业的科学研究能力。在“健康中国”国家战略、责任意识和科学精神指引下，能够研究食品质量与安全相关复杂工程问题的解决方案，并获得有效结论。</w:t>
            </w:r>
          </w:p>
        </w:tc>
      </w:tr>
    </w:tbl>
    <w:p w:rsidR="00951D5F" w:rsidRDefault="00951D5F" w:rsidP="005E0BA0">
      <w:pPr>
        <w:spacing w:line="360" w:lineRule="auto"/>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rsidR="002E7E9D" w:rsidRDefault="002E7E9D" w:rsidP="002E7E9D">
      <w:pPr>
        <w:adjustRightInd w:val="0"/>
        <w:snapToGrid w:val="0"/>
        <w:spacing w:line="360" w:lineRule="auto"/>
        <w:rPr>
          <w:b/>
          <w:color w:val="000000"/>
          <w:szCs w:val="21"/>
        </w:rPr>
      </w:pPr>
      <w:r w:rsidRPr="007B2882">
        <w:rPr>
          <w:b/>
          <w:color w:val="000000"/>
          <w:szCs w:val="21"/>
        </w:rPr>
        <w:t>第一章</w:t>
      </w:r>
      <w:r w:rsidRPr="007B2882">
        <w:rPr>
          <w:b/>
          <w:color w:val="000000"/>
          <w:szCs w:val="21"/>
        </w:rPr>
        <w:t xml:space="preserve"> </w:t>
      </w:r>
      <w:r w:rsidRPr="007B2882">
        <w:rPr>
          <w:b/>
          <w:color w:val="000000"/>
          <w:szCs w:val="21"/>
        </w:rPr>
        <w:t>绪论</w:t>
      </w:r>
      <w:r w:rsidR="009048C8">
        <w:rPr>
          <w:rFonts w:hint="eastAsia"/>
          <w:b/>
          <w:color w:val="000000"/>
          <w:szCs w:val="21"/>
        </w:rPr>
        <w:t xml:space="preserve"> </w:t>
      </w:r>
      <w:r w:rsidR="009048C8">
        <w:rPr>
          <w:b/>
          <w:color w:val="000000"/>
          <w:szCs w:val="21"/>
        </w:rPr>
        <w:t xml:space="preserve">  </w:t>
      </w:r>
      <w:r w:rsidR="009048C8" w:rsidRPr="009048C8">
        <w:rPr>
          <w:rFonts w:hint="eastAsia"/>
          <w:b/>
          <w:color w:val="000000"/>
          <w:szCs w:val="21"/>
        </w:rPr>
        <w:t>（支撑课程目标</w:t>
      </w:r>
      <w:r w:rsidR="009048C8">
        <w:rPr>
          <w:rFonts w:hint="eastAsia"/>
          <w:b/>
          <w:color w:val="000000"/>
          <w:szCs w:val="21"/>
        </w:rPr>
        <w:t>1</w:t>
      </w:r>
      <w:r w:rsidR="009048C8" w:rsidRPr="009048C8">
        <w:rPr>
          <w:rFonts w:hint="eastAsia"/>
          <w:b/>
          <w:color w:val="000000"/>
          <w:szCs w:val="21"/>
        </w:rPr>
        <w:t>）</w:t>
      </w:r>
    </w:p>
    <w:p w:rsidR="002E7E9D" w:rsidRDefault="002E7E9D" w:rsidP="002E7E9D">
      <w:pPr>
        <w:adjustRightInd w:val="0"/>
        <w:snapToGrid w:val="0"/>
        <w:spacing w:line="360" w:lineRule="auto"/>
        <w:rPr>
          <w:b/>
          <w:color w:val="000000"/>
          <w:szCs w:val="21"/>
        </w:rPr>
      </w:pPr>
      <w:r>
        <w:rPr>
          <w:rFonts w:hint="eastAsia"/>
          <w:b/>
          <w:color w:val="000000"/>
          <w:szCs w:val="21"/>
        </w:rPr>
        <w:t>（一）</w:t>
      </w:r>
      <w:r w:rsidRPr="007B2882">
        <w:rPr>
          <w:b/>
          <w:color w:val="000000"/>
          <w:szCs w:val="21"/>
        </w:rPr>
        <w:t>课程内容</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1.</w:t>
      </w:r>
      <w:r>
        <w:rPr>
          <w:color w:val="000000"/>
          <w:szCs w:val="21"/>
        </w:rPr>
        <w:t xml:space="preserve"> </w:t>
      </w:r>
      <w:r w:rsidRPr="007B2882">
        <w:rPr>
          <w:color w:val="000000"/>
          <w:szCs w:val="21"/>
        </w:rPr>
        <w:t>化学思维在食品质量与安全相关工程问题中的重要性及能力培养要素</w:t>
      </w:r>
    </w:p>
    <w:p w:rsidR="002E7E9D" w:rsidRPr="007B2882" w:rsidRDefault="002E7E9D" w:rsidP="002E7E9D">
      <w:pPr>
        <w:adjustRightInd w:val="0"/>
        <w:snapToGrid w:val="0"/>
        <w:spacing w:line="360" w:lineRule="auto"/>
        <w:ind w:firstLineChars="200" w:firstLine="420"/>
        <w:rPr>
          <w:color w:val="000000"/>
          <w:szCs w:val="21"/>
        </w:rPr>
      </w:pPr>
      <w:r w:rsidRPr="009A4325">
        <w:rPr>
          <w:rFonts w:hint="eastAsia"/>
          <w:color w:val="000000"/>
          <w:szCs w:val="21"/>
        </w:rPr>
        <w:t>2.</w:t>
      </w:r>
      <w:r w:rsidRPr="009A4325">
        <w:rPr>
          <w:color w:val="000000"/>
          <w:szCs w:val="21"/>
        </w:rPr>
        <w:t xml:space="preserve"> </w:t>
      </w:r>
      <w:r>
        <w:rPr>
          <w:rFonts w:hint="eastAsia"/>
          <w:color w:val="000000"/>
          <w:szCs w:val="21"/>
        </w:rPr>
        <w:t>《</w:t>
      </w:r>
      <w:r w:rsidRPr="007B2882">
        <w:rPr>
          <w:color w:val="000000"/>
          <w:szCs w:val="21"/>
        </w:rPr>
        <w:t>分子食品学》与常规《食品化学》课程的异同</w:t>
      </w:r>
    </w:p>
    <w:p w:rsidR="002E7E9D" w:rsidRPr="007B2882" w:rsidRDefault="002E7E9D" w:rsidP="002E7E9D">
      <w:pPr>
        <w:adjustRightInd w:val="0"/>
        <w:snapToGrid w:val="0"/>
        <w:spacing w:line="360" w:lineRule="auto"/>
        <w:ind w:firstLineChars="200" w:firstLine="420"/>
        <w:rPr>
          <w:rFonts w:hint="eastAsia"/>
          <w:color w:val="000000"/>
          <w:szCs w:val="21"/>
        </w:rPr>
      </w:pPr>
      <w:r>
        <w:rPr>
          <w:rFonts w:hint="eastAsia"/>
          <w:color w:val="000000"/>
          <w:szCs w:val="21"/>
        </w:rPr>
        <w:lastRenderedPageBreak/>
        <w:t>3.</w:t>
      </w:r>
      <w:r w:rsidRPr="007B2882">
        <w:rPr>
          <w:color w:val="000000"/>
          <w:szCs w:val="21"/>
        </w:rPr>
        <w:t>《分子食品学》课程的教学内容</w:t>
      </w:r>
    </w:p>
    <w:p w:rsidR="002E7E9D" w:rsidRPr="007B2882" w:rsidRDefault="002E7E9D" w:rsidP="002E7E9D">
      <w:pPr>
        <w:adjustRightInd w:val="0"/>
        <w:snapToGrid w:val="0"/>
        <w:spacing w:line="360" w:lineRule="auto"/>
        <w:rPr>
          <w:b/>
          <w:color w:val="000000"/>
          <w:szCs w:val="21"/>
        </w:rPr>
      </w:pPr>
      <w:r w:rsidRPr="007B2882">
        <w:rPr>
          <w:b/>
          <w:color w:val="000000"/>
          <w:szCs w:val="21"/>
        </w:rPr>
        <w:t>（二）教学要求</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1. </w:t>
      </w:r>
      <w:r w:rsidRPr="007B2882">
        <w:rPr>
          <w:color w:val="000000"/>
          <w:szCs w:val="21"/>
        </w:rPr>
        <w:t>掌握《分子食品学》课程的教学内容设计及评价方法。</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2. </w:t>
      </w:r>
      <w:r w:rsidRPr="007B2882">
        <w:rPr>
          <w:color w:val="000000"/>
          <w:szCs w:val="21"/>
        </w:rPr>
        <w:t>理解化学科学思维在解决食品品质控制与安全检测过程中的重要性。</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3. </w:t>
      </w:r>
      <w:r w:rsidRPr="007B2882">
        <w:rPr>
          <w:color w:val="000000"/>
          <w:szCs w:val="21"/>
        </w:rPr>
        <w:t>了解国内外食品化学的发展及《分子食品学》课程逻辑的创新性和高阶性。</w:t>
      </w:r>
    </w:p>
    <w:p w:rsidR="002E7E9D" w:rsidRPr="007B2882" w:rsidRDefault="002E7E9D" w:rsidP="002E7E9D">
      <w:pPr>
        <w:adjustRightInd w:val="0"/>
        <w:snapToGrid w:val="0"/>
        <w:spacing w:line="360" w:lineRule="auto"/>
        <w:outlineLvl w:val="0"/>
        <w:rPr>
          <w:b/>
          <w:szCs w:val="21"/>
        </w:rPr>
      </w:pPr>
      <w:r w:rsidRPr="007B2882">
        <w:rPr>
          <w:b/>
          <w:szCs w:val="21"/>
        </w:rPr>
        <w:t>（三）重点与难点</w:t>
      </w:r>
    </w:p>
    <w:p w:rsidR="002E7E9D" w:rsidRPr="007B2882" w:rsidRDefault="002E7E9D" w:rsidP="002E7E9D">
      <w:pPr>
        <w:adjustRightInd w:val="0"/>
        <w:snapToGrid w:val="0"/>
        <w:spacing w:line="360" w:lineRule="auto"/>
        <w:ind w:firstLineChars="200" w:firstLine="420"/>
        <w:rPr>
          <w:szCs w:val="21"/>
        </w:rPr>
      </w:pPr>
      <w:r w:rsidRPr="007B2882">
        <w:rPr>
          <w:szCs w:val="21"/>
        </w:rPr>
        <w:t xml:space="preserve">1. </w:t>
      </w:r>
      <w:r w:rsidRPr="007B2882">
        <w:rPr>
          <w:szCs w:val="21"/>
        </w:rPr>
        <w:t>重点</w:t>
      </w:r>
    </w:p>
    <w:p w:rsidR="002E7E9D" w:rsidRPr="007B2882" w:rsidRDefault="002E7E9D" w:rsidP="002E7E9D">
      <w:pPr>
        <w:adjustRightInd w:val="0"/>
        <w:snapToGrid w:val="0"/>
        <w:spacing w:line="360" w:lineRule="auto"/>
        <w:ind w:firstLineChars="300" w:firstLine="630"/>
        <w:rPr>
          <w:rFonts w:eastAsia="楷体"/>
          <w:szCs w:val="21"/>
        </w:rPr>
      </w:pPr>
      <w:r w:rsidRPr="007B2882">
        <w:rPr>
          <w:color w:val="000000"/>
          <w:szCs w:val="21"/>
        </w:rPr>
        <w:t>化学科学思维在解决食品安全工程问题中的重要性。</w:t>
      </w:r>
    </w:p>
    <w:p w:rsidR="002E7E9D" w:rsidRPr="007B2882" w:rsidRDefault="002E7E9D" w:rsidP="002E7E9D">
      <w:pPr>
        <w:adjustRightInd w:val="0"/>
        <w:snapToGrid w:val="0"/>
        <w:spacing w:line="360" w:lineRule="auto"/>
        <w:ind w:firstLineChars="200" w:firstLine="420"/>
        <w:rPr>
          <w:szCs w:val="21"/>
        </w:rPr>
      </w:pPr>
      <w:r w:rsidRPr="007B2882">
        <w:rPr>
          <w:szCs w:val="21"/>
        </w:rPr>
        <w:t>2.</w:t>
      </w:r>
      <w:r>
        <w:rPr>
          <w:szCs w:val="21"/>
        </w:rPr>
        <w:t xml:space="preserve"> </w:t>
      </w:r>
      <w:r w:rsidRPr="007B2882">
        <w:rPr>
          <w:szCs w:val="21"/>
        </w:rPr>
        <w:t>难点</w:t>
      </w:r>
    </w:p>
    <w:p w:rsidR="002E7E9D" w:rsidRPr="007B2882" w:rsidRDefault="002E7E9D" w:rsidP="002E7E9D">
      <w:pPr>
        <w:adjustRightInd w:val="0"/>
        <w:snapToGrid w:val="0"/>
        <w:spacing w:line="360" w:lineRule="auto"/>
        <w:ind w:firstLineChars="300" w:firstLine="630"/>
        <w:rPr>
          <w:b/>
          <w:color w:val="000000"/>
          <w:szCs w:val="21"/>
        </w:rPr>
      </w:pPr>
      <w:r w:rsidRPr="007B2882">
        <w:rPr>
          <w:color w:val="000000"/>
          <w:szCs w:val="21"/>
        </w:rPr>
        <w:t>如何培养敏锐发现食品品质控制与安全检测过程中的化学工程问题的能力。</w:t>
      </w:r>
    </w:p>
    <w:p w:rsidR="002E7E9D" w:rsidRPr="007B2882" w:rsidRDefault="002E7E9D" w:rsidP="002E7E9D">
      <w:pPr>
        <w:adjustRightInd w:val="0"/>
        <w:snapToGrid w:val="0"/>
        <w:spacing w:line="360" w:lineRule="auto"/>
        <w:ind w:firstLineChars="200" w:firstLine="422"/>
        <w:rPr>
          <w:b/>
          <w:szCs w:val="21"/>
        </w:rPr>
      </w:pPr>
    </w:p>
    <w:p w:rsidR="002E7E9D" w:rsidRDefault="002E7E9D" w:rsidP="002E7E9D">
      <w:pPr>
        <w:adjustRightInd w:val="0"/>
        <w:snapToGrid w:val="0"/>
        <w:spacing w:line="360" w:lineRule="auto"/>
        <w:rPr>
          <w:b/>
          <w:color w:val="000000"/>
          <w:szCs w:val="21"/>
        </w:rPr>
      </w:pPr>
      <w:r w:rsidRPr="007B2882">
        <w:rPr>
          <w:b/>
          <w:szCs w:val="21"/>
        </w:rPr>
        <w:t>第二章</w:t>
      </w:r>
      <w:r w:rsidRPr="007B2882">
        <w:rPr>
          <w:b/>
          <w:szCs w:val="21"/>
        </w:rPr>
        <w:t xml:space="preserve"> </w:t>
      </w:r>
      <w:r w:rsidRPr="007B2882">
        <w:rPr>
          <w:b/>
          <w:szCs w:val="21"/>
        </w:rPr>
        <w:t>食品复杂体系中</w:t>
      </w:r>
      <w:bookmarkStart w:id="1" w:name="_Hlk112762974"/>
      <w:r w:rsidRPr="007B2882">
        <w:rPr>
          <w:b/>
          <w:szCs w:val="21"/>
        </w:rPr>
        <w:t>分子间相互作用</w:t>
      </w:r>
      <w:bookmarkEnd w:id="1"/>
      <w:r w:rsidRPr="007B2882">
        <w:rPr>
          <w:b/>
          <w:color w:val="000000"/>
          <w:szCs w:val="21"/>
        </w:rPr>
        <w:t xml:space="preserve">  </w:t>
      </w:r>
      <w:r w:rsidR="009048C8" w:rsidRPr="009048C8">
        <w:rPr>
          <w:rFonts w:hint="eastAsia"/>
          <w:b/>
          <w:color w:val="000000"/>
          <w:szCs w:val="21"/>
        </w:rPr>
        <w:t>（支撑课程目标</w:t>
      </w:r>
      <w:bookmarkStart w:id="2" w:name="_Hlk144460584"/>
      <w:r w:rsidR="009B7A92">
        <w:rPr>
          <w:rFonts w:hint="eastAsia"/>
          <w:b/>
          <w:color w:val="000000"/>
          <w:szCs w:val="21"/>
        </w:rPr>
        <w:t>1</w:t>
      </w:r>
      <w:r w:rsidR="00617E4F">
        <w:rPr>
          <w:rFonts w:hint="eastAsia"/>
          <w:b/>
          <w:color w:val="000000"/>
          <w:szCs w:val="21"/>
        </w:rPr>
        <w:t>、</w:t>
      </w:r>
      <w:r w:rsidR="009048C8">
        <w:rPr>
          <w:rFonts w:hint="eastAsia"/>
          <w:b/>
          <w:color w:val="000000"/>
          <w:szCs w:val="21"/>
        </w:rPr>
        <w:t>2</w:t>
      </w:r>
      <w:bookmarkEnd w:id="2"/>
      <w:r w:rsidR="009048C8" w:rsidRPr="009048C8">
        <w:rPr>
          <w:rFonts w:hint="eastAsia"/>
          <w:b/>
          <w:color w:val="000000"/>
          <w:szCs w:val="21"/>
        </w:rPr>
        <w:t>）</w:t>
      </w:r>
      <w:r w:rsidRPr="007B2882">
        <w:rPr>
          <w:b/>
          <w:color w:val="000000"/>
          <w:szCs w:val="21"/>
        </w:rPr>
        <w:t xml:space="preserve">                                          </w:t>
      </w:r>
    </w:p>
    <w:p w:rsidR="002E7E9D" w:rsidRPr="00715D1D" w:rsidRDefault="002E7E9D" w:rsidP="002E7E9D">
      <w:pPr>
        <w:adjustRightInd w:val="0"/>
        <w:snapToGrid w:val="0"/>
        <w:spacing w:line="360" w:lineRule="auto"/>
        <w:rPr>
          <w:b/>
          <w:color w:val="000000"/>
          <w:szCs w:val="21"/>
        </w:rPr>
      </w:pPr>
      <w:r>
        <w:rPr>
          <w:rFonts w:hint="eastAsia"/>
          <w:b/>
          <w:color w:val="000000"/>
          <w:szCs w:val="21"/>
        </w:rPr>
        <w:t>（一）</w:t>
      </w:r>
      <w:r w:rsidRPr="007B2882">
        <w:rPr>
          <w:b/>
          <w:color w:val="000000"/>
          <w:szCs w:val="21"/>
        </w:rPr>
        <w:t>课程内容</w:t>
      </w:r>
    </w:p>
    <w:p w:rsidR="002E7E9D" w:rsidRDefault="002E7E9D" w:rsidP="002E7E9D">
      <w:pPr>
        <w:adjustRightInd w:val="0"/>
        <w:snapToGrid w:val="0"/>
        <w:spacing w:line="360" w:lineRule="auto"/>
        <w:ind w:firstLineChars="200" w:firstLine="420"/>
        <w:outlineLvl w:val="0"/>
        <w:rPr>
          <w:rFonts w:hint="eastAsia"/>
          <w:szCs w:val="21"/>
        </w:rPr>
      </w:pPr>
      <w:r>
        <w:rPr>
          <w:rFonts w:hint="eastAsia"/>
          <w:szCs w:val="21"/>
        </w:rPr>
        <w:t>1.</w:t>
      </w:r>
      <w:r>
        <w:rPr>
          <w:szCs w:val="21"/>
        </w:rPr>
        <w:t xml:space="preserve"> </w:t>
      </w:r>
      <w:r w:rsidRPr="007B2882">
        <w:rPr>
          <w:szCs w:val="21"/>
        </w:rPr>
        <w:t>分子间基本相互作用产生的本质</w:t>
      </w:r>
      <w:r>
        <w:rPr>
          <w:rFonts w:hint="eastAsia"/>
          <w:szCs w:val="21"/>
        </w:rPr>
        <w:t>；</w:t>
      </w:r>
    </w:p>
    <w:p w:rsidR="002E7E9D" w:rsidRPr="007B2882" w:rsidRDefault="002E7E9D" w:rsidP="002E7E9D">
      <w:pPr>
        <w:adjustRightInd w:val="0"/>
        <w:snapToGrid w:val="0"/>
        <w:spacing w:line="360" w:lineRule="auto"/>
        <w:ind w:left="420"/>
        <w:outlineLvl w:val="0"/>
        <w:rPr>
          <w:rFonts w:hint="eastAsia"/>
          <w:szCs w:val="21"/>
        </w:rPr>
      </w:pPr>
      <w:r>
        <w:rPr>
          <w:rFonts w:hint="eastAsia"/>
          <w:szCs w:val="21"/>
        </w:rPr>
        <w:t>2.</w:t>
      </w:r>
      <w:r>
        <w:rPr>
          <w:szCs w:val="21"/>
        </w:rPr>
        <w:t xml:space="preserve"> </w:t>
      </w:r>
      <w:r w:rsidRPr="007B2882">
        <w:rPr>
          <w:szCs w:val="21"/>
        </w:rPr>
        <w:t>静电相互作用（分子极化、库仑力）</w:t>
      </w:r>
      <w:r>
        <w:rPr>
          <w:rFonts w:hint="eastAsia"/>
          <w:szCs w:val="21"/>
        </w:rPr>
        <w:t>；</w:t>
      </w:r>
    </w:p>
    <w:p w:rsidR="002E7E9D" w:rsidRDefault="002E7E9D" w:rsidP="002E7E9D">
      <w:pPr>
        <w:adjustRightInd w:val="0"/>
        <w:snapToGrid w:val="0"/>
        <w:spacing w:line="360" w:lineRule="auto"/>
        <w:ind w:left="420"/>
        <w:outlineLvl w:val="0"/>
        <w:rPr>
          <w:rFonts w:hint="eastAsia"/>
          <w:szCs w:val="21"/>
        </w:rPr>
      </w:pPr>
      <w:r>
        <w:rPr>
          <w:rFonts w:hint="eastAsia"/>
          <w:szCs w:val="21"/>
        </w:rPr>
        <w:t>3.</w:t>
      </w:r>
      <w:r>
        <w:rPr>
          <w:szCs w:val="21"/>
        </w:rPr>
        <w:t xml:space="preserve"> </w:t>
      </w:r>
      <w:r w:rsidRPr="007B2882">
        <w:rPr>
          <w:szCs w:val="21"/>
        </w:rPr>
        <w:t>范德华力（</w:t>
      </w:r>
      <w:r w:rsidRPr="007B2882">
        <w:rPr>
          <w:szCs w:val="21"/>
        </w:rPr>
        <w:t xml:space="preserve"> </w:t>
      </w:r>
      <w:proofErr w:type="spellStart"/>
      <w:r w:rsidRPr="007B2882">
        <w:rPr>
          <w:szCs w:val="21"/>
        </w:rPr>
        <w:t>Keesome</w:t>
      </w:r>
      <w:proofErr w:type="spellEnd"/>
      <w:r w:rsidRPr="007B2882">
        <w:rPr>
          <w:szCs w:val="21"/>
        </w:rPr>
        <w:t>力</w:t>
      </w:r>
      <w:r w:rsidRPr="007B2882">
        <w:rPr>
          <w:szCs w:val="21"/>
        </w:rPr>
        <w:t xml:space="preserve"> </w:t>
      </w:r>
      <w:r w:rsidRPr="007B2882">
        <w:rPr>
          <w:szCs w:val="21"/>
        </w:rPr>
        <w:t>、</w:t>
      </w:r>
      <w:r w:rsidRPr="007B2882">
        <w:rPr>
          <w:szCs w:val="21"/>
        </w:rPr>
        <w:t xml:space="preserve"> Debye</w:t>
      </w:r>
      <w:r w:rsidRPr="007B2882">
        <w:rPr>
          <w:szCs w:val="21"/>
        </w:rPr>
        <w:t>力、</w:t>
      </w:r>
      <w:r w:rsidRPr="007B2882">
        <w:rPr>
          <w:szCs w:val="21"/>
        </w:rPr>
        <w:t xml:space="preserve"> London</w:t>
      </w:r>
      <w:r w:rsidRPr="007B2882">
        <w:rPr>
          <w:szCs w:val="21"/>
        </w:rPr>
        <w:t>力）及界面</w:t>
      </w:r>
      <w:r w:rsidRPr="007B2882">
        <w:rPr>
          <w:szCs w:val="21"/>
        </w:rPr>
        <w:t>/</w:t>
      </w:r>
      <w:r w:rsidRPr="007B2882">
        <w:rPr>
          <w:szCs w:val="21"/>
        </w:rPr>
        <w:t>粒子相互作用（</w:t>
      </w:r>
      <w:r w:rsidRPr="007B2882">
        <w:rPr>
          <w:szCs w:val="21"/>
        </w:rPr>
        <w:t xml:space="preserve"> </w:t>
      </w:r>
      <w:proofErr w:type="spellStart"/>
      <w:r w:rsidRPr="007B2882">
        <w:rPr>
          <w:szCs w:val="21"/>
        </w:rPr>
        <w:t>Hamaker</w:t>
      </w:r>
      <w:proofErr w:type="spellEnd"/>
      <w:r w:rsidRPr="007B2882">
        <w:rPr>
          <w:szCs w:val="21"/>
        </w:rPr>
        <w:t>常数）</w:t>
      </w:r>
      <w:r>
        <w:rPr>
          <w:rFonts w:hint="eastAsia"/>
          <w:szCs w:val="21"/>
        </w:rPr>
        <w:t>；</w:t>
      </w:r>
      <w:r>
        <w:rPr>
          <w:rFonts w:hint="eastAsia"/>
          <w:szCs w:val="21"/>
        </w:rPr>
        <w:t>4.</w:t>
      </w:r>
      <w:r>
        <w:rPr>
          <w:szCs w:val="21"/>
        </w:rPr>
        <w:t xml:space="preserve"> </w:t>
      </w:r>
      <w:r w:rsidRPr="007B2882">
        <w:rPr>
          <w:szCs w:val="21"/>
        </w:rPr>
        <w:t>双电层相互作用</w:t>
      </w:r>
      <w:r>
        <w:rPr>
          <w:rFonts w:hint="eastAsia"/>
          <w:szCs w:val="21"/>
        </w:rPr>
        <w:t>；</w:t>
      </w:r>
    </w:p>
    <w:p w:rsidR="002E7E9D" w:rsidRDefault="002E7E9D" w:rsidP="002E7E9D">
      <w:pPr>
        <w:adjustRightInd w:val="0"/>
        <w:snapToGrid w:val="0"/>
        <w:spacing w:line="360" w:lineRule="auto"/>
        <w:ind w:left="420"/>
        <w:outlineLvl w:val="0"/>
        <w:rPr>
          <w:rFonts w:hint="eastAsia"/>
          <w:szCs w:val="21"/>
        </w:rPr>
      </w:pPr>
      <w:r>
        <w:rPr>
          <w:rFonts w:hint="eastAsia"/>
          <w:szCs w:val="21"/>
        </w:rPr>
        <w:t>5.</w:t>
      </w:r>
      <w:r>
        <w:rPr>
          <w:szCs w:val="21"/>
        </w:rPr>
        <w:t xml:space="preserve"> </w:t>
      </w:r>
      <w:r w:rsidRPr="007B2882">
        <w:rPr>
          <w:szCs w:val="21"/>
        </w:rPr>
        <w:t>溶剂化作用</w:t>
      </w:r>
      <w:r>
        <w:rPr>
          <w:rFonts w:hint="eastAsia"/>
          <w:szCs w:val="21"/>
        </w:rPr>
        <w:t>；</w:t>
      </w:r>
    </w:p>
    <w:p w:rsidR="002E7E9D" w:rsidRDefault="002E7E9D" w:rsidP="002E7E9D">
      <w:pPr>
        <w:adjustRightInd w:val="0"/>
        <w:snapToGrid w:val="0"/>
        <w:spacing w:line="360" w:lineRule="auto"/>
        <w:ind w:left="420"/>
        <w:outlineLvl w:val="0"/>
        <w:rPr>
          <w:rFonts w:hint="eastAsia"/>
          <w:szCs w:val="21"/>
        </w:rPr>
      </w:pPr>
      <w:r>
        <w:rPr>
          <w:rFonts w:hint="eastAsia"/>
          <w:szCs w:val="21"/>
        </w:rPr>
        <w:t>6.</w:t>
      </w:r>
      <w:r>
        <w:rPr>
          <w:szCs w:val="21"/>
        </w:rPr>
        <w:t xml:space="preserve"> </w:t>
      </w:r>
      <w:r w:rsidRPr="007B2882">
        <w:rPr>
          <w:szCs w:val="21"/>
        </w:rPr>
        <w:t>疏水相互作用</w:t>
      </w:r>
      <w:r>
        <w:rPr>
          <w:rFonts w:hint="eastAsia"/>
          <w:szCs w:val="21"/>
        </w:rPr>
        <w:t>；</w:t>
      </w:r>
    </w:p>
    <w:p w:rsidR="002E7E9D" w:rsidRDefault="002E7E9D" w:rsidP="002E7E9D">
      <w:pPr>
        <w:adjustRightInd w:val="0"/>
        <w:snapToGrid w:val="0"/>
        <w:spacing w:line="360" w:lineRule="auto"/>
        <w:ind w:left="420"/>
        <w:outlineLvl w:val="0"/>
        <w:rPr>
          <w:rFonts w:hint="eastAsia"/>
          <w:szCs w:val="21"/>
        </w:rPr>
      </w:pPr>
      <w:r>
        <w:rPr>
          <w:rFonts w:hint="eastAsia"/>
          <w:szCs w:val="21"/>
        </w:rPr>
        <w:t>7.</w:t>
      </w:r>
      <w:r>
        <w:rPr>
          <w:szCs w:val="21"/>
        </w:rPr>
        <w:t xml:space="preserve"> </w:t>
      </w:r>
      <w:r w:rsidRPr="007B2882">
        <w:rPr>
          <w:szCs w:val="21"/>
        </w:rPr>
        <w:t>空间位阻作用</w:t>
      </w:r>
      <w:r>
        <w:rPr>
          <w:rFonts w:hint="eastAsia"/>
          <w:szCs w:val="21"/>
        </w:rPr>
        <w:t>；</w:t>
      </w:r>
    </w:p>
    <w:p w:rsidR="002E7E9D" w:rsidRDefault="002E7E9D" w:rsidP="002E7E9D">
      <w:pPr>
        <w:adjustRightInd w:val="0"/>
        <w:snapToGrid w:val="0"/>
        <w:spacing w:line="360" w:lineRule="auto"/>
        <w:ind w:left="420"/>
        <w:outlineLvl w:val="0"/>
        <w:rPr>
          <w:rFonts w:hint="eastAsia"/>
          <w:szCs w:val="21"/>
        </w:rPr>
      </w:pPr>
      <w:r>
        <w:rPr>
          <w:rFonts w:hint="eastAsia"/>
          <w:szCs w:val="21"/>
        </w:rPr>
        <w:t>8.</w:t>
      </w:r>
      <w:r>
        <w:rPr>
          <w:szCs w:val="21"/>
        </w:rPr>
        <w:t xml:space="preserve"> </w:t>
      </w:r>
      <w:proofErr w:type="gramStart"/>
      <w:r w:rsidRPr="007B2882">
        <w:rPr>
          <w:szCs w:val="21"/>
        </w:rPr>
        <w:t>芳环堆积作用</w:t>
      </w:r>
      <w:proofErr w:type="gramEnd"/>
      <w:r w:rsidRPr="007B2882">
        <w:rPr>
          <w:szCs w:val="21"/>
        </w:rPr>
        <w:t xml:space="preserve"> </w:t>
      </w:r>
      <w:r w:rsidRPr="007B2882">
        <w:rPr>
          <w:szCs w:val="21"/>
        </w:rPr>
        <w:t>（</w:t>
      </w:r>
      <w:r w:rsidRPr="007B2882">
        <w:rPr>
          <w:szCs w:val="21"/>
        </w:rPr>
        <w:t>π–π stacking</w:t>
      </w:r>
      <w:r w:rsidRPr="007B2882">
        <w:rPr>
          <w:szCs w:val="21"/>
        </w:rPr>
        <w:t>）</w:t>
      </w:r>
      <w:r>
        <w:rPr>
          <w:rFonts w:hint="eastAsia"/>
          <w:szCs w:val="21"/>
        </w:rPr>
        <w:t>；</w:t>
      </w:r>
    </w:p>
    <w:p w:rsidR="002E7E9D" w:rsidRPr="007B2882" w:rsidRDefault="002E7E9D" w:rsidP="002E7E9D">
      <w:pPr>
        <w:adjustRightInd w:val="0"/>
        <w:snapToGrid w:val="0"/>
        <w:spacing w:line="360" w:lineRule="auto"/>
        <w:ind w:left="420"/>
        <w:outlineLvl w:val="0"/>
        <w:rPr>
          <w:rFonts w:hint="eastAsia"/>
          <w:szCs w:val="21"/>
        </w:rPr>
      </w:pPr>
      <w:r>
        <w:rPr>
          <w:rFonts w:hint="eastAsia"/>
          <w:szCs w:val="21"/>
        </w:rPr>
        <w:t>9.</w:t>
      </w:r>
      <w:r>
        <w:rPr>
          <w:szCs w:val="21"/>
        </w:rPr>
        <w:t xml:space="preserve"> </w:t>
      </w:r>
      <w:r w:rsidRPr="007B2882">
        <w:rPr>
          <w:szCs w:val="21"/>
        </w:rPr>
        <w:t>相互作用力的研究（测量）方法</w:t>
      </w:r>
      <w:r>
        <w:rPr>
          <w:rFonts w:hint="eastAsia"/>
          <w:szCs w:val="21"/>
        </w:rPr>
        <w:t>。</w:t>
      </w:r>
    </w:p>
    <w:p w:rsidR="002E7E9D" w:rsidRPr="007B2882" w:rsidRDefault="002E7E9D" w:rsidP="002E7E9D">
      <w:pPr>
        <w:adjustRightInd w:val="0"/>
        <w:snapToGrid w:val="0"/>
        <w:spacing w:line="360" w:lineRule="auto"/>
        <w:outlineLvl w:val="0"/>
        <w:rPr>
          <w:b/>
          <w:szCs w:val="21"/>
        </w:rPr>
      </w:pPr>
      <w:r w:rsidRPr="007B2882">
        <w:rPr>
          <w:b/>
          <w:szCs w:val="21"/>
        </w:rPr>
        <w:t>（二）教学要求</w:t>
      </w:r>
    </w:p>
    <w:p w:rsidR="002E7E9D" w:rsidRPr="007B2882" w:rsidRDefault="002E7E9D" w:rsidP="002E7E9D">
      <w:pPr>
        <w:pStyle w:val="a7"/>
        <w:adjustRightInd w:val="0"/>
        <w:snapToGrid w:val="0"/>
        <w:ind w:leftChars="0" w:firstLineChars="95" w:firstLine="199"/>
        <w:rPr>
          <w:rFonts w:cs="Times New Roman"/>
        </w:rPr>
      </w:pPr>
      <w:r w:rsidRPr="007B2882">
        <w:rPr>
          <w:rFonts w:cs="Times New Roman"/>
        </w:rPr>
        <w:t xml:space="preserve">1. </w:t>
      </w:r>
      <w:r w:rsidRPr="007B2882">
        <w:rPr>
          <w:rFonts w:cs="Times New Roman"/>
        </w:rPr>
        <w:t>掌握分子间相互作用力的分类和概念。</w:t>
      </w:r>
    </w:p>
    <w:p w:rsidR="002E7E9D" w:rsidRPr="007B2882" w:rsidRDefault="002E7E9D" w:rsidP="002E7E9D">
      <w:pPr>
        <w:pStyle w:val="a7"/>
        <w:numPr>
          <w:ilvl w:val="0"/>
          <w:numId w:val="1"/>
        </w:numPr>
        <w:adjustRightInd w:val="0"/>
        <w:snapToGrid w:val="0"/>
        <w:ind w:leftChars="0" w:firstLineChars="95" w:firstLine="199"/>
        <w:rPr>
          <w:rFonts w:cs="Times New Roman"/>
        </w:rPr>
      </w:pPr>
      <w:r w:rsidRPr="007B2882">
        <w:rPr>
          <w:rFonts w:cs="Times New Roman"/>
        </w:rPr>
        <w:t>理解相互作用力的研究（测量）方法。</w:t>
      </w:r>
    </w:p>
    <w:p w:rsidR="002E7E9D" w:rsidRPr="007B2882" w:rsidRDefault="002E7E9D" w:rsidP="002E7E9D">
      <w:pPr>
        <w:pStyle w:val="a7"/>
        <w:numPr>
          <w:ilvl w:val="0"/>
          <w:numId w:val="1"/>
        </w:numPr>
        <w:adjustRightInd w:val="0"/>
        <w:snapToGrid w:val="0"/>
        <w:ind w:leftChars="0" w:firstLineChars="95" w:firstLine="199"/>
        <w:rPr>
          <w:rFonts w:cs="Times New Roman"/>
        </w:rPr>
      </w:pPr>
      <w:r w:rsidRPr="007B2882">
        <w:rPr>
          <w:rFonts w:cs="Times New Roman"/>
        </w:rPr>
        <w:t>了解运用分子间相互作用</w:t>
      </w:r>
      <w:proofErr w:type="gramStart"/>
      <w:r w:rsidRPr="007B2882">
        <w:rPr>
          <w:rFonts w:cs="Times New Roman"/>
        </w:rPr>
        <w:t>力解决</w:t>
      </w:r>
      <w:proofErr w:type="gramEnd"/>
      <w:r w:rsidRPr="007B2882">
        <w:rPr>
          <w:rFonts w:cs="Times New Roman"/>
        </w:rPr>
        <w:t>食品体系工程问题的运用场景。</w:t>
      </w:r>
    </w:p>
    <w:p w:rsidR="002E7E9D" w:rsidRPr="007B2882" w:rsidRDefault="002E7E9D" w:rsidP="002E7E9D">
      <w:pPr>
        <w:adjustRightInd w:val="0"/>
        <w:snapToGrid w:val="0"/>
        <w:spacing w:line="360" w:lineRule="auto"/>
        <w:outlineLvl w:val="0"/>
        <w:rPr>
          <w:szCs w:val="21"/>
        </w:rPr>
      </w:pPr>
      <w:r w:rsidRPr="007B2882">
        <w:rPr>
          <w:b/>
          <w:szCs w:val="21"/>
        </w:rPr>
        <w:t>（三）重点与难点</w:t>
      </w:r>
    </w:p>
    <w:p w:rsidR="002E7E9D" w:rsidRPr="00F22313" w:rsidRDefault="002E7E9D" w:rsidP="002E7E9D">
      <w:pPr>
        <w:adjustRightInd w:val="0"/>
        <w:snapToGrid w:val="0"/>
        <w:spacing w:line="360" w:lineRule="auto"/>
        <w:rPr>
          <w:szCs w:val="21"/>
        </w:rPr>
      </w:pPr>
      <w:r w:rsidRPr="007B2882">
        <w:rPr>
          <w:b/>
          <w:szCs w:val="21"/>
        </w:rPr>
        <w:t xml:space="preserve">　</w:t>
      </w:r>
      <w:r w:rsidRPr="00F22313">
        <w:rPr>
          <w:szCs w:val="21"/>
        </w:rPr>
        <w:t xml:space="preserve">　</w:t>
      </w:r>
      <w:r w:rsidRPr="00F22313">
        <w:rPr>
          <w:szCs w:val="21"/>
        </w:rPr>
        <w:t xml:space="preserve">1. </w:t>
      </w:r>
      <w:r w:rsidRPr="00F22313">
        <w:rPr>
          <w:szCs w:val="21"/>
        </w:rPr>
        <w:t>重点</w:t>
      </w:r>
    </w:p>
    <w:p w:rsidR="002E7E9D" w:rsidRPr="007B2882" w:rsidRDefault="002E7E9D" w:rsidP="002E7E9D">
      <w:pPr>
        <w:adjustRightInd w:val="0"/>
        <w:snapToGrid w:val="0"/>
        <w:spacing w:line="360" w:lineRule="auto"/>
        <w:ind w:firstLineChars="300" w:firstLine="630"/>
        <w:rPr>
          <w:color w:val="000000"/>
          <w:szCs w:val="21"/>
        </w:rPr>
      </w:pPr>
      <w:r w:rsidRPr="007B2882">
        <w:rPr>
          <w:color w:val="000000"/>
          <w:szCs w:val="21"/>
        </w:rPr>
        <w:t>分子间基本相互作用的类型及产生的本质。</w:t>
      </w:r>
    </w:p>
    <w:p w:rsidR="002E7E9D" w:rsidRPr="00F22313" w:rsidRDefault="002E7E9D" w:rsidP="002E7E9D">
      <w:pPr>
        <w:adjustRightInd w:val="0"/>
        <w:snapToGrid w:val="0"/>
        <w:spacing w:line="360" w:lineRule="auto"/>
        <w:ind w:firstLine="426"/>
        <w:rPr>
          <w:szCs w:val="21"/>
        </w:rPr>
      </w:pPr>
      <w:r w:rsidRPr="00F22313">
        <w:rPr>
          <w:rFonts w:eastAsia="楷体"/>
          <w:szCs w:val="21"/>
        </w:rPr>
        <w:t xml:space="preserve">2. </w:t>
      </w:r>
      <w:r w:rsidRPr="00F22313">
        <w:rPr>
          <w:szCs w:val="21"/>
        </w:rPr>
        <w:t>难点</w:t>
      </w:r>
    </w:p>
    <w:p w:rsidR="002E7E9D" w:rsidRDefault="002E7E9D" w:rsidP="002E7E9D">
      <w:pPr>
        <w:adjustRightInd w:val="0"/>
        <w:snapToGrid w:val="0"/>
        <w:spacing w:line="360" w:lineRule="auto"/>
        <w:ind w:firstLineChars="300" w:firstLine="630"/>
        <w:rPr>
          <w:szCs w:val="21"/>
        </w:rPr>
      </w:pPr>
      <w:r w:rsidRPr="00394F5D">
        <w:rPr>
          <w:rFonts w:hint="eastAsia"/>
          <w:szCs w:val="21"/>
        </w:rPr>
        <w:t>相互作用力的研究（测量）方法</w:t>
      </w:r>
      <w:r>
        <w:rPr>
          <w:rFonts w:hint="eastAsia"/>
          <w:szCs w:val="21"/>
        </w:rPr>
        <w:t>。</w:t>
      </w:r>
    </w:p>
    <w:p w:rsidR="002E7E9D" w:rsidRDefault="002E7E9D" w:rsidP="002E7E9D">
      <w:pPr>
        <w:adjustRightInd w:val="0"/>
        <w:snapToGrid w:val="0"/>
        <w:spacing w:line="360" w:lineRule="auto"/>
        <w:rPr>
          <w:szCs w:val="21"/>
        </w:rPr>
      </w:pPr>
    </w:p>
    <w:p w:rsidR="002E7E9D" w:rsidRPr="00F22313" w:rsidRDefault="002E7E9D" w:rsidP="002E7E9D">
      <w:pPr>
        <w:adjustRightInd w:val="0"/>
        <w:snapToGrid w:val="0"/>
        <w:spacing w:line="360" w:lineRule="auto"/>
        <w:rPr>
          <w:szCs w:val="21"/>
        </w:rPr>
      </w:pPr>
      <w:r w:rsidRPr="007B2882">
        <w:rPr>
          <w:b/>
          <w:color w:val="000000"/>
          <w:szCs w:val="21"/>
        </w:rPr>
        <w:t>第三章</w:t>
      </w:r>
      <w:r w:rsidRPr="007B2882">
        <w:rPr>
          <w:b/>
          <w:color w:val="000000"/>
          <w:szCs w:val="21"/>
        </w:rPr>
        <w:t xml:space="preserve">  </w:t>
      </w:r>
      <w:r w:rsidRPr="007B2882">
        <w:rPr>
          <w:b/>
          <w:color w:val="000000"/>
          <w:szCs w:val="21"/>
        </w:rPr>
        <w:t>水及食品溶液</w:t>
      </w:r>
      <w:r w:rsidRPr="007B2882">
        <w:rPr>
          <w:b/>
          <w:color w:val="000000"/>
          <w:szCs w:val="21"/>
        </w:rPr>
        <w:tab/>
      </w:r>
      <w:r w:rsidRPr="007B2882">
        <w:rPr>
          <w:b/>
          <w:color w:val="000000"/>
          <w:szCs w:val="21"/>
        </w:rPr>
        <w:tab/>
        <w:t xml:space="preserve"> </w:t>
      </w:r>
      <w:r w:rsidR="009048C8" w:rsidRPr="009048C8">
        <w:rPr>
          <w:rFonts w:hint="eastAsia"/>
          <w:b/>
          <w:color w:val="000000"/>
          <w:szCs w:val="21"/>
        </w:rPr>
        <w:t>（支撑课程目标</w:t>
      </w:r>
      <w:r w:rsidR="00617E4F">
        <w:rPr>
          <w:rFonts w:hint="eastAsia"/>
          <w:b/>
          <w:color w:val="000000"/>
          <w:szCs w:val="21"/>
        </w:rPr>
        <w:t>1</w:t>
      </w:r>
      <w:r w:rsidR="00617E4F">
        <w:rPr>
          <w:rFonts w:hint="eastAsia"/>
          <w:b/>
          <w:color w:val="000000"/>
          <w:szCs w:val="21"/>
        </w:rPr>
        <w:t>、</w:t>
      </w:r>
      <w:r w:rsidR="009048C8">
        <w:rPr>
          <w:rFonts w:hint="eastAsia"/>
          <w:b/>
          <w:color w:val="000000"/>
          <w:szCs w:val="21"/>
        </w:rPr>
        <w:t>2</w:t>
      </w:r>
      <w:r w:rsidR="009048C8">
        <w:rPr>
          <w:rFonts w:hint="eastAsia"/>
          <w:b/>
          <w:color w:val="000000"/>
          <w:szCs w:val="21"/>
        </w:rPr>
        <w:t>、</w:t>
      </w:r>
      <w:r w:rsidR="009048C8">
        <w:rPr>
          <w:rFonts w:hint="eastAsia"/>
          <w:b/>
          <w:color w:val="000000"/>
          <w:szCs w:val="21"/>
        </w:rPr>
        <w:t>3</w:t>
      </w:r>
      <w:r w:rsidR="009048C8" w:rsidRPr="009048C8">
        <w:rPr>
          <w:rFonts w:hint="eastAsia"/>
          <w:b/>
          <w:color w:val="000000"/>
          <w:szCs w:val="21"/>
        </w:rPr>
        <w:t>）</w:t>
      </w:r>
      <w:r w:rsidRPr="007B2882">
        <w:rPr>
          <w:b/>
          <w:color w:val="000000"/>
          <w:szCs w:val="21"/>
        </w:rPr>
        <w:t xml:space="preserve">           </w:t>
      </w:r>
    </w:p>
    <w:p w:rsidR="002E7E9D" w:rsidRPr="007B2882" w:rsidRDefault="002E7E9D" w:rsidP="002E7E9D">
      <w:pPr>
        <w:adjustRightInd w:val="0"/>
        <w:snapToGrid w:val="0"/>
        <w:spacing w:line="360" w:lineRule="auto"/>
        <w:outlineLvl w:val="0"/>
        <w:rPr>
          <w:szCs w:val="21"/>
          <w:highlight w:val="yellow"/>
        </w:rPr>
      </w:pPr>
      <w:r w:rsidRPr="007B2882">
        <w:rPr>
          <w:b/>
          <w:color w:val="000000"/>
          <w:szCs w:val="21"/>
        </w:rPr>
        <w:t>（一）课程内容</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szCs w:val="21"/>
        </w:rPr>
        <w:lastRenderedPageBreak/>
        <w:t xml:space="preserve">1. </w:t>
      </w:r>
      <w:r w:rsidRPr="007B2882">
        <w:rPr>
          <w:color w:val="000000"/>
          <w:szCs w:val="21"/>
        </w:rPr>
        <w:t>水的氢键结构及表征方法；</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2. </w:t>
      </w:r>
      <w:r w:rsidRPr="007B2882">
        <w:rPr>
          <w:color w:val="000000"/>
          <w:szCs w:val="21"/>
        </w:rPr>
        <w:t>水与其他基团的相互作用；</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3. </w:t>
      </w:r>
      <w:r w:rsidRPr="007B2882">
        <w:rPr>
          <w:color w:val="000000"/>
          <w:szCs w:val="21"/>
        </w:rPr>
        <w:t>水分含量；</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4. </w:t>
      </w:r>
      <w:r w:rsidRPr="007B2882">
        <w:rPr>
          <w:color w:val="000000"/>
          <w:szCs w:val="21"/>
        </w:rPr>
        <w:t>水分活度；</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5. </w:t>
      </w:r>
      <w:r w:rsidRPr="007B2882">
        <w:rPr>
          <w:color w:val="000000"/>
          <w:szCs w:val="21"/>
        </w:rPr>
        <w:t>水分吸附等温线；</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6. </w:t>
      </w:r>
      <w:r w:rsidRPr="007B2882">
        <w:rPr>
          <w:color w:val="000000"/>
          <w:szCs w:val="21"/>
        </w:rPr>
        <w:t>水的移动度；</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7. </w:t>
      </w:r>
      <w:r w:rsidRPr="007B2882">
        <w:rPr>
          <w:color w:val="000000"/>
          <w:szCs w:val="21"/>
        </w:rPr>
        <w:t>水结构与食品品质的关系；</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8. </w:t>
      </w:r>
      <w:r w:rsidRPr="007B2882">
        <w:rPr>
          <w:color w:val="000000"/>
          <w:szCs w:val="21"/>
        </w:rPr>
        <w:t>离子的水合作用；</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9. </w:t>
      </w:r>
      <w:r w:rsidRPr="007B2882">
        <w:rPr>
          <w:color w:val="000000"/>
          <w:szCs w:val="21"/>
        </w:rPr>
        <w:t>盐溶效应与盐析效应；</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10. Hofmeister </w:t>
      </w:r>
      <w:r w:rsidRPr="007B2882">
        <w:rPr>
          <w:color w:val="000000"/>
          <w:szCs w:val="21"/>
        </w:rPr>
        <w:t>效应；</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 xml:space="preserve">11. </w:t>
      </w:r>
      <w:r w:rsidRPr="007B2882">
        <w:rPr>
          <w:color w:val="000000"/>
          <w:szCs w:val="21"/>
        </w:rPr>
        <w:t>溶液依数性；</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12.</w:t>
      </w:r>
      <w:r>
        <w:rPr>
          <w:color w:val="000000"/>
          <w:szCs w:val="21"/>
        </w:rPr>
        <w:t xml:space="preserve"> </w:t>
      </w:r>
      <w:r w:rsidRPr="007B2882">
        <w:rPr>
          <w:color w:val="000000"/>
          <w:szCs w:val="21"/>
        </w:rPr>
        <w:t>食品的玻璃态；</w:t>
      </w:r>
    </w:p>
    <w:p w:rsidR="002E7E9D" w:rsidRPr="007B2882" w:rsidRDefault="002E7E9D" w:rsidP="002E7E9D">
      <w:pPr>
        <w:adjustRightInd w:val="0"/>
        <w:snapToGrid w:val="0"/>
        <w:spacing w:line="360" w:lineRule="auto"/>
        <w:ind w:firstLineChars="200" w:firstLine="420"/>
        <w:outlineLvl w:val="0"/>
        <w:rPr>
          <w:color w:val="000000"/>
          <w:szCs w:val="21"/>
        </w:rPr>
      </w:pPr>
      <w:r w:rsidRPr="007B2882">
        <w:rPr>
          <w:color w:val="000000"/>
          <w:szCs w:val="21"/>
        </w:rPr>
        <w:t>13.</w:t>
      </w:r>
      <w:r>
        <w:rPr>
          <w:color w:val="000000"/>
          <w:szCs w:val="21"/>
        </w:rPr>
        <w:t xml:space="preserve"> </w:t>
      </w:r>
      <w:r w:rsidRPr="007B2882">
        <w:rPr>
          <w:color w:val="000000"/>
          <w:szCs w:val="21"/>
        </w:rPr>
        <w:t>食品中水分分布的研究方法。</w:t>
      </w:r>
    </w:p>
    <w:p w:rsidR="002E7E9D" w:rsidRPr="007B2882" w:rsidRDefault="002E7E9D" w:rsidP="002E7E9D">
      <w:pPr>
        <w:adjustRightInd w:val="0"/>
        <w:snapToGrid w:val="0"/>
        <w:spacing w:line="360" w:lineRule="auto"/>
        <w:outlineLvl w:val="0"/>
        <w:rPr>
          <w:b/>
          <w:szCs w:val="21"/>
        </w:rPr>
      </w:pPr>
      <w:r w:rsidRPr="007B2882">
        <w:rPr>
          <w:b/>
          <w:szCs w:val="21"/>
        </w:rPr>
        <w:t>（二）教学要求</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1. </w:t>
      </w:r>
      <w:r w:rsidRPr="007B2882">
        <w:rPr>
          <w:color w:val="000000"/>
          <w:szCs w:val="21"/>
        </w:rPr>
        <w:t>掌握水分活度、水分吸附等温线、食品的玻璃态等概念及应用</w:t>
      </w:r>
      <w:r>
        <w:rPr>
          <w:rFonts w:hint="eastAsia"/>
          <w:color w:val="000000"/>
          <w:szCs w:val="21"/>
        </w:rPr>
        <w:t>。</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2. </w:t>
      </w:r>
      <w:r w:rsidRPr="007B2882">
        <w:rPr>
          <w:color w:val="000000"/>
          <w:szCs w:val="21"/>
        </w:rPr>
        <w:t>理解与溶液中离子的水合、</w:t>
      </w:r>
      <w:proofErr w:type="gramStart"/>
      <w:r w:rsidRPr="007B2882">
        <w:rPr>
          <w:color w:val="000000"/>
          <w:szCs w:val="21"/>
        </w:rPr>
        <w:t>依数性相关</w:t>
      </w:r>
      <w:proofErr w:type="gramEnd"/>
      <w:r w:rsidRPr="007B2882">
        <w:rPr>
          <w:color w:val="000000"/>
          <w:szCs w:val="21"/>
        </w:rPr>
        <w:t>的食品品质</w:t>
      </w:r>
      <w:r>
        <w:rPr>
          <w:rFonts w:hint="eastAsia"/>
          <w:color w:val="000000"/>
          <w:szCs w:val="21"/>
        </w:rPr>
        <w:t>。</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3. </w:t>
      </w:r>
      <w:r w:rsidRPr="007B2882">
        <w:rPr>
          <w:color w:val="000000"/>
          <w:szCs w:val="21"/>
        </w:rPr>
        <w:t>了解</w:t>
      </w:r>
      <w:r w:rsidRPr="007B2882">
        <w:rPr>
          <w:color w:val="000000"/>
          <w:szCs w:val="21"/>
        </w:rPr>
        <w:t xml:space="preserve">Hofmeister </w:t>
      </w:r>
      <w:r w:rsidRPr="007B2882">
        <w:rPr>
          <w:color w:val="000000"/>
          <w:szCs w:val="21"/>
        </w:rPr>
        <w:t>效应及食品中水分分布的研究方法。</w:t>
      </w:r>
    </w:p>
    <w:p w:rsidR="002E7E9D" w:rsidRPr="007B2882" w:rsidRDefault="002E7E9D" w:rsidP="002E7E9D">
      <w:pPr>
        <w:adjustRightInd w:val="0"/>
        <w:snapToGrid w:val="0"/>
        <w:spacing w:line="360" w:lineRule="auto"/>
        <w:outlineLvl w:val="0"/>
        <w:rPr>
          <w:szCs w:val="21"/>
        </w:rPr>
      </w:pPr>
      <w:r w:rsidRPr="007B2882">
        <w:rPr>
          <w:b/>
          <w:szCs w:val="21"/>
        </w:rPr>
        <w:t>（三）重点与难点</w:t>
      </w:r>
    </w:p>
    <w:p w:rsidR="002E7E9D" w:rsidRPr="00F22313" w:rsidRDefault="002E7E9D" w:rsidP="002E7E9D">
      <w:pPr>
        <w:adjustRightInd w:val="0"/>
        <w:snapToGrid w:val="0"/>
        <w:spacing w:line="360" w:lineRule="auto"/>
        <w:ind w:firstLine="420"/>
        <w:rPr>
          <w:rFonts w:hint="eastAsia"/>
          <w:color w:val="000000"/>
          <w:szCs w:val="21"/>
        </w:rPr>
      </w:pPr>
      <w:r w:rsidRPr="00F22313">
        <w:rPr>
          <w:rFonts w:hint="eastAsia"/>
          <w:color w:val="000000"/>
          <w:szCs w:val="21"/>
        </w:rPr>
        <w:t>1.</w:t>
      </w:r>
      <w:r w:rsidRPr="00F22313">
        <w:rPr>
          <w:color w:val="000000"/>
          <w:szCs w:val="21"/>
        </w:rPr>
        <w:t xml:space="preserve"> </w:t>
      </w:r>
      <w:r w:rsidRPr="00F22313">
        <w:rPr>
          <w:color w:val="000000"/>
          <w:szCs w:val="21"/>
        </w:rPr>
        <w:t>重点</w:t>
      </w:r>
    </w:p>
    <w:p w:rsidR="002E7E9D" w:rsidRPr="007B2882" w:rsidRDefault="002E7E9D" w:rsidP="002E7E9D">
      <w:pPr>
        <w:adjustRightInd w:val="0"/>
        <w:snapToGrid w:val="0"/>
        <w:spacing w:line="360" w:lineRule="auto"/>
        <w:ind w:left="780"/>
        <w:rPr>
          <w:color w:val="000000"/>
          <w:szCs w:val="21"/>
        </w:rPr>
      </w:pPr>
      <w:r w:rsidRPr="007B2882">
        <w:rPr>
          <w:color w:val="000000"/>
          <w:szCs w:val="21"/>
        </w:rPr>
        <w:t>食品体系中水参与的相互作用及其对食品品质的影响。</w:t>
      </w:r>
    </w:p>
    <w:p w:rsidR="002E7E9D" w:rsidRPr="00F22313" w:rsidRDefault="002E7E9D" w:rsidP="002E7E9D">
      <w:pPr>
        <w:adjustRightInd w:val="0"/>
        <w:snapToGrid w:val="0"/>
        <w:spacing w:line="360" w:lineRule="auto"/>
        <w:ind w:left="420"/>
        <w:rPr>
          <w:rFonts w:hint="eastAsia"/>
          <w:color w:val="000000"/>
          <w:szCs w:val="21"/>
        </w:rPr>
      </w:pPr>
      <w:r w:rsidRPr="00F22313">
        <w:rPr>
          <w:rFonts w:hint="eastAsia"/>
          <w:color w:val="000000"/>
          <w:szCs w:val="21"/>
        </w:rPr>
        <w:t>2.</w:t>
      </w:r>
      <w:r w:rsidRPr="00F22313">
        <w:rPr>
          <w:color w:val="000000"/>
          <w:szCs w:val="21"/>
        </w:rPr>
        <w:t xml:space="preserve"> </w:t>
      </w:r>
      <w:r w:rsidRPr="00F22313">
        <w:rPr>
          <w:color w:val="000000"/>
          <w:szCs w:val="21"/>
        </w:rPr>
        <w:t>难点</w:t>
      </w:r>
    </w:p>
    <w:p w:rsidR="002E7E9D" w:rsidRPr="007B2882" w:rsidRDefault="002E7E9D" w:rsidP="002E7E9D">
      <w:pPr>
        <w:adjustRightInd w:val="0"/>
        <w:snapToGrid w:val="0"/>
        <w:spacing w:line="360" w:lineRule="auto"/>
        <w:ind w:left="420" w:firstLineChars="200" w:firstLine="420"/>
        <w:rPr>
          <w:color w:val="000000"/>
          <w:szCs w:val="21"/>
        </w:rPr>
      </w:pPr>
      <w:r w:rsidRPr="007B2882">
        <w:rPr>
          <w:color w:val="000000"/>
          <w:szCs w:val="21"/>
        </w:rPr>
        <w:t>盐溶液的溶剂效应、食品中水分分布的研究方法。</w:t>
      </w:r>
    </w:p>
    <w:p w:rsidR="002E7E9D" w:rsidRDefault="002E7E9D" w:rsidP="002E7E9D">
      <w:pPr>
        <w:adjustRightInd w:val="0"/>
        <w:snapToGrid w:val="0"/>
        <w:spacing w:line="360" w:lineRule="auto"/>
        <w:rPr>
          <w:b/>
          <w:color w:val="000000"/>
          <w:szCs w:val="21"/>
        </w:rPr>
      </w:pPr>
    </w:p>
    <w:p w:rsidR="002E7E9D" w:rsidRPr="007B2882" w:rsidRDefault="002E7E9D" w:rsidP="002E7E9D">
      <w:pPr>
        <w:adjustRightInd w:val="0"/>
        <w:snapToGrid w:val="0"/>
        <w:spacing w:line="360" w:lineRule="auto"/>
        <w:rPr>
          <w:color w:val="000000"/>
          <w:szCs w:val="21"/>
        </w:rPr>
      </w:pPr>
      <w:r w:rsidRPr="007B2882">
        <w:rPr>
          <w:b/>
          <w:color w:val="000000"/>
          <w:szCs w:val="21"/>
        </w:rPr>
        <w:t>第四章</w:t>
      </w:r>
      <w:r w:rsidRPr="007B2882">
        <w:rPr>
          <w:b/>
          <w:color w:val="000000"/>
          <w:szCs w:val="21"/>
        </w:rPr>
        <w:t xml:space="preserve"> </w:t>
      </w:r>
      <w:r w:rsidRPr="007B2882">
        <w:rPr>
          <w:b/>
          <w:color w:val="000000"/>
          <w:szCs w:val="21"/>
        </w:rPr>
        <w:t>糖类分子</w:t>
      </w:r>
      <w:r w:rsidRPr="007B2882">
        <w:rPr>
          <w:color w:val="000000"/>
          <w:szCs w:val="21"/>
        </w:rPr>
        <w:t xml:space="preserve">          </w:t>
      </w:r>
      <w:r w:rsidR="009B7A92" w:rsidRPr="009048C8">
        <w:rPr>
          <w:rFonts w:hint="eastAsia"/>
          <w:b/>
          <w:color w:val="000000"/>
          <w:szCs w:val="21"/>
        </w:rPr>
        <w:t>（支撑课程目标</w:t>
      </w:r>
      <w:r w:rsidR="00617E4F">
        <w:rPr>
          <w:rFonts w:hint="eastAsia"/>
          <w:b/>
          <w:color w:val="000000"/>
          <w:szCs w:val="21"/>
        </w:rPr>
        <w:t>1</w:t>
      </w:r>
      <w:r w:rsidR="00617E4F">
        <w:rPr>
          <w:rFonts w:hint="eastAsia"/>
          <w:b/>
          <w:color w:val="000000"/>
          <w:szCs w:val="21"/>
        </w:rPr>
        <w:t>、</w:t>
      </w:r>
      <w:r w:rsidR="00617E4F">
        <w:rPr>
          <w:rFonts w:hint="eastAsia"/>
          <w:b/>
          <w:color w:val="000000"/>
          <w:szCs w:val="21"/>
        </w:rPr>
        <w:t>2</w:t>
      </w:r>
      <w:r w:rsidR="00617E4F">
        <w:rPr>
          <w:rFonts w:hint="eastAsia"/>
          <w:b/>
          <w:color w:val="000000"/>
          <w:szCs w:val="21"/>
        </w:rPr>
        <w:t>、</w:t>
      </w:r>
      <w:r w:rsidR="00617E4F">
        <w:rPr>
          <w:rFonts w:hint="eastAsia"/>
          <w:b/>
          <w:color w:val="000000"/>
          <w:szCs w:val="21"/>
        </w:rPr>
        <w:t>3</w:t>
      </w:r>
      <w:r w:rsidR="009B7A92" w:rsidRPr="009048C8">
        <w:rPr>
          <w:rFonts w:hint="eastAsia"/>
          <w:b/>
          <w:color w:val="000000"/>
          <w:szCs w:val="21"/>
        </w:rPr>
        <w:t>）</w:t>
      </w:r>
      <w:r w:rsidR="009B7A92" w:rsidRPr="007B2882">
        <w:rPr>
          <w:b/>
          <w:color w:val="000000"/>
          <w:szCs w:val="21"/>
        </w:rPr>
        <w:t xml:space="preserve">     </w:t>
      </w:r>
      <w:r w:rsidRPr="007B2882">
        <w:rPr>
          <w:color w:val="000000"/>
          <w:szCs w:val="21"/>
        </w:rPr>
        <w:t xml:space="preserve">                   </w:t>
      </w:r>
    </w:p>
    <w:p w:rsidR="002E7E9D" w:rsidRPr="007B2882" w:rsidRDefault="002E7E9D" w:rsidP="002E7E9D">
      <w:pPr>
        <w:adjustRightInd w:val="0"/>
        <w:snapToGrid w:val="0"/>
        <w:spacing w:line="360" w:lineRule="auto"/>
        <w:outlineLvl w:val="0"/>
        <w:rPr>
          <w:szCs w:val="21"/>
          <w:highlight w:val="yellow"/>
        </w:rPr>
      </w:pPr>
      <w:r>
        <w:rPr>
          <w:rFonts w:hint="eastAsia"/>
          <w:b/>
          <w:color w:val="000000"/>
          <w:szCs w:val="21"/>
        </w:rPr>
        <w:t>（一）</w:t>
      </w:r>
      <w:r w:rsidRPr="007B2882">
        <w:rPr>
          <w:b/>
          <w:color w:val="000000"/>
          <w:szCs w:val="21"/>
        </w:rPr>
        <w:t>课程内容</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1.</w:t>
      </w:r>
      <w:r>
        <w:rPr>
          <w:color w:val="000000"/>
          <w:szCs w:val="21"/>
        </w:rPr>
        <w:t xml:space="preserve"> </w:t>
      </w:r>
      <w:r w:rsidRPr="007B2882">
        <w:rPr>
          <w:color w:val="000000"/>
          <w:szCs w:val="21"/>
        </w:rPr>
        <w:t>糖类的分类与结构特征</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2. </w:t>
      </w:r>
      <w:r w:rsidRPr="007B2882">
        <w:rPr>
          <w:color w:val="000000"/>
          <w:szCs w:val="21"/>
        </w:rPr>
        <w:t>与羟基官能团相关的性质</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溶解性、吸湿性、高渗溶液</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甜味的产生</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酯化</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醚键（糖苷键）的形成</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3. </w:t>
      </w:r>
      <w:r w:rsidRPr="007B2882">
        <w:rPr>
          <w:color w:val="000000"/>
          <w:szCs w:val="21"/>
        </w:rPr>
        <w:t>与醛（酮）基官能团相关的性质</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还原糖的概念</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还原反应</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lastRenderedPageBreak/>
        <w:t>氧化反应</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烯醇化</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成</w:t>
      </w:r>
      <w:proofErr w:type="gramStart"/>
      <w:r w:rsidRPr="007B2882">
        <w:rPr>
          <w:color w:val="000000"/>
          <w:szCs w:val="21"/>
        </w:rPr>
        <w:t>脎</w:t>
      </w:r>
      <w:proofErr w:type="gramEnd"/>
      <w:r w:rsidRPr="007B2882">
        <w:rPr>
          <w:color w:val="000000"/>
          <w:szCs w:val="21"/>
        </w:rPr>
        <w:t>反应</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焦糖化反应</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美拉德反应</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4. </w:t>
      </w:r>
      <w:r w:rsidRPr="007B2882">
        <w:rPr>
          <w:color w:val="000000"/>
          <w:szCs w:val="21"/>
        </w:rPr>
        <w:t>多糖</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多糖大分子溶液的一般物理性质</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淀粉的结构与改性</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大分子多糖（果胶、卡拉胶等）的结构、溶液性质及溶胶凝胶的形成机理</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食品常用多糖的性质与用途</w:t>
      </w:r>
    </w:p>
    <w:p w:rsidR="002E7E9D" w:rsidRPr="007B2882" w:rsidRDefault="002E7E9D" w:rsidP="002E7E9D">
      <w:pPr>
        <w:adjustRightInd w:val="0"/>
        <w:snapToGrid w:val="0"/>
        <w:spacing w:line="360" w:lineRule="auto"/>
        <w:rPr>
          <w:color w:val="000000"/>
          <w:szCs w:val="21"/>
        </w:rPr>
      </w:pPr>
      <w:r w:rsidRPr="007B2882">
        <w:rPr>
          <w:b/>
          <w:color w:val="000000"/>
          <w:szCs w:val="21"/>
        </w:rPr>
        <w:t>（二）教学要求</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1. </w:t>
      </w:r>
      <w:r w:rsidRPr="007B2882">
        <w:rPr>
          <w:color w:val="000000"/>
          <w:szCs w:val="21"/>
        </w:rPr>
        <w:t>掌握小分子糖的结构特征、不同官能团相关的物理性质、焦糖化反应和美拉德反应在食品工业中的应用、大分子多糖的一般性质及应用。</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2</w:t>
      </w:r>
      <w:r w:rsidRPr="007B2882">
        <w:rPr>
          <w:color w:val="000000"/>
          <w:szCs w:val="21"/>
        </w:rPr>
        <w:t>．理解小分子糖和大分子糖的结构与功能的区别与联系、焦糖化反应和美拉德反应的及影响因素、大分子多糖溶胶凝胶结构的形成与机理。</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3. </w:t>
      </w:r>
      <w:r w:rsidRPr="007B2882">
        <w:rPr>
          <w:color w:val="000000"/>
          <w:szCs w:val="21"/>
        </w:rPr>
        <w:t>了解结构不同的大分子多糖在食品工业中的用途共性与差异。</w:t>
      </w:r>
    </w:p>
    <w:p w:rsidR="002E7E9D" w:rsidRPr="007B2882" w:rsidRDefault="002E7E9D" w:rsidP="002E7E9D">
      <w:pPr>
        <w:adjustRightInd w:val="0"/>
        <w:snapToGrid w:val="0"/>
        <w:spacing w:line="360" w:lineRule="auto"/>
        <w:outlineLvl w:val="0"/>
        <w:rPr>
          <w:szCs w:val="21"/>
        </w:rPr>
      </w:pPr>
      <w:r w:rsidRPr="007B2882">
        <w:rPr>
          <w:b/>
          <w:szCs w:val="21"/>
        </w:rPr>
        <w:t>（三）重点与难点</w:t>
      </w:r>
    </w:p>
    <w:p w:rsidR="002E7E9D" w:rsidRPr="00774195" w:rsidRDefault="002E7E9D" w:rsidP="002E7E9D">
      <w:pPr>
        <w:adjustRightInd w:val="0"/>
        <w:snapToGrid w:val="0"/>
        <w:spacing w:line="360" w:lineRule="auto"/>
        <w:ind w:firstLine="420"/>
        <w:rPr>
          <w:rFonts w:hint="eastAsia"/>
          <w:color w:val="000000"/>
          <w:szCs w:val="21"/>
        </w:rPr>
      </w:pPr>
      <w:r w:rsidRPr="00774195">
        <w:rPr>
          <w:rFonts w:hint="eastAsia"/>
          <w:color w:val="000000"/>
          <w:szCs w:val="21"/>
        </w:rPr>
        <w:t>1</w:t>
      </w:r>
      <w:r w:rsidRPr="00774195">
        <w:rPr>
          <w:rFonts w:hint="eastAsia"/>
          <w:color w:val="000000"/>
          <w:szCs w:val="21"/>
        </w:rPr>
        <w:t>．</w:t>
      </w:r>
      <w:r w:rsidRPr="00774195">
        <w:rPr>
          <w:color w:val="000000"/>
          <w:szCs w:val="21"/>
        </w:rPr>
        <w:t>重点</w:t>
      </w:r>
    </w:p>
    <w:p w:rsidR="002E7E9D" w:rsidRPr="007B2882" w:rsidRDefault="002E7E9D" w:rsidP="002E7E9D">
      <w:pPr>
        <w:adjustRightInd w:val="0"/>
        <w:snapToGrid w:val="0"/>
        <w:spacing w:line="360" w:lineRule="auto"/>
        <w:ind w:firstLineChars="200" w:firstLine="420"/>
        <w:rPr>
          <w:b/>
          <w:color w:val="000000"/>
          <w:szCs w:val="21"/>
        </w:rPr>
      </w:pPr>
      <w:r w:rsidRPr="007B2882">
        <w:rPr>
          <w:color w:val="000000"/>
          <w:szCs w:val="21"/>
        </w:rPr>
        <w:t>糖类的基本结构及可能的化学反应；美拉德反应及其对食品品质的影响；多糖的结构、增稠、稳定及凝胶形成机理。</w:t>
      </w:r>
    </w:p>
    <w:p w:rsidR="002E7E9D" w:rsidRPr="00774195" w:rsidRDefault="002E7E9D" w:rsidP="002E7E9D">
      <w:pPr>
        <w:adjustRightInd w:val="0"/>
        <w:snapToGrid w:val="0"/>
        <w:spacing w:line="360" w:lineRule="auto"/>
        <w:ind w:firstLine="420"/>
        <w:rPr>
          <w:rFonts w:hint="eastAsia"/>
          <w:color w:val="000000"/>
          <w:szCs w:val="21"/>
        </w:rPr>
      </w:pPr>
      <w:r w:rsidRPr="00774195">
        <w:rPr>
          <w:rFonts w:hint="eastAsia"/>
          <w:color w:val="000000"/>
          <w:szCs w:val="21"/>
        </w:rPr>
        <w:t>2.</w:t>
      </w:r>
      <w:r w:rsidRPr="00774195">
        <w:rPr>
          <w:color w:val="000000"/>
          <w:szCs w:val="21"/>
        </w:rPr>
        <w:t xml:space="preserve"> </w:t>
      </w:r>
      <w:r w:rsidRPr="00774195">
        <w:rPr>
          <w:color w:val="000000"/>
          <w:szCs w:val="21"/>
        </w:rPr>
        <w:t>难点</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糖类结构与反应性能的关系。</w:t>
      </w:r>
    </w:p>
    <w:p w:rsidR="002E7E9D" w:rsidRDefault="002E7E9D" w:rsidP="002E7E9D">
      <w:pPr>
        <w:adjustRightInd w:val="0"/>
        <w:snapToGrid w:val="0"/>
        <w:spacing w:line="360" w:lineRule="auto"/>
        <w:rPr>
          <w:b/>
          <w:color w:val="000000"/>
          <w:szCs w:val="21"/>
        </w:rPr>
      </w:pPr>
    </w:p>
    <w:p w:rsidR="002E7E9D" w:rsidRPr="007B2882" w:rsidRDefault="002E7E9D" w:rsidP="002E7E9D">
      <w:pPr>
        <w:adjustRightInd w:val="0"/>
        <w:snapToGrid w:val="0"/>
        <w:spacing w:line="360" w:lineRule="auto"/>
        <w:rPr>
          <w:b/>
          <w:color w:val="000000"/>
          <w:szCs w:val="21"/>
        </w:rPr>
      </w:pPr>
      <w:r w:rsidRPr="007B2882">
        <w:rPr>
          <w:b/>
          <w:color w:val="000000"/>
          <w:szCs w:val="21"/>
        </w:rPr>
        <w:t>第五章</w:t>
      </w:r>
      <w:r w:rsidRPr="007B2882">
        <w:rPr>
          <w:b/>
          <w:color w:val="000000"/>
          <w:szCs w:val="21"/>
        </w:rPr>
        <w:t xml:space="preserve">  </w:t>
      </w:r>
      <w:proofErr w:type="gramStart"/>
      <w:r>
        <w:rPr>
          <w:rFonts w:hint="eastAsia"/>
          <w:b/>
          <w:color w:val="000000"/>
          <w:szCs w:val="21"/>
        </w:rPr>
        <w:t>两亲分子</w:t>
      </w:r>
      <w:proofErr w:type="gramEnd"/>
      <w:r w:rsidRPr="007B2882">
        <w:rPr>
          <w:b/>
          <w:color w:val="000000"/>
          <w:szCs w:val="21"/>
        </w:rPr>
        <w:t>及食品表面活性剂</w:t>
      </w:r>
      <w:r w:rsidRPr="007B2882">
        <w:rPr>
          <w:b/>
          <w:color w:val="000000"/>
          <w:szCs w:val="21"/>
        </w:rPr>
        <w:t xml:space="preserve">       </w:t>
      </w:r>
      <w:r w:rsidR="009B7A92" w:rsidRPr="009048C8">
        <w:rPr>
          <w:rFonts w:hint="eastAsia"/>
          <w:b/>
          <w:color w:val="000000"/>
          <w:szCs w:val="21"/>
        </w:rPr>
        <w:t>（支撑课程目标</w:t>
      </w:r>
      <w:r w:rsidR="00617E4F">
        <w:rPr>
          <w:rFonts w:hint="eastAsia"/>
          <w:b/>
          <w:color w:val="000000"/>
          <w:szCs w:val="21"/>
        </w:rPr>
        <w:t>1</w:t>
      </w:r>
      <w:r w:rsidR="00617E4F">
        <w:rPr>
          <w:rFonts w:hint="eastAsia"/>
          <w:b/>
          <w:color w:val="000000"/>
          <w:szCs w:val="21"/>
        </w:rPr>
        <w:t>、</w:t>
      </w:r>
      <w:r w:rsidR="00617E4F">
        <w:rPr>
          <w:rFonts w:hint="eastAsia"/>
          <w:b/>
          <w:color w:val="000000"/>
          <w:szCs w:val="21"/>
        </w:rPr>
        <w:t>2</w:t>
      </w:r>
      <w:r w:rsidR="00617E4F">
        <w:rPr>
          <w:rFonts w:hint="eastAsia"/>
          <w:b/>
          <w:color w:val="000000"/>
          <w:szCs w:val="21"/>
        </w:rPr>
        <w:t>、</w:t>
      </w:r>
      <w:r w:rsidR="00617E4F">
        <w:rPr>
          <w:rFonts w:hint="eastAsia"/>
          <w:b/>
          <w:color w:val="000000"/>
          <w:szCs w:val="21"/>
        </w:rPr>
        <w:t>3</w:t>
      </w:r>
      <w:r w:rsidR="009B7A92" w:rsidRPr="009048C8">
        <w:rPr>
          <w:rFonts w:hint="eastAsia"/>
          <w:b/>
          <w:color w:val="000000"/>
          <w:szCs w:val="21"/>
        </w:rPr>
        <w:t>）</w:t>
      </w:r>
      <w:r w:rsidR="009B7A92" w:rsidRPr="007B2882">
        <w:rPr>
          <w:b/>
          <w:color w:val="000000"/>
          <w:szCs w:val="21"/>
        </w:rPr>
        <w:t xml:space="preserve">     </w:t>
      </w:r>
      <w:r w:rsidRPr="007B2882">
        <w:rPr>
          <w:b/>
          <w:color w:val="000000"/>
          <w:szCs w:val="21"/>
        </w:rPr>
        <w:t xml:space="preserve"> </w:t>
      </w:r>
    </w:p>
    <w:p w:rsidR="002E7E9D" w:rsidRPr="007B2882" w:rsidRDefault="002E7E9D" w:rsidP="002E7E9D">
      <w:pPr>
        <w:adjustRightInd w:val="0"/>
        <w:snapToGrid w:val="0"/>
        <w:spacing w:line="360" w:lineRule="auto"/>
        <w:outlineLvl w:val="0"/>
        <w:rPr>
          <w:szCs w:val="21"/>
          <w:highlight w:val="yellow"/>
        </w:rPr>
      </w:pPr>
      <w:r>
        <w:rPr>
          <w:rFonts w:hint="eastAsia"/>
          <w:b/>
          <w:color w:val="000000"/>
          <w:szCs w:val="21"/>
        </w:rPr>
        <w:t>（一）</w:t>
      </w:r>
      <w:r w:rsidRPr="007B2882">
        <w:rPr>
          <w:b/>
          <w:color w:val="000000"/>
          <w:szCs w:val="21"/>
        </w:rPr>
        <w:t>课程内容</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1.</w:t>
      </w:r>
      <w:r>
        <w:rPr>
          <w:color w:val="000000"/>
          <w:szCs w:val="21"/>
        </w:rPr>
        <w:t xml:space="preserve"> </w:t>
      </w:r>
      <w:proofErr w:type="gramStart"/>
      <w:r w:rsidRPr="007B2882">
        <w:rPr>
          <w:color w:val="000000"/>
          <w:szCs w:val="21"/>
        </w:rPr>
        <w:t>两亲性</w:t>
      </w:r>
      <w:proofErr w:type="gramEnd"/>
      <w:r w:rsidRPr="007B2882">
        <w:rPr>
          <w:color w:val="000000"/>
          <w:szCs w:val="21"/>
        </w:rPr>
        <w:t>分子的结构特点</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2.</w:t>
      </w:r>
      <w:r>
        <w:rPr>
          <w:color w:val="000000"/>
          <w:szCs w:val="21"/>
        </w:rPr>
        <w:t xml:space="preserve"> </w:t>
      </w:r>
      <w:r w:rsidRPr="007B2882">
        <w:rPr>
          <w:color w:val="000000"/>
          <w:szCs w:val="21"/>
        </w:rPr>
        <w:t>表面活性剂的定义及分类</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3.</w:t>
      </w:r>
      <w:r>
        <w:rPr>
          <w:color w:val="000000"/>
          <w:szCs w:val="21"/>
        </w:rPr>
        <w:t xml:space="preserve"> </w:t>
      </w:r>
      <w:r w:rsidRPr="007B2882">
        <w:rPr>
          <w:color w:val="000000"/>
          <w:szCs w:val="21"/>
        </w:rPr>
        <w:t>分子自组装的热力学本质及表面活性剂胶束的形成</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4.</w:t>
      </w:r>
      <w:r>
        <w:rPr>
          <w:color w:val="000000"/>
          <w:szCs w:val="21"/>
        </w:rPr>
        <w:t xml:space="preserve"> </w:t>
      </w:r>
      <w:r w:rsidRPr="007B2882">
        <w:rPr>
          <w:color w:val="000000"/>
          <w:szCs w:val="21"/>
        </w:rPr>
        <w:t>影响临界胶团浓度的因素</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5.</w:t>
      </w:r>
      <w:r>
        <w:rPr>
          <w:color w:val="000000"/>
          <w:szCs w:val="21"/>
        </w:rPr>
        <w:t xml:space="preserve"> </w:t>
      </w:r>
      <w:r w:rsidRPr="007B2882">
        <w:rPr>
          <w:color w:val="000000"/>
          <w:szCs w:val="21"/>
        </w:rPr>
        <w:t>临界胶束浓度的测定方法</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6.</w:t>
      </w:r>
      <w:r>
        <w:rPr>
          <w:color w:val="000000"/>
          <w:szCs w:val="21"/>
        </w:rPr>
        <w:t xml:space="preserve"> </w:t>
      </w:r>
      <w:r w:rsidRPr="007B2882">
        <w:rPr>
          <w:color w:val="000000"/>
          <w:szCs w:val="21"/>
        </w:rPr>
        <w:t>食品表面活性剂的功能（包括润湿</w:t>
      </w:r>
      <w:r w:rsidRPr="007B2882">
        <w:rPr>
          <w:color w:val="000000"/>
          <w:szCs w:val="21"/>
        </w:rPr>
        <w:t>/</w:t>
      </w:r>
      <w:r w:rsidRPr="007B2882">
        <w:rPr>
          <w:color w:val="000000"/>
          <w:szCs w:val="21"/>
        </w:rPr>
        <w:t>抗粘、乳化</w:t>
      </w:r>
      <w:r w:rsidRPr="007B2882">
        <w:rPr>
          <w:color w:val="000000"/>
          <w:szCs w:val="21"/>
        </w:rPr>
        <w:t>/</w:t>
      </w:r>
      <w:r w:rsidRPr="007B2882">
        <w:rPr>
          <w:color w:val="000000"/>
          <w:szCs w:val="21"/>
        </w:rPr>
        <w:t>破乳、</w:t>
      </w:r>
      <w:proofErr w:type="gramStart"/>
      <w:r w:rsidRPr="007B2882">
        <w:rPr>
          <w:color w:val="000000"/>
          <w:szCs w:val="21"/>
        </w:rPr>
        <w:t>分散</w:t>
      </w:r>
      <w:r w:rsidRPr="007B2882">
        <w:rPr>
          <w:color w:val="000000"/>
          <w:szCs w:val="21"/>
        </w:rPr>
        <w:t>/</w:t>
      </w:r>
      <w:proofErr w:type="gramEnd"/>
      <w:r w:rsidRPr="007B2882">
        <w:rPr>
          <w:color w:val="000000"/>
          <w:szCs w:val="21"/>
        </w:rPr>
        <w:t>聚沉、起泡</w:t>
      </w:r>
      <w:r w:rsidRPr="007B2882">
        <w:rPr>
          <w:color w:val="000000"/>
          <w:szCs w:val="21"/>
        </w:rPr>
        <w:t>/</w:t>
      </w:r>
      <w:r w:rsidRPr="007B2882">
        <w:rPr>
          <w:color w:val="000000"/>
          <w:szCs w:val="21"/>
        </w:rPr>
        <w:t>消泡、</w:t>
      </w:r>
      <w:proofErr w:type="gramStart"/>
      <w:r w:rsidRPr="007B2882">
        <w:rPr>
          <w:color w:val="000000"/>
          <w:szCs w:val="21"/>
        </w:rPr>
        <w:t>增溶等</w:t>
      </w:r>
      <w:proofErr w:type="gramEnd"/>
      <w:r w:rsidRPr="007B2882">
        <w:rPr>
          <w:color w:val="000000"/>
          <w:szCs w:val="21"/>
        </w:rPr>
        <w:t>性质</w:t>
      </w:r>
      <w:r>
        <w:rPr>
          <w:rFonts w:hint="eastAsia"/>
          <w:color w:val="000000"/>
          <w:szCs w:val="21"/>
        </w:rPr>
        <w:t>）</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7.</w:t>
      </w:r>
      <w:r>
        <w:rPr>
          <w:color w:val="000000"/>
          <w:szCs w:val="21"/>
        </w:rPr>
        <w:t xml:space="preserve"> </w:t>
      </w:r>
      <w:r w:rsidRPr="007B2882">
        <w:rPr>
          <w:color w:val="000000"/>
          <w:szCs w:val="21"/>
        </w:rPr>
        <w:t>常见食品表面活性剂</w:t>
      </w:r>
    </w:p>
    <w:p w:rsidR="002E7E9D" w:rsidRPr="007B2882" w:rsidRDefault="002E7E9D" w:rsidP="002E7E9D">
      <w:pPr>
        <w:adjustRightInd w:val="0"/>
        <w:snapToGrid w:val="0"/>
        <w:spacing w:line="360" w:lineRule="auto"/>
        <w:rPr>
          <w:color w:val="000000"/>
          <w:szCs w:val="21"/>
        </w:rPr>
      </w:pPr>
      <w:r w:rsidRPr="007B2882">
        <w:rPr>
          <w:b/>
          <w:color w:val="000000"/>
          <w:szCs w:val="21"/>
        </w:rPr>
        <w:t>（二）教学要求</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lastRenderedPageBreak/>
        <w:t xml:space="preserve">1. </w:t>
      </w:r>
      <w:r w:rsidRPr="007B2882">
        <w:rPr>
          <w:color w:val="000000"/>
          <w:szCs w:val="21"/>
        </w:rPr>
        <w:t>掌握</w:t>
      </w:r>
      <w:proofErr w:type="gramStart"/>
      <w:r w:rsidRPr="007B2882">
        <w:rPr>
          <w:color w:val="000000"/>
          <w:szCs w:val="21"/>
        </w:rPr>
        <w:t>两亲性</w:t>
      </w:r>
      <w:proofErr w:type="gramEnd"/>
      <w:r w:rsidRPr="007B2882">
        <w:rPr>
          <w:color w:val="000000"/>
          <w:szCs w:val="21"/>
        </w:rPr>
        <w:t>分子的结构特点及组装特性</w:t>
      </w:r>
      <w:r>
        <w:rPr>
          <w:rFonts w:hint="eastAsia"/>
          <w:color w:val="000000"/>
          <w:szCs w:val="21"/>
        </w:rPr>
        <w:t>。</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2</w:t>
      </w:r>
      <w:r w:rsidRPr="007B2882">
        <w:rPr>
          <w:color w:val="000000"/>
          <w:szCs w:val="21"/>
        </w:rPr>
        <w:t>．掌握影响临界胶团浓度的因素及临界胶束浓度的测定方法</w:t>
      </w:r>
      <w:r>
        <w:rPr>
          <w:rFonts w:hint="eastAsia"/>
          <w:color w:val="000000"/>
          <w:szCs w:val="21"/>
        </w:rPr>
        <w:t>。</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3. </w:t>
      </w:r>
      <w:r>
        <w:rPr>
          <w:color w:val="000000"/>
          <w:szCs w:val="21"/>
        </w:rPr>
        <w:t xml:space="preserve"> </w:t>
      </w:r>
      <w:r w:rsidRPr="007B2882">
        <w:rPr>
          <w:color w:val="000000"/>
          <w:szCs w:val="21"/>
        </w:rPr>
        <w:t>理解食品乳化剂的功能原理</w:t>
      </w:r>
      <w:r>
        <w:rPr>
          <w:rFonts w:hint="eastAsia"/>
          <w:color w:val="000000"/>
          <w:szCs w:val="21"/>
        </w:rPr>
        <w:t>。</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4. </w:t>
      </w:r>
      <w:r w:rsidRPr="007B2882">
        <w:rPr>
          <w:color w:val="000000"/>
          <w:szCs w:val="21"/>
        </w:rPr>
        <w:t>了解分子自组装的热力学本质。</w:t>
      </w:r>
    </w:p>
    <w:p w:rsidR="002E7E9D" w:rsidRPr="007B2882" w:rsidRDefault="002E7E9D" w:rsidP="002E7E9D">
      <w:pPr>
        <w:adjustRightInd w:val="0"/>
        <w:snapToGrid w:val="0"/>
        <w:spacing w:line="360" w:lineRule="auto"/>
        <w:outlineLvl w:val="0"/>
        <w:rPr>
          <w:szCs w:val="21"/>
        </w:rPr>
      </w:pPr>
      <w:r w:rsidRPr="007B2882">
        <w:rPr>
          <w:b/>
          <w:szCs w:val="21"/>
        </w:rPr>
        <w:t>（三）重点与难点</w:t>
      </w:r>
    </w:p>
    <w:p w:rsidR="002E7E9D" w:rsidRPr="0049697D" w:rsidRDefault="002E7E9D" w:rsidP="002E7E9D">
      <w:pPr>
        <w:adjustRightInd w:val="0"/>
        <w:snapToGrid w:val="0"/>
        <w:spacing w:line="360" w:lineRule="auto"/>
        <w:ind w:firstLine="420"/>
        <w:rPr>
          <w:rFonts w:hint="eastAsia"/>
          <w:color w:val="000000"/>
          <w:szCs w:val="21"/>
        </w:rPr>
      </w:pPr>
      <w:r w:rsidRPr="0049697D">
        <w:rPr>
          <w:rFonts w:hint="eastAsia"/>
          <w:color w:val="000000"/>
          <w:szCs w:val="21"/>
        </w:rPr>
        <w:t>1.</w:t>
      </w:r>
      <w:r w:rsidRPr="0049697D">
        <w:rPr>
          <w:color w:val="000000"/>
          <w:szCs w:val="21"/>
        </w:rPr>
        <w:t xml:space="preserve"> </w:t>
      </w:r>
      <w:r w:rsidRPr="0049697D">
        <w:rPr>
          <w:color w:val="000000"/>
          <w:szCs w:val="21"/>
        </w:rPr>
        <w:t>重点</w:t>
      </w:r>
    </w:p>
    <w:p w:rsidR="002E7E9D" w:rsidRPr="007B2882" w:rsidRDefault="002E7E9D" w:rsidP="002E7E9D">
      <w:pPr>
        <w:adjustRightInd w:val="0"/>
        <w:snapToGrid w:val="0"/>
        <w:spacing w:line="360" w:lineRule="auto"/>
        <w:ind w:firstLineChars="200" w:firstLine="420"/>
        <w:rPr>
          <w:b/>
          <w:color w:val="000000"/>
          <w:szCs w:val="21"/>
        </w:rPr>
      </w:pPr>
      <w:proofErr w:type="gramStart"/>
      <w:r w:rsidRPr="007B2882">
        <w:rPr>
          <w:color w:val="000000"/>
          <w:szCs w:val="21"/>
        </w:rPr>
        <w:t>两亲性</w:t>
      </w:r>
      <w:proofErr w:type="gramEnd"/>
      <w:r w:rsidRPr="007B2882">
        <w:rPr>
          <w:color w:val="000000"/>
          <w:szCs w:val="21"/>
        </w:rPr>
        <w:t>分子的结构特点及组装特性、临界胶束浓度的测定方法；食品乳化剂的功能原理</w:t>
      </w:r>
      <w:r>
        <w:rPr>
          <w:rFonts w:hint="eastAsia"/>
          <w:color w:val="000000"/>
          <w:szCs w:val="21"/>
        </w:rPr>
        <w:t>。</w:t>
      </w:r>
    </w:p>
    <w:p w:rsidR="002E7E9D" w:rsidRPr="0049697D" w:rsidRDefault="002E7E9D" w:rsidP="002E7E9D">
      <w:pPr>
        <w:adjustRightInd w:val="0"/>
        <w:snapToGrid w:val="0"/>
        <w:spacing w:line="360" w:lineRule="auto"/>
        <w:ind w:left="420"/>
        <w:rPr>
          <w:rFonts w:hint="eastAsia"/>
          <w:color w:val="000000"/>
          <w:szCs w:val="21"/>
        </w:rPr>
      </w:pPr>
      <w:r w:rsidRPr="0049697D">
        <w:rPr>
          <w:rFonts w:hint="eastAsia"/>
          <w:color w:val="000000"/>
          <w:szCs w:val="21"/>
        </w:rPr>
        <w:t>2.</w:t>
      </w:r>
      <w:r w:rsidRPr="0049697D">
        <w:rPr>
          <w:color w:val="000000"/>
          <w:szCs w:val="21"/>
        </w:rPr>
        <w:t xml:space="preserve"> </w:t>
      </w:r>
      <w:r w:rsidRPr="0049697D">
        <w:rPr>
          <w:color w:val="000000"/>
          <w:szCs w:val="21"/>
        </w:rPr>
        <w:t>难点</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影响临界胶团浓度的因素、</w:t>
      </w:r>
      <w:proofErr w:type="gramStart"/>
      <w:r w:rsidRPr="007B2882">
        <w:rPr>
          <w:color w:val="000000"/>
          <w:szCs w:val="21"/>
        </w:rPr>
        <w:t>两亲分子</w:t>
      </w:r>
      <w:proofErr w:type="gramEnd"/>
      <w:r w:rsidRPr="007B2882">
        <w:rPr>
          <w:color w:val="000000"/>
          <w:szCs w:val="21"/>
        </w:rPr>
        <w:t>的结构与性能的关系。</w:t>
      </w:r>
    </w:p>
    <w:p w:rsidR="002E7E9D" w:rsidRPr="007B2882" w:rsidRDefault="002E7E9D" w:rsidP="002E7E9D">
      <w:pPr>
        <w:adjustRightInd w:val="0"/>
        <w:snapToGrid w:val="0"/>
        <w:spacing w:line="360" w:lineRule="auto"/>
        <w:ind w:firstLine="420"/>
        <w:rPr>
          <w:color w:val="000000"/>
          <w:szCs w:val="21"/>
        </w:rPr>
      </w:pPr>
    </w:p>
    <w:p w:rsidR="002E7E9D" w:rsidRPr="007B2882" w:rsidRDefault="002E7E9D" w:rsidP="002E7E9D">
      <w:pPr>
        <w:adjustRightInd w:val="0"/>
        <w:snapToGrid w:val="0"/>
        <w:spacing w:line="360" w:lineRule="auto"/>
        <w:rPr>
          <w:b/>
          <w:color w:val="000000"/>
          <w:szCs w:val="21"/>
        </w:rPr>
      </w:pPr>
      <w:r w:rsidRPr="007B2882">
        <w:rPr>
          <w:b/>
          <w:color w:val="000000"/>
          <w:szCs w:val="21"/>
        </w:rPr>
        <w:t>第六章</w:t>
      </w:r>
      <w:r w:rsidRPr="007B2882">
        <w:rPr>
          <w:b/>
          <w:color w:val="000000"/>
          <w:szCs w:val="21"/>
        </w:rPr>
        <w:t xml:space="preserve"> </w:t>
      </w:r>
      <w:r w:rsidRPr="007B2882">
        <w:rPr>
          <w:b/>
          <w:color w:val="000000"/>
          <w:szCs w:val="21"/>
        </w:rPr>
        <w:t>脂类分子</w:t>
      </w:r>
      <w:r w:rsidRPr="007B2882">
        <w:rPr>
          <w:b/>
          <w:color w:val="000000"/>
          <w:szCs w:val="21"/>
        </w:rPr>
        <w:t xml:space="preserve">          </w:t>
      </w:r>
      <w:r w:rsidR="00617E4F" w:rsidRPr="009048C8">
        <w:rPr>
          <w:rFonts w:hint="eastAsia"/>
          <w:b/>
          <w:color w:val="000000"/>
          <w:szCs w:val="21"/>
        </w:rPr>
        <w:t>（支撑课程目标</w:t>
      </w:r>
      <w:r w:rsidR="00617E4F">
        <w:rPr>
          <w:rFonts w:hint="eastAsia"/>
          <w:b/>
          <w:color w:val="000000"/>
          <w:szCs w:val="21"/>
        </w:rPr>
        <w:t>1</w:t>
      </w:r>
      <w:r w:rsidR="00617E4F">
        <w:rPr>
          <w:rFonts w:hint="eastAsia"/>
          <w:b/>
          <w:color w:val="000000"/>
          <w:szCs w:val="21"/>
        </w:rPr>
        <w:t>、</w:t>
      </w:r>
      <w:r w:rsidR="00617E4F">
        <w:rPr>
          <w:rFonts w:hint="eastAsia"/>
          <w:b/>
          <w:color w:val="000000"/>
          <w:szCs w:val="21"/>
        </w:rPr>
        <w:t>2</w:t>
      </w:r>
      <w:r w:rsidR="00617E4F">
        <w:rPr>
          <w:rFonts w:hint="eastAsia"/>
          <w:b/>
          <w:color w:val="000000"/>
          <w:szCs w:val="21"/>
        </w:rPr>
        <w:t>、</w:t>
      </w:r>
      <w:r w:rsidR="00617E4F">
        <w:rPr>
          <w:rFonts w:hint="eastAsia"/>
          <w:b/>
          <w:color w:val="000000"/>
          <w:szCs w:val="21"/>
        </w:rPr>
        <w:t>3</w:t>
      </w:r>
      <w:r w:rsidR="00617E4F" w:rsidRPr="009048C8">
        <w:rPr>
          <w:rFonts w:hint="eastAsia"/>
          <w:b/>
          <w:color w:val="000000"/>
          <w:szCs w:val="21"/>
        </w:rPr>
        <w:t>）</w:t>
      </w:r>
      <w:r w:rsidRPr="007B2882">
        <w:rPr>
          <w:b/>
          <w:color w:val="000000"/>
          <w:szCs w:val="21"/>
        </w:rPr>
        <w:t xml:space="preserve">                  </w:t>
      </w:r>
    </w:p>
    <w:p w:rsidR="002E7E9D" w:rsidRPr="007B2882" w:rsidRDefault="002E7E9D" w:rsidP="002E7E9D">
      <w:pPr>
        <w:adjustRightInd w:val="0"/>
        <w:snapToGrid w:val="0"/>
        <w:spacing w:line="360" w:lineRule="auto"/>
        <w:outlineLvl w:val="0"/>
        <w:rPr>
          <w:szCs w:val="21"/>
          <w:highlight w:val="yellow"/>
        </w:rPr>
      </w:pPr>
      <w:r>
        <w:rPr>
          <w:rFonts w:hint="eastAsia"/>
          <w:b/>
          <w:color w:val="000000"/>
          <w:szCs w:val="21"/>
        </w:rPr>
        <w:t>（一）</w:t>
      </w:r>
      <w:r w:rsidRPr="007B2882">
        <w:rPr>
          <w:b/>
          <w:color w:val="000000"/>
          <w:szCs w:val="21"/>
        </w:rPr>
        <w:t>课程内容</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1.</w:t>
      </w:r>
      <w:r>
        <w:rPr>
          <w:color w:val="000000"/>
          <w:szCs w:val="21"/>
        </w:rPr>
        <w:t xml:space="preserve"> </w:t>
      </w:r>
      <w:r w:rsidRPr="007B2882">
        <w:rPr>
          <w:color w:val="000000"/>
          <w:szCs w:val="21"/>
        </w:rPr>
        <w:t>脂类的结构特征</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2.</w:t>
      </w:r>
      <w:r>
        <w:rPr>
          <w:color w:val="000000"/>
          <w:szCs w:val="21"/>
        </w:rPr>
        <w:t xml:space="preserve"> </w:t>
      </w:r>
      <w:r w:rsidRPr="007B2882">
        <w:rPr>
          <w:color w:val="000000"/>
          <w:szCs w:val="21"/>
        </w:rPr>
        <w:t>脂类的物理性质</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脂质的熔沸点</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脂质的晶型</w:t>
      </w:r>
    </w:p>
    <w:p w:rsidR="002E7E9D" w:rsidRPr="007B2882" w:rsidRDefault="002E7E9D" w:rsidP="002E7E9D">
      <w:pPr>
        <w:adjustRightInd w:val="0"/>
        <w:snapToGrid w:val="0"/>
        <w:spacing w:line="360" w:lineRule="auto"/>
        <w:ind w:firstLine="420"/>
        <w:rPr>
          <w:color w:val="000000"/>
          <w:szCs w:val="21"/>
        </w:rPr>
      </w:pPr>
      <w:r>
        <w:rPr>
          <w:rFonts w:hint="eastAsia"/>
          <w:color w:val="000000"/>
          <w:szCs w:val="21"/>
        </w:rPr>
        <w:t>3.</w:t>
      </w:r>
      <w:r>
        <w:rPr>
          <w:color w:val="000000"/>
          <w:szCs w:val="21"/>
        </w:rPr>
        <w:t xml:space="preserve"> </w:t>
      </w:r>
      <w:r w:rsidRPr="007B2882">
        <w:rPr>
          <w:color w:val="000000"/>
          <w:szCs w:val="21"/>
        </w:rPr>
        <w:t>油脂的分子结构与物化性质（熔点、结晶性、组装性）的关系</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4.</w:t>
      </w:r>
      <w:r>
        <w:rPr>
          <w:color w:val="000000"/>
          <w:szCs w:val="21"/>
        </w:rPr>
        <w:t xml:space="preserve"> </w:t>
      </w:r>
      <w:r w:rsidRPr="007B2882">
        <w:rPr>
          <w:color w:val="000000"/>
          <w:szCs w:val="21"/>
        </w:rPr>
        <w:t>脂类的化学性质</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脂质水解与皂化</w:t>
      </w:r>
    </w:p>
    <w:p w:rsidR="002E7E9D" w:rsidRPr="007B2882" w:rsidRDefault="002E7E9D" w:rsidP="002E7E9D">
      <w:pPr>
        <w:adjustRightInd w:val="0"/>
        <w:snapToGrid w:val="0"/>
        <w:spacing w:line="360" w:lineRule="auto"/>
        <w:ind w:firstLineChars="400" w:firstLine="840"/>
        <w:rPr>
          <w:color w:val="000000"/>
          <w:szCs w:val="21"/>
        </w:rPr>
      </w:pPr>
      <w:r w:rsidRPr="007B2882">
        <w:rPr>
          <w:color w:val="000000"/>
          <w:szCs w:val="21"/>
        </w:rPr>
        <w:t>脂质的氧化</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5.</w:t>
      </w:r>
      <w:r>
        <w:rPr>
          <w:color w:val="000000"/>
          <w:szCs w:val="21"/>
        </w:rPr>
        <w:t xml:space="preserve"> </w:t>
      </w:r>
      <w:r w:rsidRPr="007B2882">
        <w:rPr>
          <w:color w:val="000000"/>
          <w:szCs w:val="21"/>
        </w:rPr>
        <w:t>抗氧化剂作用机理</w:t>
      </w:r>
    </w:p>
    <w:p w:rsidR="002E7E9D" w:rsidRPr="007B2882" w:rsidRDefault="002E7E9D" w:rsidP="002E7E9D">
      <w:pPr>
        <w:numPr>
          <w:ilvl w:val="0"/>
          <w:numId w:val="2"/>
        </w:numPr>
        <w:adjustRightInd w:val="0"/>
        <w:snapToGrid w:val="0"/>
        <w:spacing w:line="360" w:lineRule="auto"/>
        <w:rPr>
          <w:color w:val="000000"/>
          <w:szCs w:val="21"/>
        </w:rPr>
      </w:pPr>
      <w:r w:rsidRPr="007B2882">
        <w:rPr>
          <w:color w:val="000000"/>
          <w:szCs w:val="21"/>
        </w:rPr>
        <w:t>食品中常用的抗氧化剂</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7.</w:t>
      </w:r>
      <w:r>
        <w:rPr>
          <w:color w:val="000000"/>
          <w:szCs w:val="21"/>
        </w:rPr>
        <w:t xml:space="preserve"> </w:t>
      </w:r>
      <w:r w:rsidRPr="007B2882">
        <w:rPr>
          <w:color w:val="000000"/>
          <w:szCs w:val="21"/>
        </w:rPr>
        <w:t>复合脂类和脂质衍生物</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8.</w:t>
      </w:r>
      <w:r>
        <w:rPr>
          <w:color w:val="000000"/>
          <w:szCs w:val="21"/>
        </w:rPr>
        <w:t xml:space="preserve"> </w:t>
      </w:r>
      <w:r>
        <w:rPr>
          <w:rFonts w:hint="eastAsia"/>
          <w:color w:val="000000"/>
          <w:szCs w:val="21"/>
        </w:rPr>
        <w:t>脂质</w:t>
      </w:r>
      <w:r w:rsidRPr="007B2882">
        <w:rPr>
          <w:color w:val="000000"/>
          <w:szCs w:val="21"/>
        </w:rPr>
        <w:t>的消化</w:t>
      </w:r>
    </w:p>
    <w:p w:rsidR="002E7E9D" w:rsidRPr="007B2882" w:rsidRDefault="002E7E9D" w:rsidP="002E7E9D">
      <w:pPr>
        <w:adjustRightInd w:val="0"/>
        <w:snapToGrid w:val="0"/>
        <w:spacing w:line="360" w:lineRule="auto"/>
        <w:rPr>
          <w:color w:val="000000"/>
          <w:szCs w:val="21"/>
        </w:rPr>
      </w:pPr>
      <w:r w:rsidRPr="007B2882">
        <w:rPr>
          <w:b/>
          <w:color w:val="000000"/>
          <w:szCs w:val="21"/>
        </w:rPr>
        <w:t>（二）教学要求</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1. </w:t>
      </w:r>
      <w:r w:rsidRPr="007B2882">
        <w:rPr>
          <w:color w:val="000000"/>
          <w:szCs w:val="21"/>
        </w:rPr>
        <w:t>掌握脂类的结构特征、脂类的熔沸点、</w:t>
      </w:r>
      <w:bookmarkStart w:id="3" w:name="_Hlk112767238"/>
      <w:r w:rsidRPr="007B2882">
        <w:rPr>
          <w:color w:val="000000"/>
          <w:szCs w:val="21"/>
        </w:rPr>
        <w:t>脂质的晶型、脂质的氧化及影响因素、抗氧化剂作用机理及食品中常用的抗氧化剂。</w:t>
      </w:r>
    </w:p>
    <w:bookmarkEnd w:id="3"/>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2. </w:t>
      </w:r>
      <w:r w:rsidRPr="007B2882">
        <w:rPr>
          <w:color w:val="000000"/>
          <w:szCs w:val="21"/>
        </w:rPr>
        <w:t>理解脂质的氧化原理、脂质晶型控制及机理。</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3. </w:t>
      </w:r>
      <w:r w:rsidRPr="007B2882">
        <w:rPr>
          <w:color w:val="000000"/>
          <w:szCs w:val="21"/>
        </w:rPr>
        <w:t>了解脂质消化过程的物理化学原理。</w:t>
      </w:r>
    </w:p>
    <w:p w:rsidR="002E7E9D" w:rsidRPr="007B2882" w:rsidRDefault="002E7E9D" w:rsidP="002E7E9D">
      <w:pPr>
        <w:adjustRightInd w:val="0"/>
        <w:snapToGrid w:val="0"/>
        <w:spacing w:line="360" w:lineRule="auto"/>
        <w:outlineLvl w:val="0"/>
        <w:rPr>
          <w:szCs w:val="21"/>
        </w:rPr>
      </w:pPr>
      <w:r w:rsidRPr="007B2882">
        <w:rPr>
          <w:b/>
          <w:szCs w:val="21"/>
        </w:rPr>
        <w:t>（三）重点与难点</w:t>
      </w:r>
    </w:p>
    <w:p w:rsidR="002E7E9D" w:rsidRDefault="002E7E9D" w:rsidP="002E7E9D">
      <w:pPr>
        <w:adjustRightInd w:val="0"/>
        <w:snapToGrid w:val="0"/>
        <w:spacing w:line="360" w:lineRule="auto"/>
        <w:ind w:firstLine="420"/>
        <w:rPr>
          <w:rFonts w:hint="eastAsia"/>
          <w:color w:val="000000"/>
          <w:szCs w:val="21"/>
        </w:rPr>
      </w:pPr>
      <w:r w:rsidRPr="00CA5CBC">
        <w:rPr>
          <w:rFonts w:hint="eastAsia"/>
          <w:color w:val="000000"/>
          <w:szCs w:val="21"/>
        </w:rPr>
        <w:t>1.</w:t>
      </w:r>
      <w:r w:rsidRPr="00CA5CBC">
        <w:rPr>
          <w:color w:val="000000"/>
          <w:szCs w:val="21"/>
        </w:rPr>
        <w:t xml:space="preserve"> </w:t>
      </w:r>
      <w:r w:rsidRPr="00CA5CBC">
        <w:rPr>
          <w:color w:val="000000"/>
          <w:szCs w:val="21"/>
        </w:rPr>
        <w:t>重点</w:t>
      </w:r>
    </w:p>
    <w:p w:rsidR="002E7E9D" w:rsidRPr="00CA5CBC" w:rsidRDefault="002E7E9D" w:rsidP="002E7E9D">
      <w:pPr>
        <w:adjustRightInd w:val="0"/>
        <w:snapToGrid w:val="0"/>
        <w:spacing w:line="360" w:lineRule="auto"/>
        <w:ind w:firstLineChars="300" w:firstLine="630"/>
        <w:rPr>
          <w:color w:val="000000"/>
          <w:szCs w:val="21"/>
        </w:rPr>
      </w:pPr>
      <w:r w:rsidRPr="00CA5CBC">
        <w:rPr>
          <w:color w:val="000000"/>
          <w:szCs w:val="21"/>
        </w:rPr>
        <w:t>脂质的氧化及影响因素、食品抗氧化剂的作用机理及运用。</w:t>
      </w:r>
    </w:p>
    <w:p w:rsidR="002E7E9D" w:rsidRDefault="002E7E9D" w:rsidP="002E7E9D">
      <w:pPr>
        <w:adjustRightInd w:val="0"/>
        <w:snapToGrid w:val="0"/>
        <w:spacing w:line="360" w:lineRule="auto"/>
        <w:ind w:firstLine="420"/>
        <w:rPr>
          <w:rFonts w:hint="eastAsia"/>
          <w:color w:val="000000"/>
          <w:szCs w:val="21"/>
        </w:rPr>
      </w:pPr>
      <w:r w:rsidRPr="00CA5CBC">
        <w:rPr>
          <w:rFonts w:hint="eastAsia"/>
          <w:color w:val="000000"/>
          <w:szCs w:val="21"/>
        </w:rPr>
        <w:t>2.</w:t>
      </w:r>
      <w:r w:rsidRPr="00CA5CBC">
        <w:rPr>
          <w:color w:val="000000"/>
          <w:szCs w:val="21"/>
        </w:rPr>
        <w:t xml:space="preserve"> </w:t>
      </w:r>
      <w:r w:rsidRPr="00CA5CBC">
        <w:rPr>
          <w:color w:val="000000"/>
          <w:szCs w:val="21"/>
        </w:rPr>
        <w:t>难点</w:t>
      </w:r>
    </w:p>
    <w:p w:rsidR="002E7E9D" w:rsidRPr="007B2882" w:rsidRDefault="002E7E9D" w:rsidP="002E7E9D">
      <w:pPr>
        <w:adjustRightInd w:val="0"/>
        <w:snapToGrid w:val="0"/>
        <w:spacing w:line="360" w:lineRule="auto"/>
        <w:ind w:firstLineChars="300" w:firstLine="630"/>
        <w:rPr>
          <w:color w:val="000000"/>
          <w:szCs w:val="21"/>
        </w:rPr>
      </w:pPr>
      <w:r w:rsidRPr="007B2882">
        <w:rPr>
          <w:color w:val="000000"/>
          <w:szCs w:val="21"/>
        </w:rPr>
        <w:t>脂质氧化的控制原理</w:t>
      </w:r>
      <w:r>
        <w:rPr>
          <w:rFonts w:hint="eastAsia"/>
          <w:color w:val="000000"/>
          <w:szCs w:val="21"/>
        </w:rPr>
        <w:t>。</w:t>
      </w:r>
    </w:p>
    <w:p w:rsidR="002E7E9D" w:rsidRPr="007B2882" w:rsidRDefault="002E7E9D" w:rsidP="002E7E9D">
      <w:pPr>
        <w:adjustRightInd w:val="0"/>
        <w:snapToGrid w:val="0"/>
        <w:spacing w:line="360" w:lineRule="auto"/>
        <w:ind w:firstLine="420"/>
        <w:rPr>
          <w:b/>
          <w:color w:val="000000"/>
          <w:szCs w:val="21"/>
        </w:rPr>
      </w:pPr>
    </w:p>
    <w:p w:rsidR="002E7E9D" w:rsidRPr="007B2882" w:rsidRDefault="002E7E9D" w:rsidP="002E7E9D">
      <w:pPr>
        <w:adjustRightInd w:val="0"/>
        <w:snapToGrid w:val="0"/>
        <w:spacing w:line="360" w:lineRule="auto"/>
        <w:rPr>
          <w:b/>
          <w:color w:val="000000"/>
          <w:szCs w:val="21"/>
        </w:rPr>
      </w:pPr>
      <w:r w:rsidRPr="007B2882">
        <w:rPr>
          <w:b/>
          <w:color w:val="000000"/>
          <w:szCs w:val="21"/>
        </w:rPr>
        <w:t>第七章</w:t>
      </w:r>
      <w:r w:rsidRPr="007B2882">
        <w:rPr>
          <w:b/>
          <w:color w:val="000000"/>
          <w:szCs w:val="21"/>
        </w:rPr>
        <w:t xml:space="preserve"> </w:t>
      </w:r>
      <w:r w:rsidRPr="007B2882">
        <w:rPr>
          <w:b/>
          <w:color w:val="000000"/>
          <w:szCs w:val="21"/>
        </w:rPr>
        <w:t>蛋白质大分子</w:t>
      </w:r>
      <w:r w:rsidRPr="007B2882">
        <w:rPr>
          <w:b/>
          <w:color w:val="000000"/>
          <w:szCs w:val="21"/>
        </w:rPr>
        <w:t xml:space="preserve">      </w:t>
      </w:r>
      <w:r w:rsidR="00617E4F" w:rsidRPr="009048C8">
        <w:rPr>
          <w:rFonts w:hint="eastAsia"/>
          <w:b/>
          <w:color w:val="000000"/>
          <w:szCs w:val="21"/>
        </w:rPr>
        <w:t>（支撑课程目标</w:t>
      </w:r>
      <w:r w:rsidR="00617E4F">
        <w:rPr>
          <w:rFonts w:hint="eastAsia"/>
          <w:b/>
          <w:color w:val="000000"/>
          <w:szCs w:val="21"/>
        </w:rPr>
        <w:t>1</w:t>
      </w:r>
      <w:r w:rsidR="00617E4F">
        <w:rPr>
          <w:rFonts w:hint="eastAsia"/>
          <w:b/>
          <w:color w:val="000000"/>
          <w:szCs w:val="21"/>
        </w:rPr>
        <w:t>、</w:t>
      </w:r>
      <w:r w:rsidR="00617E4F">
        <w:rPr>
          <w:rFonts w:hint="eastAsia"/>
          <w:b/>
          <w:color w:val="000000"/>
          <w:szCs w:val="21"/>
        </w:rPr>
        <w:t>2</w:t>
      </w:r>
      <w:r w:rsidR="00617E4F">
        <w:rPr>
          <w:rFonts w:hint="eastAsia"/>
          <w:b/>
          <w:color w:val="000000"/>
          <w:szCs w:val="21"/>
        </w:rPr>
        <w:t>、</w:t>
      </w:r>
      <w:r w:rsidR="00617E4F">
        <w:rPr>
          <w:rFonts w:hint="eastAsia"/>
          <w:b/>
          <w:color w:val="000000"/>
          <w:szCs w:val="21"/>
        </w:rPr>
        <w:t>3</w:t>
      </w:r>
      <w:r w:rsidR="00617E4F" w:rsidRPr="009048C8">
        <w:rPr>
          <w:rFonts w:hint="eastAsia"/>
          <w:b/>
          <w:color w:val="000000"/>
          <w:szCs w:val="21"/>
        </w:rPr>
        <w:t>）</w:t>
      </w:r>
      <w:r w:rsidRPr="007B2882">
        <w:rPr>
          <w:b/>
          <w:color w:val="000000"/>
          <w:szCs w:val="21"/>
        </w:rPr>
        <w:t xml:space="preserve">                 </w:t>
      </w:r>
    </w:p>
    <w:p w:rsidR="002E7E9D" w:rsidRPr="007B2882" w:rsidRDefault="002E7E9D" w:rsidP="002E7E9D">
      <w:pPr>
        <w:adjustRightInd w:val="0"/>
        <w:snapToGrid w:val="0"/>
        <w:spacing w:line="360" w:lineRule="auto"/>
        <w:outlineLvl w:val="0"/>
        <w:rPr>
          <w:b/>
          <w:color w:val="000000"/>
          <w:szCs w:val="21"/>
        </w:rPr>
      </w:pPr>
      <w:r>
        <w:rPr>
          <w:rFonts w:hint="eastAsia"/>
          <w:b/>
          <w:color w:val="000000"/>
          <w:szCs w:val="21"/>
        </w:rPr>
        <w:t>（一）</w:t>
      </w:r>
      <w:r w:rsidRPr="007B2882">
        <w:rPr>
          <w:b/>
          <w:color w:val="000000"/>
          <w:szCs w:val="21"/>
        </w:rPr>
        <w:t>课程内容</w:t>
      </w:r>
    </w:p>
    <w:p w:rsidR="002E7E9D" w:rsidRPr="007B2882" w:rsidRDefault="002E7E9D" w:rsidP="002E7E9D">
      <w:pPr>
        <w:adjustRightInd w:val="0"/>
        <w:snapToGrid w:val="0"/>
        <w:spacing w:line="360" w:lineRule="auto"/>
        <w:ind w:left="420"/>
        <w:outlineLvl w:val="0"/>
        <w:rPr>
          <w:szCs w:val="21"/>
        </w:rPr>
      </w:pPr>
      <w:r>
        <w:rPr>
          <w:rFonts w:hint="eastAsia"/>
          <w:szCs w:val="21"/>
        </w:rPr>
        <w:t>1.</w:t>
      </w:r>
      <w:r>
        <w:rPr>
          <w:szCs w:val="21"/>
        </w:rPr>
        <w:t xml:space="preserve"> </w:t>
      </w:r>
      <w:r w:rsidRPr="007B2882">
        <w:rPr>
          <w:szCs w:val="21"/>
        </w:rPr>
        <w:t>蛋白质概述</w:t>
      </w:r>
    </w:p>
    <w:p w:rsidR="002E7E9D" w:rsidRPr="007B2882" w:rsidRDefault="002E7E9D" w:rsidP="002E7E9D">
      <w:pPr>
        <w:adjustRightInd w:val="0"/>
        <w:snapToGrid w:val="0"/>
        <w:spacing w:line="360" w:lineRule="auto"/>
        <w:ind w:firstLineChars="200" w:firstLine="420"/>
        <w:outlineLvl w:val="0"/>
        <w:rPr>
          <w:szCs w:val="21"/>
        </w:rPr>
      </w:pPr>
      <w:r>
        <w:rPr>
          <w:rFonts w:hint="eastAsia"/>
          <w:szCs w:val="21"/>
        </w:rPr>
        <w:t>2.</w:t>
      </w:r>
      <w:r>
        <w:rPr>
          <w:szCs w:val="21"/>
        </w:rPr>
        <w:t xml:space="preserve"> </w:t>
      </w:r>
      <w:r w:rsidRPr="007B2882">
        <w:rPr>
          <w:szCs w:val="21"/>
        </w:rPr>
        <w:t>氨基酸的常见化学反应</w:t>
      </w:r>
    </w:p>
    <w:p w:rsidR="002E7E9D" w:rsidRPr="007B2882" w:rsidRDefault="002E7E9D" w:rsidP="002E7E9D">
      <w:pPr>
        <w:adjustRightInd w:val="0"/>
        <w:snapToGrid w:val="0"/>
        <w:spacing w:line="360" w:lineRule="auto"/>
        <w:ind w:firstLineChars="200" w:firstLine="420"/>
        <w:outlineLvl w:val="0"/>
        <w:rPr>
          <w:szCs w:val="21"/>
        </w:rPr>
      </w:pPr>
      <w:r>
        <w:rPr>
          <w:rFonts w:hint="eastAsia"/>
          <w:szCs w:val="21"/>
        </w:rPr>
        <w:t>3.</w:t>
      </w:r>
      <w:r>
        <w:rPr>
          <w:szCs w:val="21"/>
        </w:rPr>
        <w:t xml:space="preserve"> </w:t>
      </w:r>
      <w:r w:rsidRPr="007B2882">
        <w:rPr>
          <w:szCs w:val="21"/>
        </w:rPr>
        <w:t>氨基酸的检测原理</w:t>
      </w:r>
    </w:p>
    <w:p w:rsidR="002E7E9D" w:rsidRPr="007B2882" w:rsidRDefault="002E7E9D" w:rsidP="002E7E9D">
      <w:pPr>
        <w:adjustRightInd w:val="0"/>
        <w:snapToGrid w:val="0"/>
        <w:spacing w:line="360" w:lineRule="auto"/>
        <w:ind w:firstLineChars="200" w:firstLine="420"/>
        <w:outlineLvl w:val="0"/>
        <w:rPr>
          <w:szCs w:val="21"/>
        </w:rPr>
      </w:pPr>
      <w:r>
        <w:rPr>
          <w:rFonts w:hint="eastAsia"/>
          <w:szCs w:val="21"/>
        </w:rPr>
        <w:t>4.</w:t>
      </w:r>
      <w:r>
        <w:rPr>
          <w:szCs w:val="21"/>
        </w:rPr>
        <w:t xml:space="preserve"> </w:t>
      </w:r>
      <w:r w:rsidRPr="007B2882">
        <w:rPr>
          <w:szCs w:val="21"/>
        </w:rPr>
        <w:t>蛋白质的结构</w:t>
      </w:r>
      <w:r w:rsidRPr="007B2882">
        <w:rPr>
          <w:szCs w:val="21"/>
        </w:rPr>
        <w:t xml:space="preserve"> </w:t>
      </w:r>
    </w:p>
    <w:p w:rsidR="002E7E9D" w:rsidRDefault="002E7E9D" w:rsidP="002E7E9D">
      <w:pPr>
        <w:adjustRightInd w:val="0"/>
        <w:snapToGrid w:val="0"/>
        <w:spacing w:line="360" w:lineRule="auto"/>
        <w:ind w:firstLineChars="200" w:firstLine="420"/>
        <w:outlineLvl w:val="0"/>
        <w:rPr>
          <w:szCs w:val="21"/>
        </w:rPr>
      </w:pPr>
      <w:r>
        <w:rPr>
          <w:rFonts w:hint="eastAsia"/>
          <w:szCs w:val="21"/>
        </w:rPr>
        <w:t>5.</w:t>
      </w:r>
      <w:r>
        <w:rPr>
          <w:szCs w:val="21"/>
        </w:rPr>
        <w:t xml:space="preserve"> </w:t>
      </w:r>
      <w:r w:rsidRPr="007B2882">
        <w:rPr>
          <w:szCs w:val="21"/>
        </w:rPr>
        <w:t>蛋白质的变性</w:t>
      </w:r>
      <w:r w:rsidRPr="007B2882">
        <w:rPr>
          <w:szCs w:val="21"/>
        </w:rPr>
        <w:t xml:space="preserve"> </w:t>
      </w:r>
    </w:p>
    <w:p w:rsidR="002E7E9D" w:rsidRDefault="002E7E9D" w:rsidP="002E7E9D">
      <w:pPr>
        <w:adjustRightInd w:val="0"/>
        <w:snapToGrid w:val="0"/>
        <w:spacing w:line="360" w:lineRule="auto"/>
        <w:ind w:firstLineChars="200" w:firstLine="420"/>
        <w:outlineLvl w:val="0"/>
        <w:rPr>
          <w:szCs w:val="21"/>
        </w:rPr>
      </w:pPr>
      <w:r>
        <w:rPr>
          <w:rFonts w:hint="eastAsia"/>
          <w:szCs w:val="21"/>
        </w:rPr>
        <w:t>6.</w:t>
      </w:r>
      <w:r>
        <w:rPr>
          <w:szCs w:val="21"/>
        </w:rPr>
        <w:t xml:space="preserve"> </w:t>
      </w:r>
      <w:r w:rsidRPr="007B2882">
        <w:rPr>
          <w:szCs w:val="21"/>
        </w:rPr>
        <w:t>蛋白质大分子的水合与组装特性及其在食品中的功能性质</w:t>
      </w:r>
    </w:p>
    <w:p w:rsidR="002E7E9D" w:rsidRDefault="002E7E9D" w:rsidP="002E7E9D">
      <w:pPr>
        <w:adjustRightInd w:val="0"/>
        <w:snapToGrid w:val="0"/>
        <w:spacing w:line="360" w:lineRule="auto"/>
        <w:ind w:firstLineChars="200" w:firstLine="420"/>
        <w:outlineLvl w:val="0"/>
        <w:rPr>
          <w:szCs w:val="21"/>
        </w:rPr>
      </w:pPr>
      <w:r>
        <w:rPr>
          <w:rFonts w:hint="eastAsia"/>
          <w:szCs w:val="21"/>
        </w:rPr>
        <w:t>7.</w:t>
      </w:r>
      <w:r>
        <w:rPr>
          <w:szCs w:val="21"/>
        </w:rPr>
        <w:t xml:space="preserve"> </w:t>
      </w:r>
      <w:r w:rsidRPr="007B2882">
        <w:rPr>
          <w:szCs w:val="21"/>
        </w:rPr>
        <w:t>食品蛋白质在加工和贮藏过程中的变化原理</w:t>
      </w:r>
    </w:p>
    <w:p w:rsidR="002E7E9D" w:rsidRPr="007B2882" w:rsidRDefault="002E7E9D" w:rsidP="002E7E9D">
      <w:pPr>
        <w:adjustRightInd w:val="0"/>
        <w:snapToGrid w:val="0"/>
        <w:spacing w:line="360" w:lineRule="auto"/>
        <w:ind w:firstLineChars="200" w:firstLine="420"/>
        <w:outlineLvl w:val="0"/>
        <w:rPr>
          <w:szCs w:val="21"/>
        </w:rPr>
      </w:pPr>
      <w:r>
        <w:rPr>
          <w:rFonts w:hint="eastAsia"/>
          <w:szCs w:val="21"/>
        </w:rPr>
        <w:t>8.</w:t>
      </w:r>
      <w:r>
        <w:rPr>
          <w:szCs w:val="21"/>
        </w:rPr>
        <w:t xml:space="preserve"> </w:t>
      </w:r>
      <w:r w:rsidRPr="007B2882">
        <w:rPr>
          <w:szCs w:val="21"/>
        </w:rPr>
        <w:t>食品中常见的蛋白质</w:t>
      </w:r>
    </w:p>
    <w:p w:rsidR="002E7E9D" w:rsidRPr="007B2882" w:rsidRDefault="002E7E9D" w:rsidP="002E7E9D">
      <w:pPr>
        <w:adjustRightInd w:val="0"/>
        <w:snapToGrid w:val="0"/>
        <w:spacing w:line="360" w:lineRule="auto"/>
        <w:rPr>
          <w:color w:val="000000"/>
          <w:szCs w:val="21"/>
        </w:rPr>
      </w:pPr>
      <w:r w:rsidRPr="007B2882">
        <w:rPr>
          <w:b/>
          <w:color w:val="000000"/>
          <w:szCs w:val="21"/>
        </w:rPr>
        <w:t>（二）教学要求</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1. </w:t>
      </w:r>
      <w:r w:rsidRPr="007B2882">
        <w:rPr>
          <w:color w:val="000000"/>
          <w:szCs w:val="21"/>
        </w:rPr>
        <w:t>掌握蛋白质的结构；蛋白质的变性及其在食品加工中的化学反应；如持水性、粘弹性、凝胶</w:t>
      </w:r>
      <w:r w:rsidRPr="007B2882">
        <w:rPr>
          <w:color w:val="000000"/>
          <w:szCs w:val="21"/>
        </w:rPr>
        <w:t>/</w:t>
      </w:r>
      <w:r w:rsidRPr="007B2882">
        <w:rPr>
          <w:color w:val="000000"/>
          <w:szCs w:val="21"/>
        </w:rPr>
        <w:t>絮凝机理、乳化起泡性等；</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2. </w:t>
      </w:r>
      <w:r w:rsidRPr="007B2882">
        <w:rPr>
          <w:color w:val="000000"/>
          <w:szCs w:val="21"/>
        </w:rPr>
        <w:t>理解蛋白质功能性质的化学基础及影响因素</w:t>
      </w:r>
    </w:p>
    <w:p w:rsidR="002E7E9D" w:rsidRPr="007B2882" w:rsidRDefault="002E7E9D" w:rsidP="002E7E9D">
      <w:pPr>
        <w:adjustRightInd w:val="0"/>
        <w:snapToGrid w:val="0"/>
        <w:spacing w:line="360" w:lineRule="auto"/>
        <w:ind w:firstLine="420"/>
        <w:rPr>
          <w:color w:val="000000"/>
          <w:szCs w:val="21"/>
        </w:rPr>
      </w:pPr>
      <w:r w:rsidRPr="007B2882">
        <w:rPr>
          <w:color w:val="000000"/>
          <w:szCs w:val="21"/>
        </w:rPr>
        <w:t xml:space="preserve">3. </w:t>
      </w:r>
      <w:r w:rsidRPr="007B2882">
        <w:rPr>
          <w:color w:val="000000"/>
          <w:szCs w:val="21"/>
        </w:rPr>
        <w:t>了解蛋白质参与的食品组分相互作用对食品体系微结构的影响。</w:t>
      </w:r>
    </w:p>
    <w:p w:rsidR="002E7E9D" w:rsidRPr="007B2882" w:rsidRDefault="002E7E9D" w:rsidP="002E7E9D">
      <w:pPr>
        <w:adjustRightInd w:val="0"/>
        <w:snapToGrid w:val="0"/>
        <w:spacing w:line="360" w:lineRule="auto"/>
        <w:outlineLvl w:val="0"/>
        <w:rPr>
          <w:szCs w:val="21"/>
        </w:rPr>
      </w:pPr>
      <w:r w:rsidRPr="007B2882">
        <w:rPr>
          <w:b/>
          <w:szCs w:val="21"/>
        </w:rPr>
        <w:t>（三）重点与难点</w:t>
      </w:r>
    </w:p>
    <w:p w:rsidR="002E7E9D" w:rsidRPr="007741A6" w:rsidRDefault="002E7E9D" w:rsidP="002E7E9D">
      <w:pPr>
        <w:adjustRightInd w:val="0"/>
        <w:snapToGrid w:val="0"/>
        <w:spacing w:line="360" w:lineRule="auto"/>
        <w:ind w:firstLine="420"/>
        <w:rPr>
          <w:rFonts w:hint="eastAsia"/>
          <w:color w:val="000000"/>
          <w:szCs w:val="21"/>
        </w:rPr>
      </w:pPr>
      <w:r w:rsidRPr="007741A6">
        <w:rPr>
          <w:rFonts w:hint="eastAsia"/>
          <w:color w:val="000000"/>
          <w:szCs w:val="21"/>
        </w:rPr>
        <w:t>1.</w:t>
      </w:r>
      <w:r w:rsidRPr="007741A6">
        <w:rPr>
          <w:color w:val="000000"/>
          <w:szCs w:val="21"/>
        </w:rPr>
        <w:t xml:space="preserve"> </w:t>
      </w:r>
      <w:r w:rsidRPr="007741A6">
        <w:rPr>
          <w:color w:val="000000"/>
          <w:szCs w:val="21"/>
        </w:rPr>
        <w:t>重点</w:t>
      </w:r>
    </w:p>
    <w:p w:rsidR="002E7E9D" w:rsidRPr="007B2882" w:rsidRDefault="002E7E9D" w:rsidP="002E7E9D">
      <w:pPr>
        <w:adjustRightInd w:val="0"/>
        <w:snapToGrid w:val="0"/>
        <w:spacing w:line="360" w:lineRule="auto"/>
        <w:ind w:firstLineChars="300" w:firstLine="630"/>
        <w:rPr>
          <w:color w:val="000000"/>
          <w:szCs w:val="21"/>
        </w:rPr>
      </w:pPr>
      <w:r w:rsidRPr="007B2882">
        <w:rPr>
          <w:color w:val="000000"/>
          <w:szCs w:val="21"/>
        </w:rPr>
        <w:t>蛋白质功能性质的化学基础及影响因素</w:t>
      </w:r>
    </w:p>
    <w:p w:rsidR="002E7E9D" w:rsidRDefault="002E7E9D" w:rsidP="002E7E9D">
      <w:pPr>
        <w:adjustRightInd w:val="0"/>
        <w:snapToGrid w:val="0"/>
        <w:spacing w:line="360" w:lineRule="auto"/>
        <w:ind w:firstLine="420"/>
        <w:rPr>
          <w:rFonts w:hint="eastAsia"/>
          <w:color w:val="000000"/>
          <w:szCs w:val="21"/>
        </w:rPr>
      </w:pPr>
      <w:r>
        <w:rPr>
          <w:rFonts w:hint="eastAsia"/>
          <w:color w:val="000000"/>
          <w:szCs w:val="21"/>
        </w:rPr>
        <w:t>2.</w:t>
      </w:r>
      <w:r>
        <w:rPr>
          <w:color w:val="000000"/>
          <w:szCs w:val="21"/>
        </w:rPr>
        <w:t xml:space="preserve"> </w:t>
      </w:r>
      <w:r w:rsidRPr="007B2882">
        <w:rPr>
          <w:color w:val="000000"/>
          <w:szCs w:val="21"/>
        </w:rPr>
        <w:t>难点</w:t>
      </w:r>
    </w:p>
    <w:p w:rsidR="002E7E9D" w:rsidRPr="007B2882" w:rsidRDefault="002E7E9D" w:rsidP="002E7E9D">
      <w:pPr>
        <w:adjustRightInd w:val="0"/>
        <w:snapToGrid w:val="0"/>
        <w:spacing w:line="360" w:lineRule="auto"/>
        <w:ind w:firstLineChars="300" w:firstLine="630"/>
        <w:rPr>
          <w:color w:val="000000"/>
          <w:szCs w:val="21"/>
        </w:rPr>
      </w:pPr>
      <w:r w:rsidRPr="007B2882">
        <w:rPr>
          <w:color w:val="000000"/>
          <w:szCs w:val="21"/>
        </w:rPr>
        <w:t>蛋白质大分子与其</w:t>
      </w:r>
      <w:proofErr w:type="gramStart"/>
      <w:r w:rsidRPr="007B2882">
        <w:rPr>
          <w:color w:val="000000"/>
          <w:szCs w:val="21"/>
        </w:rPr>
        <w:t>他分子</w:t>
      </w:r>
      <w:proofErr w:type="gramEnd"/>
      <w:r w:rsidRPr="007B2882">
        <w:rPr>
          <w:color w:val="000000"/>
          <w:szCs w:val="21"/>
        </w:rPr>
        <w:t>的相互作用对食品微结构的影响</w:t>
      </w:r>
    </w:p>
    <w:p w:rsidR="002E7E9D" w:rsidRPr="007B2882" w:rsidRDefault="002E7E9D" w:rsidP="002E7E9D">
      <w:pPr>
        <w:adjustRightInd w:val="0"/>
        <w:snapToGrid w:val="0"/>
        <w:spacing w:line="360" w:lineRule="auto"/>
        <w:rPr>
          <w:b/>
          <w:color w:val="000000"/>
          <w:szCs w:val="21"/>
        </w:rPr>
      </w:pPr>
    </w:p>
    <w:p w:rsidR="002E7E9D" w:rsidRPr="007B2882" w:rsidRDefault="002E7E9D" w:rsidP="002E7E9D">
      <w:pPr>
        <w:adjustRightInd w:val="0"/>
        <w:snapToGrid w:val="0"/>
        <w:spacing w:line="360" w:lineRule="auto"/>
        <w:rPr>
          <w:color w:val="000000"/>
          <w:szCs w:val="21"/>
        </w:rPr>
      </w:pPr>
      <w:r w:rsidRPr="007B2882">
        <w:rPr>
          <w:b/>
          <w:color w:val="000000"/>
          <w:szCs w:val="21"/>
        </w:rPr>
        <w:t>第八章</w:t>
      </w:r>
      <w:r w:rsidRPr="007B2882">
        <w:rPr>
          <w:b/>
          <w:color w:val="000000"/>
          <w:szCs w:val="21"/>
        </w:rPr>
        <w:t xml:space="preserve">  </w:t>
      </w:r>
      <w:r w:rsidRPr="007B2882">
        <w:rPr>
          <w:b/>
          <w:color w:val="000000"/>
          <w:szCs w:val="21"/>
        </w:rPr>
        <w:t>食品胶体及其稳定性原理</w:t>
      </w:r>
      <w:r w:rsidRPr="007B2882">
        <w:rPr>
          <w:b/>
          <w:color w:val="000000"/>
          <w:szCs w:val="21"/>
        </w:rPr>
        <w:t xml:space="preserve">   </w:t>
      </w:r>
      <w:r w:rsidRPr="007B2882">
        <w:rPr>
          <w:color w:val="000000"/>
          <w:szCs w:val="21"/>
        </w:rPr>
        <w:t xml:space="preserve"> </w:t>
      </w:r>
      <w:r w:rsidR="00617E4F" w:rsidRPr="009048C8">
        <w:rPr>
          <w:rFonts w:hint="eastAsia"/>
          <w:b/>
          <w:color w:val="000000"/>
          <w:szCs w:val="21"/>
        </w:rPr>
        <w:t>（支撑课程目标</w:t>
      </w:r>
      <w:r w:rsidR="00617E4F">
        <w:rPr>
          <w:rFonts w:hint="eastAsia"/>
          <w:b/>
          <w:color w:val="000000"/>
          <w:szCs w:val="21"/>
        </w:rPr>
        <w:t>1</w:t>
      </w:r>
      <w:r w:rsidR="00617E4F">
        <w:rPr>
          <w:rFonts w:hint="eastAsia"/>
          <w:b/>
          <w:color w:val="000000"/>
          <w:szCs w:val="21"/>
        </w:rPr>
        <w:t>、</w:t>
      </w:r>
      <w:r w:rsidR="00617E4F">
        <w:rPr>
          <w:rFonts w:hint="eastAsia"/>
          <w:b/>
          <w:color w:val="000000"/>
          <w:szCs w:val="21"/>
        </w:rPr>
        <w:t>2</w:t>
      </w:r>
      <w:r w:rsidR="00617E4F">
        <w:rPr>
          <w:rFonts w:hint="eastAsia"/>
          <w:b/>
          <w:color w:val="000000"/>
          <w:szCs w:val="21"/>
        </w:rPr>
        <w:t>、</w:t>
      </w:r>
      <w:r w:rsidR="00617E4F">
        <w:rPr>
          <w:rFonts w:hint="eastAsia"/>
          <w:b/>
          <w:color w:val="000000"/>
          <w:szCs w:val="21"/>
        </w:rPr>
        <w:t>3</w:t>
      </w:r>
      <w:r w:rsidR="00617E4F" w:rsidRPr="009048C8">
        <w:rPr>
          <w:rFonts w:hint="eastAsia"/>
          <w:b/>
          <w:color w:val="000000"/>
          <w:szCs w:val="21"/>
        </w:rPr>
        <w:t>）</w:t>
      </w:r>
      <w:r w:rsidRPr="007B2882">
        <w:rPr>
          <w:color w:val="000000"/>
          <w:szCs w:val="21"/>
        </w:rPr>
        <w:t xml:space="preserve">      </w:t>
      </w:r>
    </w:p>
    <w:p w:rsidR="002E7E9D" w:rsidRPr="007B2882" w:rsidRDefault="002E7E9D" w:rsidP="002E7E9D">
      <w:pPr>
        <w:numPr>
          <w:ilvl w:val="0"/>
          <w:numId w:val="3"/>
        </w:numPr>
        <w:adjustRightInd w:val="0"/>
        <w:snapToGrid w:val="0"/>
        <w:spacing w:line="360" w:lineRule="auto"/>
        <w:outlineLvl w:val="0"/>
        <w:rPr>
          <w:b/>
          <w:color w:val="000000"/>
          <w:szCs w:val="21"/>
        </w:rPr>
      </w:pPr>
      <w:r w:rsidRPr="007B2882">
        <w:rPr>
          <w:b/>
          <w:color w:val="000000"/>
          <w:szCs w:val="21"/>
        </w:rPr>
        <w:t>课程内容</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1.</w:t>
      </w:r>
      <w:r>
        <w:rPr>
          <w:color w:val="000000"/>
          <w:szCs w:val="21"/>
        </w:rPr>
        <w:t xml:space="preserve"> </w:t>
      </w:r>
      <w:r w:rsidRPr="007B2882">
        <w:rPr>
          <w:color w:val="000000"/>
          <w:szCs w:val="21"/>
        </w:rPr>
        <w:t>胶体科学基本原理</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2.</w:t>
      </w:r>
      <w:r>
        <w:rPr>
          <w:color w:val="000000"/>
          <w:szCs w:val="21"/>
        </w:rPr>
        <w:t xml:space="preserve"> </w:t>
      </w:r>
      <w:r w:rsidRPr="007B2882">
        <w:rPr>
          <w:color w:val="000000"/>
          <w:szCs w:val="21"/>
        </w:rPr>
        <w:t>胶体稳定性理论（界面电位、空间位阻、</w:t>
      </w:r>
      <w:r w:rsidRPr="007B2882">
        <w:rPr>
          <w:color w:val="000000"/>
          <w:szCs w:val="21"/>
        </w:rPr>
        <w:t>DLVO</w:t>
      </w:r>
      <w:r w:rsidRPr="007B2882">
        <w:rPr>
          <w:color w:val="000000"/>
          <w:szCs w:val="21"/>
        </w:rPr>
        <w:t>理论）</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3.</w:t>
      </w:r>
      <w:r>
        <w:rPr>
          <w:color w:val="000000"/>
          <w:szCs w:val="21"/>
        </w:rPr>
        <w:t xml:space="preserve"> </w:t>
      </w:r>
      <w:r w:rsidRPr="007B2882">
        <w:rPr>
          <w:color w:val="000000"/>
          <w:szCs w:val="21"/>
        </w:rPr>
        <w:t>胶体稳定性理论在食品胶体中的应用</w:t>
      </w:r>
    </w:p>
    <w:p w:rsidR="002E7E9D" w:rsidRDefault="002E7E9D" w:rsidP="002E7E9D">
      <w:pPr>
        <w:adjustRightInd w:val="0"/>
        <w:snapToGrid w:val="0"/>
        <w:spacing w:line="360" w:lineRule="auto"/>
        <w:ind w:firstLineChars="200" w:firstLine="420"/>
        <w:rPr>
          <w:color w:val="000000"/>
          <w:szCs w:val="21"/>
        </w:rPr>
      </w:pPr>
      <w:r>
        <w:rPr>
          <w:rFonts w:hint="eastAsia"/>
          <w:color w:val="000000"/>
          <w:szCs w:val="21"/>
        </w:rPr>
        <w:t>4.</w:t>
      </w:r>
      <w:r>
        <w:rPr>
          <w:color w:val="000000"/>
          <w:szCs w:val="21"/>
        </w:rPr>
        <w:t xml:space="preserve"> </w:t>
      </w:r>
      <w:r w:rsidRPr="007B2882">
        <w:rPr>
          <w:color w:val="000000"/>
          <w:szCs w:val="21"/>
        </w:rPr>
        <w:t>食品乳液体系（液</w:t>
      </w:r>
      <w:r w:rsidRPr="007B2882">
        <w:rPr>
          <w:color w:val="000000"/>
          <w:szCs w:val="21"/>
        </w:rPr>
        <w:t>-</w:t>
      </w:r>
      <w:r w:rsidRPr="007B2882">
        <w:rPr>
          <w:color w:val="000000"/>
          <w:szCs w:val="21"/>
        </w:rPr>
        <w:t>液分散体系）</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5.</w:t>
      </w:r>
      <w:r>
        <w:rPr>
          <w:color w:val="000000"/>
          <w:szCs w:val="21"/>
        </w:rPr>
        <w:t xml:space="preserve"> </w:t>
      </w:r>
      <w:r w:rsidRPr="007B2882">
        <w:rPr>
          <w:color w:val="000000"/>
          <w:szCs w:val="21"/>
        </w:rPr>
        <w:t>食品分散体系</w:t>
      </w:r>
      <w:r w:rsidRPr="007B2882">
        <w:rPr>
          <w:color w:val="000000"/>
          <w:szCs w:val="21"/>
        </w:rPr>
        <w:t xml:space="preserve"> </w:t>
      </w:r>
      <w:r w:rsidRPr="007B2882">
        <w:rPr>
          <w:color w:val="000000"/>
          <w:szCs w:val="21"/>
        </w:rPr>
        <w:t>（固</w:t>
      </w:r>
      <w:r w:rsidRPr="007B2882">
        <w:rPr>
          <w:color w:val="000000"/>
          <w:szCs w:val="21"/>
        </w:rPr>
        <w:t>-</w:t>
      </w:r>
      <w:r w:rsidRPr="007B2882">
        <w:rPr>
          <w:color w:val="000000"/>
          <w:szCs w:val="21"/>
        </w:rPr>
        <w:t>液分散体系）</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6.</w:t>
      </w:r>
      <w:r>
        <w:rPr>
          <w:color w:val="000000"/>
          <w:szCs w:val="21"/>
        </w:rPr>
        <w:t xml:space="preserve"> </w:t>
      </w:r>
      <w:r w:rsidRPr="007B2882">
        <w:rPr>
          <w:color w:val="000000"/>
          <w:szCs w:val="21"/>
        </w:rPr>
        <w:t>食品泡沫体系（气</w:t>
      </w:r>
      <w:r w:rsidRPr="007B2882">
        <w:rPr>
          <w:color w:val="000000"/>
          <w:szCs w:val="21"/>
        </w:rPr>
        <w:t>-</w:t>
      </w:r>
      <w:r w:rsidRPr="007B2882">
        <w:rPr>
          <w:color w:val="000000"/>
          <w:szCs w:val="21"/>
        </w:rPr>
        <w:t>固、气</w:t>
      </w:r>
      <w:r w:rsidRPr="007B2882">
        <w:rPr>
          <w:color w:val="000000"/>
          <w:szCs w:val="21"/>
        </w:rPr>
        <w:t>-</w:t>
      </w:r>
      <w:r w:rsidRPr="007B2882">
        <w:rPr>
          <w:color w:val="000000"/>
          <w:szCs w:val="21"/>
        </w:rPr>
        <w:t>液分散体系）</w:t>
      </w:r>
    </w:p>
    <w:p w:rsidR="002E7E9D" w:rsidRPr="007B2882" w:rsidRDefault="002E7E9D" w:rsidP="002E7E9D">
      <w:pPr>
        <w:adjustRightInd w:val="0"/>
        <w:snapToGrid w:val="0"/>
        <w:spacing w:line="360" w:lineRule="auto"/>
        <w:ind w:firstLineChars="200" w:firstLine="420"/>
        <w:rPr>
          <w:color w:val="000000"/>
          <w:szCs w:val="21"/>
        </w:rPr>
      </w:pPr>
      <w:r>
        <w:rPr>
          <w:rFonts w:hint="eastAsia"/>
          <w:color w:val="000000"/>
          <w:szCs w:val="21"/>
        </w:rPr>
        <w:t>7.</w:t>
      </w:r>
      <w:r>
        <w:rPr>
          <w:color w:val="000000"/>
          <w:szCs w:val="21"/>
        </w:rPr>
        <w:t xml:space="preserve"> </w:t>
      </w:r>
      <w:r w:rsidRPr="007B2882">
        <w:rPr>
          <w:color w:val="000000"/>
          <w:szCs w:val="21"/>
        </w:rPr>
        <w:t>食品中纳米聚集体对食品微结构的影响与控制</w:t>
      </w:r>
    </w:p>
    <w:p w:rsidR="002E7E9D" w:rsidRDefault="002E7E9D" w:rsidP="002E7E9D">
      <w:pPr>
        <w:adjustRightInd w:val="0"/>
        <w:snapToGrid w:val="0"/>
        <w:spacing w:line="360" w:lineRule="auto"/>
        <w:ind w:firstLineChars="200" w:firstLine="420"/>
        <w:rPr>
          <w:color w:val="000000"/>
          <w:szCs w:val="21"/>
        </w:rPr>
      </w:pPr>
      <w:r>
        <w:rPr>
          <w:rFonts w:hint="eastAsia"/>
          <w:color w:val="000000"/>
          <w:szCs w:val="21"/>
        </w:rPr>
        <w:t>8.</w:t>
      </w:r>
      <w:r>
        <w:rPr>
          <w:color w:val="000000"/>
          <w:szCs w:val="21"/>
        </w:rPr>
        <w:t xml:space="preserve"> </w:t>
      </w:r>
      <w:r w:rsidRPr="007B2882">
        <w:rPr>
          <w:color w:val="000000"/>
          <w:szCs w:val="21"/>
        </w:rPr>
        <w:t>新型食品微纳米体系简介</w:t>
      </w:r>
    </w:p>
    <w:p w:rsidR="002E7E9D" w:rsidRPr="007B2882" w:rsidRDefault="002E7E9D" w:rsidP="002E7E9D">
      <w:pPr>
        <w:adjustRightInd w:val="0"/>
        <w:snapToGrid w:val="0"/>
        <w:spacing w:line="360" w:lineRule="auto"/>
        <w:rPr>
          <w:color w:val="000000"/>
          <w:szCs w:val="21"/>
        </w:rPr>
      </w:pPr>
      <w:r w:rsidRPr="007B2882">
        <w:rPr>
          <w:b/>
          <w:color w:val="000000"/>
          <w:szCs w:val="21"/>
        </w:rPr>
        <w:t>（二）教学要求</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1. </w:t>
      </w:r>
      <w:r w:rsidRPr="007B2882">
        <w:rPr>
          <w:color w:val="000000"/>
          <w:szCs w:val="21"/>
        </w:rPr>
        <w:t>掌握胶体稳定性原理的运用，能够分析常见食品胶体的组分对胶体稳定性的贡献机</w:t>
      </w:r>
      <w:r w:rsidRPr="007B2882">
        <w:rPr>
          <w:color w:val="000000"/>
          <w:szCs w:val="21"/>
        </w:rPr>
        <w:lastRenderedPageBreak/>
        <w:t>理。</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2. </w:t>
      </w:r>
      <w:r w:rsidRPr="007B2882">
        <w:rPr>
          <w:color w:val="000000"/>
          <w:szCs w:val="21"/>
        </w:rPr>
        <w:t>理解胶体稳定性的影响因素及理论推导。</w:t>
      </w:r>
    </w:p>
    <w:p w:rsidR="002E7E9D" w:rsidRPr="007B2882" w:rsidRDefault="002E7E9D" w:rsidP="002E7E9D">
      <w:pPr>
        <w:adjustRightInd w:val="0"/>
        <w:snapToGrid w:val="0"/>
        <w:spacing w:line="360" w:lineRule="auto"/>
        <w:ind w:firstLineChars="200" w:firstLine="420"/>
        <w:rPr>
          <w:color w:val="000000"/>
          <w:szCs w:val="21"/>
        </w:rPr>
      </w:pPr>
      <w:r w:rsidRPr="007B2882">
        <w:rPr>
          <w:color w:val="000000"/>
          <w:szCs w:val="21"/>
        </w:rPr>
        <w:t xml:space="preserve">3. </w:t>
      </w:r>
      <w:r w:rsidRPr="007B2882">
        <w:rPr>
          <w:color w:val="000000"/>
          <w:szCs w:val="21"/>
        </w:rPr>
        <w:t>了解新型食品微纳米体系的因素控制及研究进展。</w:t>
      </w:r>
    </w:p>
    <w:p w:rsidR="002E7E9D" w:rsidRPr="007B2882" w:rsidRDefault="002E7E9D" w:rsidP="002E7E9D">
      <w:pPr>
        <w:adjustRightInd w:val="0"/>
        <w:snapToGrid w:val="0"/>
        <w:spacing w:line="360" w:lineRule="auto"/>
        <w:outlineLvl w:val="0"/>
        <w:rPr>
          <w:szCs w:val="21"/>
        </w:rPr>
      </w:pPr>
      <w:r w:rsidRPr="007B2882">
        <w:rPr>
          <w:b/>
          <w:szCs w:val="21"/>
        </w:rPr>
        <w:t>（三）重点与难点</w:t>
      </w:r>
    </w:p>
    <w:p w:rsidR="002E7E9D" w:rsidRPr="007741A6" w:rsidRDefault="002E7E9D" w:rsidP="002E7E9D">
      <w:pPr>
        <w:adjustRightInd w:val="0"/>
        <w:snapToGrid w:val="0"/>
        <w:spacing w:line="360" w:lineRule="auto"/>
        <w:ind w:firstLine="420"/>
        <w:rPr>
          <w:rFonts w:hint="eastAsia"/>
          <w:color w:val="000000"/>
          <w:szCs w:val="21"/>
        </w:rPr>
      </w:pPr>
      <w:r w:rsidRPr="007741A6">
        <w:rPr>
          <w:rFonts w:hint="eastAsia"/>
          <w:color w:val="000000"/>
          <w:szCs w:val="21"/>
        </w:rPr>
        <w:t>1.</w:t>
      </w:r>
      <w:r w:rsidRPr="007741A6">
        <w:rPr>
          <w:color w:val="000000"/>
          <w:szCs w:val="21"/>
        </w:rPr>
        <w:t xml:space="preserve"> </w:t>
      </w:r>
      <w:r w:rsidRPr="007741A6">
        <w:rPr>
          <w:color w:val="000000"/>
          <w:szCs w:val="21"/>
        </w:rPr>
        <w:t>重点</w:t>
      </w:r>
    </w:p>
    <w:p w:rsidR="002E7E9D" w:rsidRPr="007B2882" w:rsidRDefault="002E7E9D" w:rsidP="002E7E9D">
      <w:pPr>
        <w:adjustRightInd w:val="0"/>
        <w:snapToGrid w:val="0"/>
        <w:spacing w:line="360" w:lineRule="auto"/>
        <w:ind w:firstLineChars="300" w:firstLine="630"/>
        <w:rPr>
          <w:color w:val="000000"/>
          <w:szCs w:val="21"/>
        </w:rPr>
      </w:pPr>
      <w:r w:rsidRPr="007B2882">
        <w:rPr>
          <w:color w:val="000000"/>
          <w:szCs w:val="21"/>
        </w:rPr>
        <w:t>胶体稳定性原理的要素。</w:t>
      </w:r>
    </w:p>
    <w:p w:rsidR="002E7E9D" w:rsidRPr="007741A6" w:rsidRDefault="002E7E9D" w:rsidP="002E7E9D">
      <w:pPr>
        <w:adjustRightInd w:val="0"/>
        <w:snapToGrid w:val="0"/>
        <w:spacing w:line="360" w:lineRule="auto"/>
        <w:ind w:firstLine="420"/>
        <w:rPr>
          <w:rFonts w:hint="eastAsia"/>
          <w:color w:val="000000"/>
          <w:szCs w:val="21"/>
        </w:rPr>
      </w:pPr>
      <w:r w:rsidRPr="007741A6">
        <w:rPr>
          <w:rFonts w:hint="eastAsia"/>
          <w:color w:val="000000"/>
          <w:szCs w:val="21"/>
        </w:rPr>
        <w:t>2.</w:t>
      </w:r>
      <w:r w:rsidRPr="007741A6">
        <w:rPr>
          <w:color w:val="000000"/>
          <w:szCs w:val="21"/>
        </w:rPr>
        <w:t xml:space="preserve"> </w:t>
      </w:r>
      <w:r w:rsidRPr="007741A6">
        <w:rPr>
          <w:color w:val="000000"/>
          <w:szCs w:val="21"/>
        </w:rPr>
        <w:t>难点</w:t>
      </w:r>
    </w:p>
    <w:p w:rsidR="002E7E9D" w:rsidRPr="007B2882" w:rsidRDefault="002E7E9D" w:rsidP="002E7E9D">
      <w:pPr>
        <w:adjustRightInd w:val="0"/>
        <w:snapToGrid w:val="0"/>
        <w:spacing w:line="360" w:lineRule="auto"/>
        <w:ind w:firstLineChars="300" w:firstLine="630"/>
        <w:rPr>
          <w:color w:val="000000"/>
          <w:szCs w:val="21"/>
        </w:rPr>
      </w:pPr>
      <w:r w:rsidRPr="007B2882">
        <w:rPr>
          <w:color w:val="000000"/>
          <w:szCs w:val="21"/>
        </w:rPr>
        <w:t>稳定食品胶体的要素分析及产品设计。</w:t>
      </w:r>
    </w:p>
    <w:p w:rsidR="008B5808" w:rsidRPr="002E7E9D" w:rsidRDefault="008B5808" w:rsidP="007B68C5">
      <w:pPr>
        <w:spacing w:line="360" w:lineRule="auto"/>
        <w:ind w:firstLineChars="200" w:firstLine="420"/>
        <w:rPr>
          <w:rFonts w:ascii="宋体"/>
        </w:rPr>
      </w:pPr>
    </w:p>
    <w:p w:rsidR="00152E00" w:rsidRPr="00152E00" w:rsidRDefault="00951D5F" w:rsidP="005E0BA0">
      <w:pPr>
        <w:spacing w:line="360" w:lineRule="auto"/>
        <w:rPr>
          <w:rFonts w:ascii="宋体" w:hAnsi="宋体" w:hint="eastAsia"/>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rsidR="00951D5F" w:rsidRDefault="00951D5F" w:rsidP="005E0BA0">
      <w:pPr>
        <w:spacing w:line="360" w:lineRule="auto"/>
        <w:ind w:firstLineChars="200" w:firstLine="420"/>
        <w:rPr>
          <w:rFonts w:ascii="宋体"/>
          <w:szCs w:val="21"/>
        </w:rPr>
      </w:pPr>
      <w:r>
        <w:rPr>
          <w:rFonts w:ascii="宋体" w:hAnsi="宋体" w:hint="eastAsia"/>
          <w:szCs w:val="21"/>
        </w:rPr>
        <w:t>该课程每周</w:t>
      </w:r>
      <w:r w:rsidR="00241CA1">
        <w:rPr>
          <w:rFonts w:ascii="宋体" w:hAnsi="宋体"/>
          <w:szCs w:val="21"/>
        </w:rPr>
        <w:t>3</w:t>
      </w:r>
      <w:r>
        <w:rPr>
          <w:rFonts w:ascii="宋体" w:hAnsi="宋体" w:hint="eastAsia"/>
          <w:szCs w:val="21"/>
        </w:rPr>
        <w:t>学时，</w:t>
      </w:r>
      <w:r w:rsidR="00241CA1">
        <w:rPr>
          <w:rFonts w:ascii="宋体" w:hAnsi="宋体"/>
          <w:szCs w:val="21"/>
        </w:rPr>
        <w:t>11</w:t>
      </w:r>
      <w:r>
        <w:rPr>
          <w:rFonts w:ascii="宋体" w:hAnsi="宋体" w:hint="eastAsia"/>
          <w:szCs w:val="21"/>
        </w:rPr>
        <w:t>周，</w:t>
      </w:r>
      <w:r w:rsidR="000151C3">
        <w:rPr>
          <w:rFonts w:ascii="宋体" w:hAnsi="宋体"/>
          <w:szCs w:val="21"/>
        </w:rPr>
        <w:t>32</w:t>
      </w:r>
      <w:r w:rsidR="00EF2B60">
        <w:rPr>
          <w:rFonts w:ascii="宋体" w:hAnsi="宋体" w:hint="eastAsia"/>
          <w:szCs w:val="21"/>
        </w:rPr>
        <w:t>学时为课堂授课教学时间</w:t>
      </w:r>
      <w:r>
        <w:rPr>
          <w:rFonts w:ascii="宋体" w:hAnsi="宋体" w:hint="eastAsia"/>
          <w:szCs w:val="21"/>
        </w:rPr>
        <w:t>。实验实践</w:t>
      </w:r>
      <w:r w:rsidR="00EF2B60">
        <w:rPr>
          <w:rFonts w:ascii="宋体" w:hAnsi="宋体" w:hint="eastAsia"/>
          <w:szCs w:val="21"/>
        </w:rPr>
        <w:t>内容融于专业核心大实验</w:t>
      </w:r>
      <w:r>
        <w:rPr>
          <w:rFonts w:ascii="宋体" w:hAnsi="宋体" w:hint="eastAsia"/>
          <w:szCs w:val="21"/>
        </w:rPr>
        <w:t>。</w:t>
      </w:r>
    </w:p>
    <w:p w:rsidR="00951D5F" w:rsidRDefault="00951D5F" w:rsidP="005E0BA0">
      <w:pPr>
        <w:spacing w:line="360" w:lineRule="auto"/>
        <w:ind w:firstLineChars="200" w:firstLine="420"/>
        <w:rPr>
          <w:rFonts w:ascii="宋体"/>
          <w:szCs w:val="21"/>
        </w:rPr>
      </w:pPr>
      <w:r>
        <w:rPr>
          <w:rFonts w:ascii="宋体" w:hAnsi="宋体" w:hint="eastAsia"/>
          <w:szCs w:val="21"/>
        </w:rPr>
        <w:t>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8"/>
        <w:gridCol w:w="3088"/>
      </w:tblGrid>
      <w:tr w:rsidR="00951D5F" w:rsidRPr="008A76D5" w:rsidTr="004D1EF8">
        <w:tc>
          <w:tcPr>
            <w:tcW w:w="5208"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章节</w:t>
            </w:r>
          </w:p>
        </w:tc>
        <w:tc>
          <w:tcPr>
            <w:tcW w:w="3088"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学时数</w:t>
            </w:r>
          </w:p>
        </w:tc>
      </w:tr>
      <w:tr w:rsidR="00342454" w:rsidRPr="008A76D5" w:rsidTr="004D1EF8">
        <w:tc>
          <w:tcPr>
            <w:tcW w:w="5208" w:type="dxa"/>
          </w:tcPr>
          <w:p w:rsidR="00342454" w:rsidRPr="008A76D5" w:rsidRDefault="00A732AB" w:rsidP="00A732AB">
            <w:pPr>
              <w:spacing w:line="360" w:lineRule="auto"/>
              <w:rPr>
                <w:rFonts w:ascii="宋体" w:hAnsi="宋体" w:hint="eastAsia"/>
                <w:b/>
                <w:szCs w:val="21"/>
              </w:rPr>
            </w:pPr>
            <w:r w:rsidRPr="00A732AB">
              <w:rPr>
                <w:rFonts w:ascii="宋体" w:hAnsi="宋体" w:hint="eastAsia"/>
                <w:b/>
              </w:rPr>
              <w:t>第1章</w:t>
            </w:r>
            <w:r>
              <w:rPr>
                <w:rFonts w:ascii="宋体" w:hAnsi="宋体" w:hint="eastAsia"/>
                <w:b/>
              </w:rPr>
              <w:t xml:space="preserve"> </w:t>
            </w:r>
            <w:r w:rsidR="00342454" w:rsidRPr="00342454">
              <w:rPr>
                <w:rFonts w:ascii="宋体" w:hAnsi="宋体" w:hint="eastAsia"/>
                <w:b/>
              </w:rPr>
              <w:t>绪论</w:t>
            </w:r>
          </w:p>
        </w:tc>
        <w:tc>
          <w:tcPr>
            <w:tcW w:w="3088" w:type="dxa"/>
          </w:tcPr>
          <w:p w:rsidR="00342454" w:rsidRPr="008A76D5" w:rsidRDefault="004D1EF8" w:rsidP="007C6FF1">
            <w:pPr>
              <w:spacing w:line="360" w:lineRule="auto"/>
              <w:jc w:val="center"/>
              <w:rPr>
                <w:rFonts w:ascii="宋体" w:hAnsi="宋体" w:hint="eastAsia"/>
                <w:b/>
                <w:szCs w:val="21"/>
              </w:rPr>
            </w:pPr>
            <w:r>
              <w:rPr>
                <w:rFonts w:ascii="宋体" w:hAnsi="宋体" w:hint="eastAsia"/>
                <w:b/>
                <w:szCs w:val="21"/>
              </w:rPr>
              <w:t>2</w:t>
            </w:r>
          </w:p>
        </w:tc>
      </w:tr>
      <w:tr w:rsidR="00951D5F" w:rsidRPr="008A76D5" w:rsidTr="004D1EF8">
        <w:tc>
          <w:tcPr>
            <w:tcW w:w="5208" w:type="dxa"/>
          </w:tcPr>
          <w:p w:rsidR="00951D5F" w:rsidRPr="008A76D5" w:rsidRDefault="002B6570" w:rsidP="007C6FF1">
            <w:pPr>
              <w:spacing w:line="360" w:lineRule="auto"/>
              <w:rPr>
                <w:rFonts w:ascii="宋体"/>
                <w:b/>
                <w:szCs w:val="21"/>
              </w:rPr>
            </w:pPr>
            <w:r>
              <w:rPr>
                <w:rFonts w:ascii="宋体" w:hAnsi="宋体" w:hint="eastAsia"/>
                <w:b/>
              </w:rPr>
              <w:t>第</w:t>
            </w:r>
            <w:r w:rsidR="004D1EF8">
              <w:rPr>
                <w:rFonts w:ascii="宋体" w:hAnsi="宋体" w:hint="eastAsia"/>
                <w:b/>
              </w:rPr>
              <w:t>2</w:t>
            </w:r>
            <w:r>
              <w:rPr>
                <w:rFonts w:ascii="宋体" w:hAnsi="宋体" w:hint="eastAsia"/>
                <w:b/>
              </w:rPr>
              <w:t>章</w:t>
            </w:r>
            <w:r>
              <w:rPr>
                <w:rFonts w:ascii="宋体" w:hAnsi="宋体"/>
                <w:b/>
              </w:rPr>
              <w:t xml:space="preserve"> </w:t>
            </w:r>
            <w:r w:rsidR="001812A0">
              <w:rPr>
                <w:rFonts w:ascii="宋体" w:hAnsi="宋体"/>
                <w:b/>
              </w:rPr>
              <w:t xml:space="preserve"> </w:t>
            </w:r>
            <w:r w:rsidR="00342454" w:rsidRPr="00342454">
              <w:rPr>
                <w:rFonts w:ascii="宋体" w:hAnsi="宋体" w:hint="eastAsia"/>
                <w:b/>
              </w:rPr>
              <w:t>食品复杂体系中分子间相互作用</w:t>
            </w:r>
          </w:p>
        </w:tc>
        <w:tc>
          <w:tcPr>
            <w:tcW w:w="3088" w:type="dxa"/>
          </w:tcPr>
          <w:p w:rsidR="00951D5F" w:rsidRPr="008A76D5" w:rsidRDefault="00580436" w:rsidP="00344363">
            <w:pPr>
              <w:spacing w:line="360" w:lineRule="auto"/>
              <w:jc w:val="center"/>
              <w:rPr>
                <w:rFonts w:ascii="宋体"/>
                <w:b/>
                <w:szCs w:val="21"/>
              </w:rPr>
            </w:pPr>
            <w:r>
              <w:rPr>
                <w:rFonts w:ascii="宋体"/>
                <w:b/>
                <w:szCs w:val="21"/>
              </w:rPr>
              <w:t>4</w:t>
            </w:r>
          </w:p>
        </w:tc>
      </w:tr>
      <w:tr w:rsidR="00951D5F" w:rsidRPr="008A76D5" w:rsidTr="004D1EF8">
        <w:tc>
          <w:tcPr>
            <w:tcW w:w="5208" w:type="dxa"/>
          </w:tcPr>
          <w:p w:rsidR="00951D5F" w:rsidRPr="008A76D5" w:rsidRDefault="002B6570" w:rsidP="007C6FF1">
            <w:pPr>
              <w:spacing w:line="360" w:lineRule="auto"/>
              <w:rPr>
                <w:rFonts w:ascii="宋体"/>
                <w:b/>
                <w:szCs w:val="21"/>
              </w:rPr>
            </w:pPr>
            <w:r>
              <w:rPr>
                <w:rFonts w:ascii="宋体" w:hAnsi="宋体" w:hint="eastAsia"/>
                <w:b/>
              </w:rPr>
              <w:t>第</w:t>
            </w:r>
            <w:r w:rsidR="004D1EF8">
              <w:rPr>
                <w:rFonts w:ascii="宋体" w:hAnsi="宋体" w:hint="eastAsia"/>
                <w:b/>
              </w:rPr>
              <w:t>3</w:t>
            </w:r>
            <w:r>
              <w:rPr>
                <w:rFonts w:ascii="宋体" w:hAnsi="宋体" w:hint="eastAsia"/>
                <w:b/>
              </w:rPr>
              <w:t xml:space="preserve">章  </w:t>
            </w:r>
            <w:r w:rsidRPr="00E10115">
              <w:rPr>
                <w:rFonts w:ascii="宋体" w:hAnsi="宋体" w:hint="eastAsia"/>
                <w:b/>
              </w:rPr>
              <w:t>水及食品溶液</w:t>
            </w:r>
          </w:p>
        </w:tc>
        <w:tc>
          <w:tcPr>
            <w:tcW w:w="3088" w:type="dxa"/>
          </w:tcPr>
          <w:p w:rsidR="00951D5F" w:rsidRPr="008A76D5" w:rsidRDefault="00580436" w:rsidP="00344363">
            <w:pPr>
              <w:spacing w:line="360" w:lineRule="auto"/>
              <w:jc w:val="center"/>
              <w:rPr>
                <w:rFonts w:ascii="宋体"/>
                <w:b/>
                <w:szCs w:val="21"/>
              </w:rPr>
            </w:pPr>
            <w:r>
              <w:rPr>
                <w:rFonts w:ascii="宋体"/>
                <w:b/>
                <w:szCs w:val="21"/>
              </w:rPr>
              <w:t>4</w:t>
            </w:r>
          </w:p>
        </w:tc>
      </w:tr>
      <w:tr w:rsidR="00F51A39" w:rsidRPr="008A76D5" w:rsidTr="004D1EF8">
        <w:tc>
          <w:tcPr>
            <w:tcW w:w="5208" w:type="dxa"/>
          </w:tcPr>
          <w:p w:rsidR="00F51A39" w:rsidRDefault="007458A0" w:rsidP="007C6FF1">
            <w:pPr>
              <w:spacing w:line="360" w:lineRule="auto"/>
              <w:rPr>
                <w:rFonts w:ascii="宋体" w:hAnsi="宋体"/>
                <w:b/>
              </w:rPr>
            </w:pPr>
            <w:r w:rsidRPr="007458A0">
              <w:rPr>
                <w:rFonts w:ascii="宋体" w:hAnsi="宋体" w:hint="eastAsia"/>
                <w:b/>
              </w:rPr>
              <w:t>第</w:t>
            </w:r>
            <w:r w:rsidR="0062476C">
              <w:rPr>
                <w:rFonts w:ascii="宋体" w:hAnsi="宋体" w:hint="eastAsia"/>
                <w:b/>
              </w:rPr>
              <w:t>4</w:t>
            </w:r>
            <w:r w:rsidRPr="007458A0">
              <w:rPr>
                <w:rFonts w:ascii="宋体" w:hAnsi="宋体" w:hint="eastAsia"/>
                <w:b/>
              </w:rPr>
              <w:t xml:space="preserve">章  </w:t>
            </w:r>
            <w:proofErr w:type="gramStart"/>
            <w:r w:rsidR="00A1567E" w:rsidRPr="00A1567E">
              <w:rPr>
                <w:rFonts w:ascii="宋体" w:hAnsi="宋体" w:hint="eastAsia"/>
                <w:b/>
              </w:rPr>
              <w:t>两亲分子</w:t>
            </w:r>
            <w:proofErr w:type="gramEnd"/>
            <w:r w:rsidR="00A1567E" w:rsidRPr="00A1567E">
              <w:rPr>
                <w:rFonts w:ascii="宋体" w:hAnsi="宋体" w:hint="eastAsia"/>
                <w:b/>
              </w:rPr>
              <w:t>及食品表面活性剂</w:t>
            </w:r>
          </w:p>
        </w:tc>
        <w:tc>
          <w:tcPr>
            <w:tcW w:w="3088" w:type="dxa"/>
          </w:tcPr>
          <w:p w:rsidR="00F51A39" w:rsidRPr="008A76D5" w:rsidRDefault="00580436" w:rsidP="00344363">
            <w:pPr>
              <w:spacing w:line="360" w:lineRule="auto"/>
              <w:jc w:val="center"/>
              <w:rPr>
                <w:rFonts w:ascii="宋体"/>
                <w:b/>
                <w:szCs w:val="21"/>
              </w:rPr>
            </w:pPr>
            <w:r>
              <w:rPr>
                <w:rFonts w:ascii="宋体"/>
                <w:b/>
                <w:szCs w:val="21"/>
              </w:rPr>
              <w:t>4</w:t>
            </w:r>
          </w:p>
        </w:tc>
      </w:tr>
      <w:tr w:rsidR="00F51A39" w:rsidRPr="008A76D5" w:rsidTr="004D1EF8">
        <w:tc>
          <w:tcPr>
            <w:tcW w:w="5208" w:type="dxa"/>
          </w:tcPr>
          <w:p w:rsidR="00F51A39" w:rsidRDefault="007458A0" w:rsidP="007C6FF1">
            <w:pPr>
              <w:spacing w:line="360" w:lineRule="auto"/>
              <w:rPr>
                <w:rFonts w:ascii="宋体" w:hAnsi="宋体"/>
                <w:b/>
              </w:rPr>
            </w:pPr>
            <w:r w:rsidRPr="007458A0">
              <w:rPr>
                <w:rFonts w:ascii="宋体" w:hAnsi="宋体" w:hint="eastAsia"/>
                <w:b/>
              </w:rPr>
              <w:t xml:space="preserve">第5章 </w:t>
            </w:r>
            <w:r w:rsidR="00B56644">
              <w:rPr>
                <w:rFonts w:ascii="宋体" w:hAnsi="宋体" w:hint="eastAsia"/>
                <w:b/>
              </w:rPr>
              <w:t xml:space="preserve"> </w:t>
            </w:r>
            <w:r w:rsidRPr="007458A0">
              <w:rPr>
                <w:rFonts w:ascii="宋体" w:hAnsi="宋体" w:hint="eastAsia"/>
                <w:b/>
              </w:rPr>
              <w:t>脂类分子</w:t>
            </w:r>
          </w:p>
        </w:tc>
        <w:tc>
          <w:tcPr>
            <w:tcW w:w="3088" w:type="dxa"/>
          </w:tcPr>
          <w:p w:rsidR="00F51A39" w:rsidRPr="008A76D5" w:rsidRDefault="00A76BE7" w:rsidP="00344363">
            <w:pPr>
              <w:spacing w:line="360" w:lineRule="auto"/>
              <w:jc w:val="center"/>
              <w:rPr>
                <w:rFonts w:ascii="宋体"/>
                <w:b/>
                <w:szCs w:val="21"/>
              </w:rPr>
            </w:pPr>
            <w:r>
              <w:rPr>
                <w:rFonts w:ascii="宋体" w:hint="eastAsia"/>
                <w:b/>
                <w:szCs w:val="21"/>
              </w:rPr>
              <w:t>5</w:t>
            </w:r>
          </w:p>
        </w:tc>
      </w:tr>
      <w:tr w:rsidR="00F51A39" w:rsidRPr="008A76D5" w:rsidTr="004D1EF8">
        <w:tc>
          <w:tcPr>
            <w:tcW w:w="5208" w:type="dxa"/>
          </w:tcPr>
          <w:p w:rsidR="00F51A39" w:rsidRDefault="007458A0" w:rsidP="007C6FF1">
            <w:pPr>
              <w:spacing w:line="360" w:lineRule="auto"/>
              <w:rPr>
                <w:rFonts w:ascii="宋体" w:hAnsi="宋体"/>
                <w:b/>
              </w:rPr>
            </w:pPr>
            <w:r w:rsidRPr="007458A0">
              <w:rPr>
                <w:rFonts w:ascii="宋体" w:hAnsi="宋体" w:hint="eastAsia"/>
                <w:b/>
              </w:rPr>
              <w:t xml:space="preserve">第6章 </w:t>
            </w:r>
            <w:r w:rsidR="00B56644">
              <w:rPr>
                <w:rFonts w:ascii="宋体" w:hAnsi="宋体" w:hint="eastAsia"/>
                <w:b/>
              </w:rPr>
              <w:t xml:space="preserve"> </w:t>
            </w:r>
            <w:r w:rsidRPr="007458A0">
              <w:rPr>
                <w:rFonts w:ascii="宋体" w:hAnsi="宋体" w:hint="eastAsia"/>
                <w:b/>
              </w:rPr>
              <w:t>蛋白质大分子</w:t>
            </w:r>
          </w:p>
        </w:tc>
        <w:tc>
          <w:tcPr>
            <w:tcW w:w="3088" w:type="dxa"/>
          </w:tcPr>
          <w:p w:rsidR="00F51A39" w:rsidRPr="008A76D5" w:rsidRDefault="00A76BE7" w:rsidP="00344363">
            <w:pPr>
              <w:spacing w:line="360" w:lineRule="auto"/>
              <w:jc w:val="center"/>
              <w:rPr>
                <w:rFonts w:ascii="宋体"/>
                <w:b/>
                <w:szCs w:val="21"/>
              </w:rPr>
            </w:pPr>
            <w:r>
              <w:rPr>
                <w:rFonts w:ascii="宋体" w:hint="eastAsia"/>
                <w:b/>
                <w:szCs w:val="21"/>
              </w:rPr>
              <w:t>5</w:t>
            </w:r>
          </w:p>
        </w:tc>
      </w:tr>
      <w:tr w:rsidR="00F51A39" w:rsidRPr="008A76D5" w:rsidTr="004D1EF8">
        <w:tc>
          <w:tcPr>
            <w:tcW w:w="5208" w:type="dxa"/>
          </w:tcPr>
          <w:p w:rsidR="00F51A39" w:rsidRDefault="007458A0" w:rsidP="007C6FF1">
            <w:pPr>
              <w:spacing w:line="360" w:lineRule="auto"/>
              <w:rPr>
                <w:rFonts w:ascii="宋体" w:hAnsi="宋体"/>
                <w:b/>
              </w:rPr>
            </w:pPr>
            <w:r w:rsidRPr="007458A0">
              <w:rPr>
                <w:rFonts w:ascii="宋体" w:hAnsi="宋体" w:hint="eastAsia"/>
                <w:b/>
              </w:rPr>
              <w:t>第7章  食品胶体及其稳定性原理</w:t>
            </w:r>
          </w:p>
        </w:tc>
        <w:tc>
          <w:tcPr>
            <w:tcW w:w="3088" w:type="dxa"/>
          </w:tcPr>
          <w:p w:rsidR="00F51A39" w:rsidRPr="008A76D5" w:rsidRDefault="003E4B0B" w:rsidP="00344363">
            <w:pPr>
              <w:spacing w:line="360" w:lineRule="auto"/>
              <w:jc w:val="center"/>
              <w:rPr>
                <w:rFonts w:ascii="宋体"/>
                <w:b/>
                <w:szCs w:val="21"/>
              </w:rPr>
            </w:pPr>
            <w:r>
              <w:rPr>
                <w:rFonts w:ascii="宋体" w:hint="eastAsia"/>
                <w:b/>
                <w:szCs w:val="21"/>
              </w:rPr>
              <w:t>6</w:t>
            </w:r>
          </w:p>
        </w:tc>
      </w:tr>
      <w:tr w:rsidR="003E4B0B" w:rsidRPr="008A76D5" w:rsidTr="004D1EF8">
        <w:tc>
          <w:tcPr>
            <w:tcW w:w="5208" w:type="dxa"/>
          </w:tcPr>
          <w:p w:rsidR="003E4B0B" w:rsidRPr="007458A0" w:rsidRDefault="003E4B0B" w:rsidP="007C6FF1">
            <w:pPr>
              <w:spacing w:line="360" w:lineRule="auto"/>
              <w:rPr>
                <w:rFonts w:ascii="宋体" w:hAnsi="宋体" w:hint="eastAsia"/>
                <w:b/>
              </w:rPr>
            </w:pPr>
            <w:r>
              <w:rPr>
                <w:rFonts w:ascii="宋体" w:hAnsi="宋体" w:hint="eastAsia"/>
                <w:b/>
              </w:rPr>
              <w:t>总结复习</w:t>
            </w:r>
          </w:p>
        </w:tc>
        <w:tc>
          <w:tcPr>
            <w:tcW w:w="3088" w:type="dxa"/>
          </w:tcPr>
          <w:p w:rsidR="003E4B0B" w:rsidRDefault="003E4B0B" w:rsidP="00344363">
            <w:pPr>
              <w:spacing w:line="360" w:lineRule="auto"/>
              <w:jc w:val="center"/>
              <w:rPr>
                <w:rFonts w:ascii="宋体" w:hint="eastAsia"/>
                <w:b/>
                <w:szCs w:val="21"/>
              </w:rPr>
            </w:pPr>
            <w:r>
              <w:rPr>
                <w:rFonts w:ascii="宋体" w:hint="eastAsia"/>
                <w:b/>
                <w:szCs w:val="21"/>
              </w:rPr>
              <w:t>2</w:t>
            </w:r>
          </w:p>
        </w:tc>
      </w:tr>
    </w:tbl>
    <w:p w:rsidR="00951D5F" w:rsidRDefault="00951D5F" w:rsidP="005E0BA0">
      <w:pPr>
        <w:spacing w:line="360" w:lineRule="auto"/>
        <w:rPr>
          <w:rFonts w:ascii="宋体"/>
          <w:b/>
          <w:sz w:val="24"/>
        </w:rPr>
      </w:pPr>
    </w:p>
    <w:p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rsidR="00951D5F" w:rsidRDefault="00951D5F" w:rsidP="002551D6">
      <w:pPr>
        <w:spacing w:line="360" w:lineRule="auto"/>
        <w:rPr>
          <w:rFonts w:ascii="宋体"/>
          <w:b/>
          <w:szCs w:val="21"/>
        </w:rPr>
      </w:pPr>
      <w:r>
        <w:rPr>
          <w:rFonts w:ascii="宋体" w:hAnsi="宋体"/>
          <w:szCs w:val="21"/>
        </w:rPr>
        <w:t xml:space="preserve">   </w:t>
      </w:r>
      <w:r w:rsidR="00BF3BCF">
        <w:rPr>
          <w:rFonts w:ascii="宋体" w:hAnsi="宋体" w:hint="eastAsia"/>
          <w:szCs w:val="21"/>
        </w:rPr>
        <w:t xml:space="preserve"> </w:t>
      </w:r>
      <w:r w:rsidR="002551D6">
        <w:rPr>
          <w:rFonts w:ascii="宋体" w:hAnsi="宋体" w:hint="eastAsia"/>
          <w:szCs w:val="21"/>
        </w:rPr>
        <w:t>无课内实验。</w:t>
      </w:r>
    </w:p>
    <w:p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rsidR="00951D5F" w:rsidRPr="00BF3BCF" w:rsidRDefault="001D19D9" w:rsidP="00BF3BCF">
      <w:pPr>
        <w:spacing w:line="360" w:lineRule="auto"/>
        <w:ind w:firstLineChars="200" w:firstLine="420"/>
        <w:rPr>
          <w:rFonts w:ascii="宋体"/>
          <w:szCs w:val="21"/>
        </w:rPr>
      </w:pPr>
      <w:r>
        <w:rPr>
          <w:rFonts w:ascii="宋体" w:hAnsi="宋体"/>
          <w:szCs w:val="21"/>
        </w:rPr>
        <w:t xml:space="preserve">   </w:t>
      </w:r>
      <w:r>
        <w:rPr>
          <w:rFonts w:ascii="宋体" w:hAnsi="宋体" w:hint="eastAsia"/>
          <w:szCs w:val="21"/>
        </w:rPr>
        <w:t>本课程</w:t>
      </w:r>
      <w:r w:rsidRPr="00CA2812">
        <w:rPr>
          <w:rFonts w:ascii="宋体" w:hAnsi="宋体" w:hint="eastAsia"/>
          <w:szCs w:val="21"/>
        </w:rPr>
        <w:t>教学方法以课堂教学为主（包括课堂讲授、课堂讨论、习题课和大作业），黑板板书为辅。在教学过程中，可运用实物及多媒体等直观教具和教学手段以提高教学效果。通过介绍食品领域的前沿热点，激发学生的专业学习兴趣。在教学中注重学生能力的培养，</w:t>
      </w:r>
      <w:r w:rsidRPr="00BF3BCF">
        <w:rPr>
          <w:rFonts w:ascii="宋体" w:hint="eastAsia"/>
          <w:szCs w:val="21"/>
        </w:rPr>
        <w:t>课堂讲授</w:t>
      </w:r>
      <w:r>
        <w:rPr>
          <w:rFonts w:ascii="宋体" w:hint="eastAsia"/>
          <w:szCs w:val="21"/>
        </w:rPr>
        <w:t>与案例教学及学生</w:t>
      </w:r>
      <w:r w:rsidRPr="00BF3BCF">
        <w:rPr>
          <w:rFonts w:ascii="宋体" w:hint="eastAsia"/>
          <w:szCs w:val="21"/>
        </w:rPr>
        <w:t>讨论</w:t>
      </w:r>
      <w:r>
        <w:rPr>
          <w:rFonts w:ascii="宋体" w:hint="eastAsia"/>
          <w:szCs w:val="21"/>
        </w:rPr>
        <w:t>相结合，</w:t>
      </w:r>
      <w:r w:rsidRPr="00CA2812">
        <w:rPr>
          <w:rFonts w:ascii="宋体" w:hAnsi="宋体" w:hint="eastAsia"/>
          <w:szCs w:val="21"/>
        </w:rPr>
        <w:t>提高理论教学实用性，提高学生分析和解决实际问</w:t>
      </w:r>
      <w:r w:rsidRPr="00CA2812">
        <w:rPr>
          <w:rFonts w:ascii="宋体" w:hAnsi="宋体" w:hint="eastAsia"/>
          <w:szCs w:val="21"/>
        </w:rPr>
        <w:lastRenderedPageBreak/>
        <w:t>题的能力。</w:t>
      </w:r>
    </w:p>
    <w:p w:rsidR="00951D5F" w:rsidRDefault="00951D5F" w:rsidP="005E0BA0">
      <w:pPr>
        <w:spacing w:line="360" w:lineRule="auto"/>
        <w:rPr>
          <w:rFonts w:ascii="宋体"/>
          <w:szCs w:val="21"/>
        </w:rPr>
      </w:pPr>
      <w:r>
        <w:rPr>
          <w:rFonts w:ascii="宋体" w:hAnsi="宋体" w:hint="eastAsia"/>
          <w:b/>
          <w:sz w:val="24"/>
        </w:rPr>
        <w:t>九、考核方式及成绩评定</w:t>
      </w:r>
    </w:p>
    <w:p w:rsidR="00A07EDE" w:rsidRPr="00A07EDE" w:rsidRDefault="00A07EDE" w:rsidP="00A07EDE">
      <w:pPr>
        <w:spacing w:line="360" w:lineRule="auto"/>
        <w:rPr>
          <w:rFonts w:ascii="宋体" w:hAnsi="宋体"/>
          <w:szCs w:val="21"/>
        </w:rPr>
      </w:pPr>
      <w:r w:rsidRPr="00A07EDE">
        <w:rPr>
          <w:rFonts w:ascii="宋体" w:hAnsi="宋体" w:hint="eastAsia"/>
          <w:b/>
          <w:szCs w:val="21"/>
        </w:rPr>
        <w:t>考核方式：</w:t>
      </w:r>
      <w:r w:rsidR="00A62FF5">
        <w:rPr>
          <w:rFonts w:ascii="宋体" w:hAnsi="宋体" w:hint="eastAsia"/>
          <w:szCs w:val="21"/>
        </w:rPr>
        <w:t>课程</w:t>
      </w:r>
      <w:r w:rsidRPr="00A07EDE">
        <w:rPr>
          <w:rFonts w:ascii="宋体" w:hAnsi="宋体" w:hint="eastAsia"/>
          <w:szCs w:val="21"/>
        </w:rPr>
        <w:t>作业+</w:t>
      </w:r>
      <w:r w:rsidR="00A62FF5">
        <w:rPr>
          <w:rFonts w:ascii="宋体" w:hAnsi="宋体" w:hint="eastAsia"/>
          <w:szCs w:val="21"/>
        </w:rPr>
        <w:t>平时测验</w:t>
      </w:r>
      <w:r w:rsidRPr="00A07EDE">
        <w:rPr>
          <w:rFonts w:ascii="宋体" w:hAnsi="宋体" w:hint="eastAsia"/>
          <w:szCs w:val="21"/>
        </w:rPr>
        <w:t>+期末考试（闭卷）</w:t>
      </w:r>
    </w:p>
    <w:p w:rsidR="00A07EDE" w:rsidRPr="00A07EDE" w:rsidRDefault="00A07EDE" w:rsidP="00A07EDE">
      <w:pPr>
        <w:spacing w:line="360" w:lineRule="auto"/>
        <w:rPr>
          <w:rFonts w:ascii="宋体" w:hAnsi="宋体"/>
          <w:szCs w:val="21"/>
        </w:rPr>
      </w:pPr>
      <w:r w:rsidRPr="00A07EDE">
        <w:rPr>
          <w:rFonts w:ascii="宋体" w:hAnsi="宋体" w:hint="eastAsia"/>
          <w:b/>
          <w:szCs w:val="21"/>
        </w:rPr>
        <w:t>成绩评定标准：</w:t>
      </w:r>
      <w:r w:rsidRPr="00A07EDE">
        <w:rPr>
          <w:rFonts w:ascii="宋体" w:hAnsi="宋体" w:hint="eastAsia"/>
          <w:szCs w:val="21"/>
        </w:rPr>
        <w:t xml:space="preserve">课程作业 </w:t>
      </w:r>
      <w:r w:rsidR="00744333">
        <w:rPr>
          <w:rFonts w:ascii="宋体" w:hAnsi="宋体" w:hint="eastAsia"/>
          <w:szCs w:val="21"/>
        </w:rPr>
        <w:t>20</w:t>
      </w:r>
      <w:r w:rsidRPr="00A07EDE">
        <w:rPr>
          <w:rFonts w:ascii="宋体" w:hAnsi="宋体" w:hint="eastAsia"/>
          <w:szCs w:val="21"/>
        </w:rPr>
        <w:t xml:space="preserve"> ％，</w:t>
      </w:r>
      <w:r w:rsidR="00744333">
        <w:rPr>
          <w:rFonts w:ascii="宋体" w:hAnsi="宋体" w:hint="eastAsia"/>
          <w:szCs w:val="21"/>
        </w:rPr>
        <w:t>平时测验20</w:t>
      </w:r>
      <w:r w:rsidRPr="00A07EDE">
        <w:rPr>
          <w:rFonts w:ascii="宋体" w:hAnsi="宋体" w:hint="eastAsia"/>
          <w:szCs w:val="21"/>
        </w:rPr>
        <w:t>%, 期末考试成绩占总成绩</w:t>
      </w:r>
      <w:r w:rsidR="00744333">
        <w:rPr>
          <w:rFonts w:ascii="宋体" w:hAnsi="宋体" w:hint="eastAsia"/>
          <w:szCs w:val="21"/>
        </w:rPr>
        <w:t>60</w:t>
      </w:r>
      <w:r w:rsidRPr="00A07EDE">
        <w:rPr>
          <w:rFonts w:ascii="宋体" w:hAnsi="宋体" w:hint="eastAsia"/>
          <w:szCs w:val="21"/>
        </w:rPr>
        <w:t xml:space="preserve"> %。（成绩评定为百分制）。</w:t>
      </w:r>
    </w:p>
    <w:p w:rsidR="00A07EDE" w:rsidRPr="00A07EDE" w:rsidRDefault="00A07EDE" w:rsidP="00A07EDE">
      <w:pPr>
        <w:spacing w:line="360" w:lineRule="auto"/>
        <w:rPr>
          <w:rFonts w:ascii="宋体" w:hAnsi="宋体"/>
          <w:b/>
          <w:szCs w:val="21"/>
        </w:rPr>
      </w:pPr>
      <w:r w:rsidRPr="00A07EDE">
        <w:rPr>
          <w:rFonts w:ascii="宋体" w:hAnsi="宋体" w:hint="eastAsia"/>
          <w:b/>
          <w:szCs w:val="21"/>
        </w:rPr>
        <w:t>课程考核的具体要求及评分方法如下：</w:t>
      </w:r>
    </w:p>
    <w:p w:rsidR="00BF3432" w:rsidRDefault="00A07EDE" w:rsidP="00A07EDE">
      <w:pPr>
        <w:spacing w:line="360" w:lineRule="auto"/>
        <w:rPr>
          <w:rFonts w:ascii="宋体" w:hAnsi="宋体"/>
          <w:szCs w:val="21"/>
        </w:rPr>
      </w:pPr>
      <w:r w:rsidRPr="00A07EDE">
        <w:rPr>
          <w:rFonts w:ascii="宋体" w:hAnsi="宋体" w:hint="eastAsia"/>
          <w:szCs w:val="21"/>
        </w:rPr>
        <w:t>（</w:t>
      </w:r>
      <w:r w:rsidR="002D6985">
        <w:rPr>
          <w:rFonts w:ascii="宋体" w:hAnsi="宋体" w:hint="eastAsia"/>
          <w:szCs w:val="21"/>
        </w:rPr>
        <w:t>1</w:t>
      </w:r>
      <w:r w:rsidRPr="00A07EDE">
        <w:rPr>
          <w:rFonts w:ascii="宋体" w:hAnsi="宋体" w:hint="eastAsia"/>
          <w:szCs w:val="21"/>
        </w:rPr>
        <w:t>）</w:t>
      </w:r>
      <w:r w:rsidR="000E25F3">
        <w:rPr>
          <w:rFonts w:ascii="宋体" w:hAnsi="宋体" w:hint="eastAsia"/>
          <w:szCs w:val="21"/>
        </w:rPr>
        <w:t>课程作业</w:t>
      </w:r>
      <w:r w:rsidR="00BB6836">
        <w:rPr>
          <w:rFonts w:ascii="宋体" w:hAnsi="宋体" w:hint="eastAsia"/>
          <w:szCs w:val="21"/>
        </w:rPr>
        <w:t>20</w:t>
      </w:r>
      <w:r w:rsidRPr="00A07EDE">
        <w:rPr>
          <w:rFonts w:ascii="宋体" w:hAnsi="宋体" w:hint="eastAsia"/>
          <w:szCs w:val="21"/>
        </w:rPr>
        <w:t xml:space="preserve"> %，本课程根据教学目标</w:t>
      </w:r>
      <w:r w:rsidR="00E33A9D">
        <w:rPr>
          <w:rFonts w:ascii="宋体" w:hAnsi="宋体" w:hint="eastAsia"/>
          <w:szCs w:val="21"/>
        </w:rPr>
        <w:t>分组安排6次</w:t>
      </w:r>
      <w:r w:rsidRPr="00A07EDE">
        <w:rPr>
          <w:rFonts w:ascii="宋体" w:hAnsi="宋体" w:hint="eastAsia"/>
          <w:szCs w:val="21"/>
        </w:rPr>
        <w:t>课后作业，满分100分。要求学生就</w:t>
      </w:r>
      <w:r w:rsidR="00E33A9D">
        <w:rPr>
          <w:rFonts w:ascii="宋体" w:hAnsi="宋体" w:hint="eastAsia"/>
          <w:szCs w:val="21"/>
        </w:rPr>
        <w:t>相关知识点查阅文献</w:t>
      </w:r>
      <w:r w:rsidRPr="00A07EDE">
        <w:rPr>
          <w:rFonts w:ascii="宋体" w:hAnsi="宋体" w:hint="eastAsia"/>
          <w:szCs w:val="21"/>
        </w:rPr>
        <w:t>，</w:t>
      </w:r>
      <w:r w:rsidR="00E33A9D">
        <w:rPr>
          <w:rFonts w:ascii="宋体" w:hAnsi="宋体" w:hint="eastAsia"/>
          <w:szCs w:val="21"/>
        </w:rPr>
        <w:t>做文献汇报，并</w:t>
      </w:r>
      <w:r w:rsidRPr="00A07EDE">
        <w:rPr>
          <w:rFonts w:ascii="宋体" w:hAnsi="宋体" w:hint="eastAsia"/>
          <w:szCs w:val="21"/>
        </w:rPr>
        <w:t>提出自己的</w:t>
      </w:r>
      <w:r w:rsidR="00E33A9D">
        <w:rPr>
          <w:rFonts w:ascii="宋体" w:hAnsi="宋体" w:hint="eastAsia"/>
          <w:szCs w:val="21"/>
        </w:rPr>
        <w:t>观点</w:t>
      </w:r>
      <w:r w:rsidRPr="00A07EDE">
        <w:rPr>
          <w:rFonts w:ascii="宋体" w:hAnsi="宋体" w:hint="eastAsia"/>
          <w:szCs w:val="21"/>
        </w:rPr>
        <w:t>。</w:t>
      </w:r>
      <w:r w:rsidR="00D17891">
        <w:rPr>
          <w:rFonts w:ascii="宋体" w:hAnsi="宋体" w:hint="eastAsia"/>
          <w:szCs w:val="21"/>
        </w:rPr>
        <w:t>根据班级人数酌情分组，</w:t>
      </w:r>
      <w:r w:rsidR="00097474">
        <w:rPr>
          <w:rFonts w:ascii="宋体" w:hAnsi="宋体" w:hint="eastAsia"/>
          <w:szCs w:val="21"/>
        </w:rPr>
        <w:t>每个小组</w:t>
      </w:r>
      <w:r w:rsidR="00D17891">
        <w:rPr>
          <w:rFonts w:ascii="宋体" w:hAnsi="宋体" w:hint="eastAsia"/>
          <w:szCs w:val="21"/>
        </w:rPr>
        <w:t>得分相同。</w:t>
      </w:r>
    </w:p>
    <w:p w:rsidR="00A07EDE" w:rsidRPr="00A07EDE" w:rsidRDefault="00A07EDE" w:rsidP="00A07EDE">
      <w:pPr>
        <w:spacing w:line="360" w:lineRule="auto"/>
        <w:rPr>
          <w:rFonts w:ascii="宋体" w:hAnsi="宋体"/>
          <w:szCs w:val="21"/>
        </w:rPr>
      </w:pPr>
      <w:r w:rsidRPr="00A07EDE">
        <w:rPr>
          <w:rFonts w:ascii="宋体" w:hAnsi="宋体" w:hint="eastAsia"/>
          <w:szCs w:val="21"/>
        </w:rPr>
        <w:t>（</w:t>
      </w:r>
      <w:r w:rsidR="002D6985">
        <w:rPr>
          <w:rFonts w:ascii="宋体" w:hAnsi="宋体" w:hint="eastAsia"/>
          <w:szCs w:val="21"/>
        </w:rPr>
        <w:t>2</w:t>
      </w:r>
      <w:r w:rsidRPr="00A07EDE">
        <w:rPr>
          <w:rFonts w:ascii="宋体" w:hAnsi="宋体" w:hint="eastAsia"/>
          <w:szCs w:val="21"/>
        </w:rPr>
        <w:t>）</w:t>
      </w:r>
      <w:r w:rsidR="002D6985">
        <w:rPr>
          <w:rFonts w:ascii="宋体" w:hAnsi="宋体" w:hint="eastAsia"/>
          <w:szCs w:val="21"/>
        </w:rPr>
        <w:t>平时测验</w:t>
      </w:r>
      <w:r w:rsidR="004F6467">
        <w:rPr>
          <w:rFonts w:ascii="宋体" w:hAnsi="宋体" w:hint="eastAsia"/>
          <w:szCs w:val="21"/>
        </w:rPr>
        <w:t>20</w:t>
      </w:r>
      <w:r w:rsidRPr="00A07EDE">
        <w:rPr>
          <w:rFonts w:ascii="宋体" w:hAnsi="宋体" w:hint="eastAsia"/>
          <w:szCs w:val="21"/>
        </w:rPr>
        <w:t>%。</w:t>
      </w:r>
      <w:r w:rsidR="002D6985">
        <w:rPr>
          <w:rFonts w:ascii="宋体" w:hAnsi="宋体" w:hint="eastAsia"/>
          <w:szCs w:val="21"/>
        </w:rPr>
        <w:t>闭卷测验三次。</w:t>
      </w:r>
      <w:r w:rsidRPr="00A07EDE">
        <w:rPr>
          <w:rFonts w:ascii="宋体" w:hAnsi="宋体" w:hint="eastAsia"/>
          <w:szCs w:val="21"/>
        </w:rPr>
        <w:t>满分100</w:t>
      </w:r>
      <w:r w:rsidR="002D6985">
        <w:rPr>
          <w:rFonts w:ascii="宋体" w:hAnsi="宋体" w:hint="eastAsia"/>
          <w:szCs w:val="21"/>
        </w:rPr>
        <w:t>分</w:t>
      </w:r>
      <w:r w:rsidRPr="00A07EDE">
        <w:rPr>
          <w:rFonts w:ascii="宋体" w:hAnsi="宋体" w:hint="eastAsia"/>
          <w:szCs w:val="21"/>
        </w:rPr>
        <w:t>。</w:t>
      </w:r>
      <w:r w:rsidR="002D6985">
        <w:rPr>
          <w:rFonts w:ascii="宋体" w:hAnsi="宋体" w:hint="eastAsia"/>
          <w:szCs w:val="21"/>
        </w:rPr>
        <w:t>取平均分作为个人测验成绩。</w:t>
      </w:r>
    </w:p>
    <w:p w:rsidR="002D6985" w:rsidRPr="00A07EDE" w:rsidRDefault="002D6985" w:rsidP="002D6985">
      <w:pPr>
        <w:spacing w:line="360" w:lineRule="auto"/>
        <w:rPr>
          <w:rFonts w:ascii="宋体" w:hAnsi="宋体"/>
          <w:szCs w:val="21"/>
        </w:rPr>
      </w:pPr>
      <w:r w:rsidRPr="00A07EDE">
        <w:rPr>
          <w:rFonts w:ascii="宋体" w:hAnsi="宋体" w:hint="eastAsia"/>
          <w:szCs w:val="21"/>
        </w:rPr>
        <w:t>（</w:t>
      </w:r>
      <w:r>
        <w:rPr>
          <w:rFonts w:ascii="宋体" w:hAnsi="宋体" w:hint="eastAsia"/>
          <w:szCs w:val="21"/>
        </w:rPr>
        <w:t>3</w:t>
      </w:r>
      <w:r w:rsidRPr="00A07EDE">
        <w:rPr>
          <w:rFonts w:ascii="宋体" w:hAnsi="宋体" w:hint="eastAsia"/>
          <w:szCs w:val="21"/>
        </w:rPr>
        <w:t>）</w:t>
      </w:r>
      <w:r>
        <w:rPr>
          <w:rFonts w:ascii="宋体" w:hAnsi="宋体" w:hint="eastAsia"/>
          <w:szCs w:val="21"/>
        </w:rPr>
        <w:t>期末考试60</w:t>
      </w:r>
      <w:r w:rsidRPr="00A07EDE">
        <w:rPr>
          <w:rFonts w:ascii="宋体" w:hAnsi="宋体" w:hint="eastAsia"/>
          <w:szCs w:val="21"/>
        </w:rPr>
        <w:t xml:space="preserve"> %，期末闭卷考试（笔试）。考试题型为：填空、</w:t>
      </w:r>
      <w:r>
        <w:rPr>
          <w:rFonts w:ascii="宋体" w:hAnsi="宋体" w:hint="eastAsia"/>
          <w:szCs w:val="21"/>
        </w:rPr>
        <w:t>名词解释及</w:t>
      </w:r>
      <w:r w:rsidRPr="00A07EDE">
        <w:rPr>
          <w:rFonts w:ascii="宋体" w:hAnsi="宋体" w:hint="eastAsia"/>
          <w:szCs w:val="21"/>
        </w:rPr>
        <w:t>简答</w:t>
      </w:r>
      <w:r w:rsidR="009777DF">
        <w:rPr>
          <w:rFonts w:ascii="宋体" w:hAnsi="宋体" w:hint="eastAsia"/>
          <w:szCs w:val="21"/>
        </w:rPr>
        <w:t>题</w:t>
      </w:r>
      <w:r w:rsidRPr="00A07EDE">
        <w:rPr>
          <w:rFonts w:ascii="宋体" w:hAnsi="宋体" w:hint="eastAsia"/>
          <w:szCs w:val="21"/>
        </w:rPr>
        <w:t>等题型。考试</w:t>
      </w:r>
      <w:r>
        <w:rPr>
          <w:rFonts w:ascii="宋体" w:hAnsi="宋体" w:hint="eastAsia"/>
          <w:szCs w:val="21"/>
        </w:rPr>
        <w:t>知识点</w:t>
      </w:r>
      <w:r w:rsidRPr="00A07EDE">
        <w:rPr>
          <w:rFonts w:ascii="宋体" w:hAnsi="宋体" w:hint="eastAsia"/>
          <w:szCs w:val="21"/>
        </w:rPr>
        <w:t>分布：根据教学目标分配一定的分值。</w:t>
      </w:r>
    </w:p>
    <w:p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951D5F" w:rsidRPr="008A76D5" w:rsidTr="007C6FF1">
        <w:tc>
          <w:tcPr>
            <w:tcW w:w="8272" w:type="dxa"/>
          </w:tcPr>
          <w:p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rsidTr="007C6FF1">
        <w:tc>
          <w:tcPr>
            <w:tcW w:w="8272" w:type="dxa"/>
          </w:tcPr>
          <w:p w:rsidR="00951D5F" w:rsidRPr="008A76D5" w:rsidRDefault="000319D4" w:rsidP="00BE46DF">
            <w:pPr>
              <w:spacing w:line="360" w:lineRule="auto"/>
              <w:rPr>
                <w:rFonts w:ascii="宋体"/>
                <w:szCs w:val="21"/>
              </w:rPr>
            </w:pPr>
            <w:r w:rsidRPr="000319D4">
              <w:rPr>
                <w:rFonts w:ascii="宋体" w:hint="eastAsia"/>
                <w:szCs w:val="21"/>
              </w:rPr>
              <w:t>（一）教材：自编讲义。</w:t>
            </w:r>
          </w:p>
        </w:tc>
      </w:tr>
      <w:tr w:rsidR="00951D5F" w:rsidRPr="008A76D5" w:rsidTr="007C6FF1">
        <w:tc>
          <w:tcPr>
            <w:tcW w:w="8272" w:type="dxa"/>
          </w:tcPr>
          <w:p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951D5F" w:rsidRPr="008A76D5" w:rsidTr="007C6FF1">
        <w:tc>
          <w:tcPr>
            <w:tcW w:w="8272" w:type="dxa"/>
          </w:tcPr>
          <w:p w:rsidR="00951D5F" w:rsidRPr="008A76D5" w:rsidRDefault="00951D5F" w:rsidP="00BE46DF">
            <w:pPr>
              <w:spacing w:line="360" w:lineRule="auto"/>
              <w:rPr>
                <w:rFonts w:ascii="宋体"/>
                <w:szCs w:val="21"/>
              </w:rPr>
            </w:pPr>
            <w:r>
              <w:rPr>
                <w:rFonts w:ascii="宋体"/>
                <w:szCs w:val="21"/>
              </w:rPr>
              <w:t>[1]</w:t>
            </w:r>
            <w:r w:rsidR="00DA08D2" w:rsidRPr="000319D4">
              <w:rPr>
                <w:rFonts w:ascii="宋体" w:hint="eastAsia"/>
                <w:szCs w:val="21"/>
              </w:rPr>
              <w:t>《食品化学》，</w:t>
            </w:r>
            <w:r w:rsidR="00BE46DF" w:rsidRPr="000319D4">
              <w:rPr>
                <w:rFonts w:ascii="宋体" w:hint="eastAsia"/>
                <w:szCs w:val="21"/>
              </w:rPr>
              <w:t>《</w:t>
            </w:r>
            <w:r w:rsidR="00BE46DF">
              <w:rPr>
                <w:rFonts w:ascii="宋体" w:hint="eastAsia"/>
                <w:szCs w:val="21"/>
              </w:rPr>
              <w:t>食品胶体化学</w:t>
            </w:r>
            <w:r w:rsidR="00BE46DF" w:rsidRPr="000319D4">
              <w:rPr>
                <w:rFonts w:ascii="宋体" w:hint="eastAsia"/>
                <w:szCs w:val="21"/>
              </w:rPr>
              <w:t>》</w:t>
            </w:r>
            <w:r w:rsidR="00BE46DF">
              <w:rPr>
                <w:rFonts w:ascii="宋体" w:hint="eastAsia"/>
                <w:szCs w:val="21"/>
              </w:rPr>
              <w:t>等中文</w:t>
            </w:r>
            <w:r w:rsidR="00DA08D2" w:rsidRPr="000319D4">
              <w:rPr>
                <w:rFonts w:ascii="宋体" w:hint="eastAsia"/>
                <w:szCs w:val="21"/>
              </w:rPr>
              <w:t>教材</w:t>
            </w:r>
            <w:r w:rsidR="00BE46DF">
              <w:rPr>
                <w:rFonts w:ascii="宋体" w:hint="eastAsia"/>
                <w:szCs w:val="21"/>
              </w:rPr>
              <w:t>。</w:t>
            </w:r>
          </w:p>
        </w:tc>
      </w:tr>
      <w:tr w:rsidR="00951D5F" w:rsidRPr="008A76D5" w:rsidTr="007C6FF1">
        <w:tc>
          <w:tcPr>
            <w:tcW w:w="8272" w:type="dxa"/>
          </w:tcPr>
          <w:p w:rsidR="00951D5F" w:rsidRPr="008A76D5" w:rsidRDefault="00951D5F" w:rsidP="00BE46DF">
            <w:pPr>
              <w:spacing w:line="360" w:lineRule="auto"/>
              <w:rPr>
                <w:rFonts w:ascii="宋体"/>
                <w:szCs w:val="21"/>
              </w:rPr>
            </w:pPr>
            <w:r>
              <w:rPr>
                <w:rFonts w:ascii="宋体"/>
                <w:szCs w:val="21"/>
              </w:rPr>
              <w:t>[2]</w:t>
            </w:r>
            <w:r w:rsidR="00BE46DF">
              <w:rPr>
                <w:rFonts w:ascii="宋体" w:hint="eastAsia"/>
                <w:szCs w:val="21"/>
              </w:rPr>
              <w:t xml:space="preserve"> </w:t>
            </w:r>
            <w:r w:rsidR="00BE46DF" w:rsidRPr="000319D4">
              <w:rPr>
                <w:rFonts w:ascii="宋体" w:hint="eastAsia"/>
                <w:szCs w:val="21"/>
              </w:rPr>
              <w:t xml:space="preserve">H.-D. </w:t>
            </w:r>
            <w:proofErr w:type="spellStart"/>
            <w:r w:rsidR="00BE46DF" w:rsidRPr="000319D4">
              <w:rPr>
                <w:rFonts w:ascii="宋体" w:hint="eastAsia"/>
                <w:szCs w:val="21"/>
              </w:rPr>
              <w:t>Belitz</w:t>
            </w:r>
            <w:proofErr w:type="spellEnd"/>
            <w:r w:rsidR="00BE46DF" w:rsidRPr="000319D4">
              <w:rPr>
                <w:rFonts w:ascii="宋体" w:hint="eastAsia"/>
                <w:szCs w:val="21"/>
              </w:rPr>
              <w:t xml:space="preserve"> • W. Grosch • P. </w:t>
            </w:r>
            <w:proofErr w:type="spellStart"/>
            <w:r w:rsidR="00BE46DF" w:rsidRPr="000319D4">
              <w:rPr>
                <w:rFonts w:ascii="宋体" w:hint="eastAsia"/>
                <w:szCs w:val="21"/>
              </w:rPr>
              <w:t>Schieberle</w:t>
            </w:r>
            <w:proofErr w:type="spellEnd"/>
            <w:r w:rsidR="00BE46DF" w:rsidRPr="000319D4">
              <w:rPr>
                <w:rFonts w:ascii="宋体" w:hint="eastAsia"/>
                <w:szCs w:val="21"/>
              </w:rPr>
              <w:t>.《Food Chemistry》 4th revised a</w:t>
            </w:r>
            <w:r w:rsidR="00BE46DF">
              <w:rPr>
                <w:rFonts w:ascii="宋体" w:hint="eastAsia"/>
                <w:szCs w:val="21"/>
              </w:rPr>
              <w:t>nd extended ed.</w:t>
            </w:r>
            <w:r w:rsidR="00DA08D2">
              <w:rPr>
                <w:rFonts w:ascii="宋体" w:hint="eastAsia"/>
                <w:szCs w:val="21"/>
              </w:rPr>
              <w:t xml:space="preserve"> </w:t>
            </w:r>
          </w:p>
        </w:tc>
      </w:tr>
      <w:tr w:rsidR="00DA08D2" w:rsidRPr="008A76D5" w:rsidTr="007C6FF1">
        <w:tc>
          <w:tcPr>
            <w:tcW w:w="8272" w:type="dxa"/>
          </w:tcPr>
          <w:p w:rsidR="00DA08D2" w:rsidRDefault="00BE46DF" w:rsidP="00BE46DF">
            <w:pPr>
              <w:spacing w:line="360" w:lineRule="auto"/>
              <w:rPr>
                <w:rFonts w:ascii="宋体"/>
                <w:szCs w:val="21"/>
              </w:rPr>
            </w:pPr>
            <w:r>
              <w:rPr>
                <w:rFonts w:ascii="宋体" w:hint="eastAsia"/>
                <w:szCs w:val="21"/>
              </w:rPr>
              <w:t>[3]</w:t>
            </w:r>
            <w:r w:rsidRPr="000319D4">
              <w:rPr>
                <w:rFonts w:ascii="宋体" w:hint="eastAsia"/>
                <w:szCs w:val="21"/>
              </w:rPr>
              <w:t xml:space="preserve"> 《分子间力和表面力》原书第三版，美国Jacob </w:t>
            </w:r>
            <w:proofErr w:type="spellStart"/>
            <w:r w:rsidRPr="000319D4">
              <w:rPr>
                <w:rFonts w:ascii="宋体" w:hint="eastAsia"/>
                <w:szCs w:val="21"/>
              </w:rPr>
              <w:t>Israelachvili</w:t>
            </w:r>
            <w:proofErr w:type="spellEnd"/>
            <w:r w:rsidRPr="000319D4">
              <w:rPr>
                <w:rFonts w:ascii="宋体" w:hint="eastAsia"/>
                <w:szCs w:val="21"/>
              </w:rPr>
              <w:t>著，王</w:t>
            </w:r>
            <w:proofErr w:type="gramStart"/>
            <w:r w:rsidRPr="000319D4">
              <w:rPr>
                <w:rFonts w:ascii="宋体" w:hint="eastAsia"/>
                <w:szCs w:val="21"/>
              </w:rPr>
              <w:t>晓琳唐元</w:t>
            </w:r>
            <w:proofErr w:type="gramEnd"/>
            <w:r w:rsidRPr="000319D4">
              <w:rPr>
                <w:rFonts w:ascii="宋体" w:hint="eastAsia"/>
                <w:szCs w:val="21"/>
              </w:rPr>
              <w:t>晖卢殿楠译，科学出版社，</w:t>
            </w:r>
            <w:r>
              <w:rPr>
                <w:rFonts w:ascii="宋体" w:hint="eastAsia"/>
                <w:szCs w:val="21"/>
              </w:rPr>
              <w:t>2014.6</w:t>
            </w:r>
          </w:p>
        </w:tc>
      </w:tr>
      <w:tr w:rsidR="00A93264" w:rsidRPr="008A76D5" w:rsidTr="007C6FF1">
        <w:tc>
          <w:tcPr>
            <w:tcW w:w="8272" w:type="dxa"/>
          </w:tcPr>
          <w:p w:rsidR="00A93264" w:rsidRPr="000319D4" w:rsidRDefault="00BE46DF" w:rsidP="00A93264">
            <w:pPr>
              <w:spacing w:line="360" w:lineRule="auto"/>
              <w:rPr>
                <w:rFonts w:ascii="宋体"/>
                <w:szCs w:val="21"/>
              </w:rPr>
            </w:pPr>
            <w:r>
              <w:rPr>
                <w:rFonts w:ascii="宋体" w:hint="eastAsia"/>
                <w:szCs w:val="21"/>
              </w:rPr>
              <w:t xml:space="preserve">[4] </w:t>
            </w:r>
            <w:r w:rsidR="00A93264" w:rsidRPr="00A93264">
              <w:rPr>
                <w:rFonts w:ascii="宋体" w:hint="eastAsia"/>
                <w:szCs w:val="21"/>
              </w:rPr>
              <w:t>Drew Myers.《Surfaces, Interfaces, and Colloids: Principles and Applications》 Second Edition. John Wiley &amp; Sons, Inc.</w:t>
            </w:r>
          </w:p>
        </w:tc>
      </w:tr>
      <w:tr w:rsidR="00A93264" w:rsidRPr="008A76D5" w:rsidTr="007C6FF1">
        <w:tc>
          <w:tcPr>
            <w:tcW w:w="8272" w:type="dxa"/>
          </w:tcPr>
          <w:p w:rsidR="00A93264" w:rsidRPr="00A93264" w:rsidRDefault="00BE46DF" w:rsidP="00A93264">
            <w:pPr>
              <w:spacing w:line="360" w:lineRule="auto"/>
              <w:rPr>
                <w:rFonts w:ascii="宋体"/>
                <w:szCs w:val="21"/>
              </w:rPr>
            </w:pPr>
            <w:r>
              <w:rPr>
                <w:rFonts w:ascii="宋体" w:hint="eastAsia"/>
                <w:szCs w:val="21"/>
              </w:rPr>
              <w:t>[5]</w:t>
            </w:r>
            <w:r w:rsidR="00A93264" w:rsidRPr="00A93264">
              <w:rPr>
                <w:rFonts w:ascii="宋体" w:hint="eastAsia"/>
                <w:szCs w:val="21"/>
              </w:rPr>
              <w:t>《Journal of Agriculture and Food Chemistry》，《Food Chemistry》；《Food Hydrocolloids》等期刊</w:t>
            </w:r>
          </w:p>
        </w:tc>
      </w:tr>
    </w:tbl>
    <w:p w:rsidR="00951D5F" w:rsidRPr="00892958" w:rsidRDefault="00951D5F" w:rsidP="00B8776D">
      <w:pPr>
        <w:spacing w:line="360" w:lineRule="auto"/>
        <w:rPr>
          <w:rFonts w:ascii="宋体"/>
          <w:szCs w:val="21"/>
        </w:rPr>
      </w:pPr>
      <w:bookmarkStart w:id="4" w:name="_GoBack"/>
      <w:bookmarkEnd w:id="4"/>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FAD" w:rsidRDefault="00831FAD" w:rsidP="00C80308">
      <w:r>
        <w:separator/>
      </w:r>
    </w:p>
  </w:endnote>
  <w:endnote w:type="continuationSeparator" w:id="0">
    <w:p w:rsidR="00831FAD" w:rsidRDefault="00831FAD" w:rsidP="00C8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FAD" w:rsidRDefault="00831FAD" w:rsidP="00C80308">
      <w:r>
        <w:separator/>
      </w:r>
    </w:p>
  </w:footnote>
  <w:footnote w:type="continuationSeparator" w:id="0">
    <w:p w:rsidR="00831FAD" w:rsidRDefault="00831FAD" w:rsidP="00C80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6B19F"/>
    <w:multiLevelType w:val="singleLevel"/>
    <w:tmpl w:val="765AD7DE"/>
    <w:lvl w:ilvl="0">
      <w:start w:val="2"/>
      <w:numFmt w:val="decimal"/>
      <w:suff w:val="space"/>
      <w:lvlText w:val="%1."/>
      <w:lvlJc w:val="left"/>
      <w:rPr>
        <w:b w:val="0"/>
      </w:rPr>
    </w:lvl>
  </w:abstractNum>
  <w:abstractNum w:abstractNumId="1" w15:restartNumberingAfterBreak="0">
    <w:nsid w:val="4B8E511F"/>
    <w:multiLevelType w:val="hybridMultilevel"/>
    <w:tmpl w:val="E71E08BE"/>
    <w:lvl w:ilvl="0" w:tplc="AA46F0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8F5341F"/>
    <w:multiLevelType w:val="hybridMultilevel"/>
    <w:tmpl w:val="985ECF2E"/>
    <w:lvl w:ilvl="0" w:tplc="A836BD8E">
      <w:start w:val="6"/>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1265A"/>
    <w:rsid w:val="000151C3"/>
    <w:rsid w:val="000164EA"/>
    <w:rsid w:val="000319D4"/>
    <w:rsid w:val="00036ECF"/>
    <w:rsid w:val="000462BF"/>
    <w:rsid w:val="00070863"/>
    <w:rsid w:val="00072471"/>
    <w:rsid w:val="00097474"/>
    <w:rsid w:val="000B1212"/>
    <w:rsid w:val="000B5238"/>
    <w:rsid w:val="000C1FF9"/>
    <w:rsid w:val="000D759C"/>
    <w:rsid w:val="000E25F3"/>
    <w:rsid w:val="001019A7"/>
    <w:rsid w:val="001060BD"/>
    <w:rsid w:val="00110F32"/>
    <w:rsid w:val="00112306"/>
    <w:rsid w:val="001132A9"/>
    <w:rsid w:val="00132175"/>
    <w:rsid w:val="00151A77"/>
    <w:rsid w:val="00152E00"/>
    <w:rsid w:val="001812A0"/>
    <w:rsid w:val="00190C2E"/>
    <w:rsid w:val="00196AB7"/>
    <w:rsid w:val="001B2B92"/>
    <w:rsid w:val="001C0720"/>
    <w:rsid w:val="001D19D9"/>
    <w:rsid w:val="001D7D47"/>
    <w:rsid w:val="00203D65"/>
    <w:rsid w:val="002336CB"/>
    <w:rsid w:val="00241CA1"/>
    <w:rsid w:val="002551D6"/>
    <w:rsid w:val="00287E62"/>
    <w:rsid w:val="002A10D5"/>
    <w:rsid w:val="002A22A5"/>
    <w:rsid w:val="002B2103"/>
    <w:rsid w:val="002B6570"/>
    <w:rsid w:val="002C06A8"/>
    <w:rsid w:val="002C5068"/>
    <w:rsid w:val="002D6985"/>
    <w:rsid w:val="002E1DC0"/>
    <w:rsid w:val="002E7E9D"/>
    <w:rsid w:val="002F4221"/>
    <w:rsid w:val="002F4397"/>
    <w:rsid w:val="00301ECB"/>
    <w:rsid w:val="0031759C"/>
    <w:rsid w:val="00342454"/>
    <w:rsid w:val="00344363"/>
    <w:rsid w:val="00394337"/>
    <w:rsid w:val="0039729E"/>
    <w:rsid w:val="003D21C5"/>
    <w:rsid w:val="003D38C2"/>
    <w:rsid w:val="003E4B0B"/>
    <w:rsid w:val="003E523B"/>
    <w:rsid w:val="004054B6"/>
    <w:rsid w:val="00416935"/>
    <w:rsid w:val="004205E9"/>
    <w:rsid w:val="004363CC"/>
    <w:rsid w:val="004725CE"/>
    <w:rsid w:val="004A4AA7"/>
    <w:rsid w:val="004C0E7F"/>
    <w:rsid w:val="004D1EF8"/>
    <w:rsid w:val="004D3417"/>
    <w:rsid w:val="004F3B43"/>
    <w:rsid w:val="004F6467"/>
    <w:rsid w:val="00516503"/>
    <w:rsid w:val="00532C0C"/>
    <w:rsid w:val="00532E7E"/>
    <w:rsid w:val="00547305"/>
    <w:rsid w:val="005475FB"/>
    <w:rsid w:val="00567A6D"/>
    <w:rsid w:val="00580436"/>
    <w:rsid w:val="00595E3A"/>
    <w:rsid w:val="005D5801"/>
    <w:rsid w:val="005D6F12"/>
    <w:rsid w:val="005E0BA0"/>
    <w:rsid w:val="005E2659"/>
    <w:rsid w:val="005E48E4"/>
    <w:rsid w:val="005F2A4E"/>
    <w:rsid w:val="005F524C"/>
    <w:rsid w:val="0060489F"/>
    <w:rsid w:val="006147F1"/>
    <w:rsid w:val="00617E4F"/>
    <w:rsid w:val="00623339"/>
    <w:rsid w:val="0062476C"/>
    <w:rsid w:val="0062748E"/>
    <w:rsid w:val="00663972"/>
    <w:rsid w:val="00666113"/>
    <w:rsid w:val="006828B5"/>
    <w:rsid w:val="00690603"/>
    <w:rsid w:val="006B5A87"/>
    <w:rsid w:val="006D1FD1"/>
    <w:rsid w:val="006F7225"/>
    <w:rsid w:val="00723542"/>
    <w:rsid w:val="007409FE"/>
    <w:rsid w:val="00744333"/>
    <w:rsid w:val="007458A0"/>
    <w:rsid w:val="0076090E"/>
    <w:rsid w:val="00777E43"/>
    <w:rsid w:val="007838CC"/>
    <w:rsid w:val="007871E3"/>
    <w:rsid w:val="007A0D15"/>
    <w:rsid w:val="007A73CA"/>
    <w:rsid w:val="007B68C5"/>
    <w:rsid w:val="007C087D"/>
    <w:rsid w:val="007C6FF1"/>
    <w:rsid w:val="007D1D9A"/>
    <w:rsid w:val="007D7555"/>
    <w:rsid w:val="007E71E8"/>
    <w:rsid w:val="008111BD"/>
    <w:rsid w:val="00813E52"/>
    <w:rsid w:val="00831FAD"/>
    <w:rsid w:val="008400C3"/>
    <w:rsid w:val="0084359C"/>
    <w:rsid w:val="00865A36"/>
    <w:rsid w:val="00866FE7"/>
    <w:rsid w:val="008825FA"/>
    <w:rsid w:val="00892958"/>
    <w:rsid w:val="008A76D5"/>
    <w:rsid w:val="008B5808"/>
    <w:rsid w:val="008C2CF6"/>
    <w:rsid w:val="008E10C3"/>
    <w:rsid w:val="009048C8"/>
    <w:rsid w:val="00931BF1"/>
    <w:rsid w:val="0094411B"/>
    <w:rsid w:val="00951D5F"/>
    <w:rsid w:val="009777DF"/>
    <w:rsid w:val="0098199D"/>
    <w:rsid w:val="009824D1"/>
    <w:rsid w:val="00987B7E"/>
    <w:rsid w:val="00993C0F"/>
    <w:rsid w:val="009A3E45"/>
    <w:rsid w:val="009B7A92"/>
    <w:rsid w:val="009C1BAE"/>
    <w:rsid w:val="00A03420"/>
    <w:rsid w:val="00A07EDE"/>
    <w:rsid w:val="00A12DA2"/>
    <w:rsid w:val="00A1567E"/>
    <w:rsid w:val="00A35CED"/>
    <w:rsid w:val="00A552DD"/>
    <w:rsid w:val="00A62FF5"/>
    <w:rsid w:val="00A70C16"/>
    <w:rsid w:val="00A732AB"/>
    <w:rsid w:val="00A740A4"/>
    <w:rsid w:val="00A76BE7"/>
    <w:rsid w:val="00A93264"/>
    <w:rsid w:val="00AB294E"/>
    <w:rsid w:val="00B0134C"/>
    <w:rsid w:val="00B04FEE"/>
    <w:rsid w:val="00B0715D"/>
    <w:rsid w:val="00B309AB"/>
    <w:rsid w:val="00B56644"/>
    <w:rsid w:val="00B602E8"/>
    <w:rsid w:val="00B74DEB"/>
    <w:rsid w:val="00B750D6"/>
    <w:rsid w:val="00B83EB1"/>
    <w:rsid w:val="00B8776D"/>
    <w:rsid w:val="00BA7513"/>
    <w:rsid w:val="00BA7983"/>
    <w:rsid w:val="00BB1659"/>
    <w:rsid w:val="00BB6836"/>
    <w:rsid w:val="00BE2ACB"/>
    <w:rsid w:val="00BE46DF"/>
    <w:rsid w:val="00BF3432"/>
    <w:rsid w:val="00BF3BCF"/>
    <w:rsid w:val="00C21099"/>
    <w:rsid w:val="00C63C19"/>
    <w:rsid w:val="00C76611"/>
    <w:rsid w:val="00C80308"/>
    <w:rsid w:val="00C95EAB"/>
    <w:rsid w:val="00CA2812"/>
    <w:rsid w:val="00CB4AEA"/>
    <w:rsid w:val="00CB75DD"/>
    <w:rsid w:val="00CB7744"/>
    <w:rsid w:val="00CC5054"/>
    <w:rsid w:val="00CC7CFE"/>
    <w:rsid w:val="00CD0B8D"/>
    <w:rsid w:val="00CD1879"/>
    <w:rsid w:val="00CD5ED7"/>
    <w:rsid w:val="00D02007"/>
    <w:rsid w:val="00D17891"/>
    <w:rsid w:val="00D2637C"/>
    <w:rsid w:val="00D64444"/>
    <w:rsid w:val="00D74C72"/>
    <w:rsid w:val="00D86C17"/>
    <w:rsid w:val="00D90E13"/>
    <w:rsid w:val="00DA08D2"/>
    <w:rsid w:val="00DA33F4"/>
    <w:rsid w:val="00DF267E"/>
    <w:rsid w:val="00DF4A00"/>
    <w:rsid w:val="00E10115"/>
    <w:rsid w:val="00E12EBB"/>
    <w:rsid w:val="00E33A9D"/>
    <w:rsid w:val="00ED5BCA"/>
    <w:rsid w:val="00ED7851"/>
    <w:rsid w:val="00EF2B60"/>
    <w:rsid w:val="00EF7FFD"/>
    <w:rsid w:val="00F03A0C"/>
    <w:rsid w:val="00F130DA"/>
    <w:rsid w:val="00F34EC9"/>
    <w:rsid w:val="00F35D64"/>
    <w:rsid w:val="00F51A39"/>
    <w:rsid w:val="00F6387E"/>
    <w:rsid w:val="00F66865"/>
    <w:rsid w:val="00F77C02"/>
    <w:rsid w:val="00FC27D3"/>
    <w:rsid w:val="00FD13F6"/>
    <w:rsid w:val="00FD25A6"/>
    <w:rsid w:val="00FE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4305EB"/>
  <w15:docId w15:val="{233C461E-9EFB-4CC8-90D4-69EA23DF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BA0"/>
    <w:pPr>
      <w:widowControl w:val="0"/>
      <w:jc w:val="both"/>
    </w:pPr>
    <w:rPr>
      <w:rFonts w:ascii="Times New Roman" w:hAnsi="Times New Roman"/>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C803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0308"/>
    <w:rPr>
      <w:rFonts w:ascii="Times New Roman" w:hAnsi="Times New Roman"/>
      <w:sz w:val="18"/>
      <w:szCs w:val="18"/>
    </w:rPr>
  </w:style>
  <w:style w:type="paragraph" w:styleId="a5">
    <w:name w:val="footer"/>
    <w:basedOn w:val="a"/>
    <w:link w:val="a6"/>
    <w:uiPriority w:val="99"/>
    <w:unhideWhenUsed/>
    <w:rsid w:val="00C80308"/>
    <w:pPr>
      <w:tabs>
        <w:tab w:val="center" w:pos="4153"/>
        <w:tab w:val="right" w:pos="8306"/>
      </w:tabs>
      <w:snapToGrid w:val="0"/>
      <w:jc w:val="left"/>
    </w:pPr>
    <w:rPr>
      <w:sz w:val="18"/>
      <w:szCs w:val="18"/>
    </w:rPr>
  </w:style>
  <w:style w:type="character" w:customStyle="1" w:styleId="a6">
    <w:name w:val="页脚 字符"/>
    <w:basedOn w:val="a0"/>
    <w:link w:val="a5"/>
    <w:uiPriority w:val="99"/>
    <w:rsid w:val="00C80308"/>
    <w:rPr>
      <w:rFonts w:ascii="Times New Roman" w:hAnsi="Times New Roman"/>
      <w:sz w:val="18"/>
      <w:szCs w:val="18"/>
    </w:rPr>
  </w:style>
  <w:style w:type="paragraph" w:styleId="a7">
    <w:name w:val="Normal Indent"/>
    <w:basedOn w:val="a"/>
    <w:unhideWhenUsed/>
    <w:qFormat/>
    <w:rsid w:val="002E7E9D"/>
    <w:pPr>
      <w:spacing w:line="360" w:lineRule="auto"/>
      <w:ind w:leftChars="200" w:left="200" w:firstLineChars="200" w:firstLine="200"/>
    </w:pPr>
    <w:rPr>
      <w:rFonts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creator>Admin</dc:creator>
  <cp:lastModifiedBy>czx</cp:lastModifiedBy>
  <cp:revision>40</cp:revision>
  <dcterms:created xsi:type="dcterms:W3CDTF">2023-09-01T02:04:00Z</dcterms:created>
  <dcterms:modified xsi:type="dcterms:W3CDTF">2023-09-01T03:48:00Z</dcterms:modified>
</cp:coreProperties>
</file>