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1D5F" w:rsidRPr="001019A7" w:rsidRDefault="00951D5F" w:rsidP="005E0BA0">
      <w:pPr>
        <w:pStyle w:val="2"/>
        <w:jc w:val="center"/>
        <w:rPr>
          <w:sz w:val="36"/>
        </w:rPr>
      </w:pPr>
      <w:bookmarkStart w:id="0" w:name="_Toc134504846"/>
      <w:r>
        <w:rPr>
          <w:rFonts w:hint="eastAsia"/>
          <w:sz w:val="36"/>
        </w:rPr>
        <w:t>《</w:t>
      </w:r>
      <w:r w:rsidR="00425B7C">
        <w:rPr>
          <w:rFonts w:hint="eastAsia"/>
          <w:sz w:val="36"/>
        </w:rPr>
        <w:t>食品营养生物学</w:t>
      </w:r>
      <w:r>
        <w:rPr>
          <w:rFonts w:hint="eastAsia"/>
          <w:sz w:val="36"/>
        </w:rPr>
        <w:t>》教学大纲</w:t>
      </w:r>
      <w:bookmarkEnd w:id="0"/>
    </w:p>
    <w:p w:rsidR="00951D5F" w:rsidRDefault="00951D5F" w:rsidP="005E0BA0">
      <w:pPr>
        <w:spacing w:line="360" w:lineRule="auto"/>
        <w:rPr>
          <w:rFonts w:ascii="宋体"/>
          <w:b/>
          <w:szCs w:val="21"/>
        </w:rPr>
      </w:pPr>
      <w:r w:rsidRPr="00777E43">
        <w:rPr>
          <w:rFonts w:ascii="宋体" w:hAnsi="宋体" w:hint="eastAsia"/>
          <w:b/>
          <w:sz w:val="24"/>
        </w:rPr>
        <w:t>一、</w:t>
      </w:r>
      <w:r>
        <w:rPr>
          <w:rFonts w:ascii="宋体" w:hAnsi="宋体" w:hint="eastAsia"/>
          <w:b/>
          <w:sz w:val="24"/>
        </w:rPr>
        <w:t>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2734"/>
        <w:gridCol w:w="1377"/>
        <w:gridCol w:w="283"/>
        <w:gridCol w:w="2602"/>
      </w:tblGrid>
      <w:tr w:rsidR="00951D5F" w:rsidRPr="008A76D5" w:rsidTr="007C6FF1">
        <w:tc>
          <w:tcPr>
            <w:tcW w:w="1526" w:type="dxa"/>
            <w:tcBorders>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课程代码</w:t>
            </w:r>
            <w:r w:rsidRPr="008A76D5">
              <w:rPr>
                <w:rFonts w:ascii="宋体" w:hAnsi="宋体" w:hint="eastAsia"/>
                <w:szCs w:val="21"/>
              </w:rPr>
              <w:t>：</w:t>
            </w:r>
          </w:p>
        </w:tc>
        <w:tc>
          <w:tcPr>
            <w:tcW w:w="2734" w:type="dxa"/>
            <w:tcBorders>
              <w:left w:val="nil"/>
              <w:right w:val="double" w:sz="4" w:space="0" w:color="auto"/>
            </w:tcBorders>
          </w:tcPr>
          <w:p w:rsidR="00951D5F" w:rsidRPr="008A76D5" w:rsidRDefault="00951D5F" w:rsidP="007C6FF1">
            <w:pPr>
              <w:spacing w:line="360" w:lineRule="auto"/>
              <w:rPr>
                <w:szCs w:val="21"/>
              </w:rPr>
            </w:pPr>
            <w:r>
              <w:rPr>
                <w:szCs w:val="21"/>
              </w:rPr>
              <w:t xml:space="preserve"> </w:t>
            </w:r>
            <w:r w:rsidR="00425B7C" w:rsidRPr="00425B7C">
              <w:rPr>
                <w:szCs w:val="21"/>
              </w:rPr>
              <w:t>FQS025</w:t>
            </w:r>
          </w:p>
        </w:tc>
        <w:tc>
          <w:tcPr>
            <w:tcW w:w="1377" w:type="dxa"/>
            <w:tcBorders>
              <w:left w:val="double" w:sz="4" w:space="0" w:color="auto"/>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课程性质</w:t>
            </w:r>
            <w:r w:rsidRPr="008A76D5">
              <w:rPr>
                <w:rFonts w:ascii="宋体" w:hAnsi="宋体" w:hint="eastAsia"/>
                <w:szCs w:val="21"/>
              </w:rPr>
              <w:t>：</w:t>
            </w:r>
          </w:p>
        </w:tc>
        <w:tc>
          <w:tcPr>
            <w:tcW w:w="2885" w:type="dxa"/>
            <w:gridSpan w:val="2"/>
            <w:tcBorders>
              <w:left w:val="nil"/>
            </w:tcBorders>
          </w:tcPr>
          <w:p w:rsidR="00951D5F" w:rsidRPr="008A76D5" w:rsidRDefault="00425B7C" w:rsidP="007C6FF1">
            <w:pPr>
              <w:spacing w:line="360" w:lineRule="auto"/>
              <w:rPr>
                <w:szCs w:val="21"/>
              </w:rPr>
            </w:pPr>
            <w:r>
              <w:rPr>
                <w:rFonts w:hint="eastAsia"/>
                <w:szCs w:val="21"/>
              </w:rPr>
              <w:t>专业核心课</w:t>
            </w:r>
          </w:p>
        </w:tc>
      </w:tr>
      <w:tr w:rsidR="00951D5F" w:rsidRPr="008A76D5" w:rsidTr="007C6FF1">
        <w:tc>
          <w:tcPr>
            <w:tcW w:w="1526" w:type="dxa"/>
            <w:tcBorders>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课程名称</w:t>
            </w:r>
            <w:r w:rsidRPr="008A76D5">
              <w:rPr>
                <w:rFonts w:ascii="宋体" w:hAnsi="宋体" w:hint="eastAsia"/>
                <w:szCs w:val="21"/>
              </w:rPr>
              <w:t>：</w:t>
            </w:r>
          </w:p>
        </w:tc>
        <w:tc>
          <w:tcPr>
            <w:tcW w:w="2734" w:type="dxa"/>
            <w:tcBorders>
              <w:left w:val="nil"/>
              <w:right w:val="double" w:sz="4" w:space="0" w:color="auto"/>
            </w:tcBorders>
          </w:tcPr>
          <w:p w:rsidR="00951D5F" w:rsidRPr="008A76D5" w:rsidRDefault="00425B7C" w:rsidP="007C6FF1">
            <w:pPr>
              <w:spacing w:line="360" w:lineRule="auto"/>
              <w:rPr>
                <w:szCs w:val="21"/>
              </w:rPr>
            </w:pPr>
            <w:r w:rsidRPr="00425B7C">
              <w:rPr>
                <w:rFonts w:hint="eastAsia"/>
                <w:szCs w:val="21"/>
              </w:rPr>
              <w:t>食品营养生物学</w:t>
            </w:r>
          </w:p>
        </w:tc>
        <w:tc>
          <w:tcPr>
            <w:tcW w:w="1377" w:type="dxa"/>
            <w:tcBorders>
              <w:left w:val="double" w:sz="4" w:space="0" w:color="auto"/>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英文名称</w:t>
            </w:r>
            <w:r w:rsidRPr="008A76D5">
              <w:rPr>
                <w:rFonts w:ascii="宋体" w:hAnsi="宋体" w:hint="eastAsia"/>
                <w:szCs w:val="21"/>
              </w:rPr>
              <w:t>：</w:t>
            </w:r>
          </w:p>
        </w:tc>
        <w:tc>
          <w:tcPr>
            <w:tcW w:w="2885" w:type="dxa"/>
            <w:gridSpan w:val="2"/>
            <w:tcBorders>
              <w:left w:val="nil"/>
            </w:tcBorders>
          </w:tcPr>
          <w:p w:rsidR="00951D5F" w:rsidRPr="008A76D5" w:rsidRDefault="00C36E31" w:rsidP="007C6FF1">
            <w:pPr>
              <w:spacing w:line="360" w:lineRule="auto"/>
              <w:rPr>
                <w:szCs w:val="21"/>
              </w:rPr>
            </w:pPr>
            <w:r w:rsidRPr="00C36E31">
              <w:rPr>
                <w:szCs w:val="21"/>
              </w:rPr>
              <w:t>Biology of Food Nutrition</w:t>
            </w:r>
          </w:p>
        </w:tc>
      </w:tr>
      <w:tr w:rsidR="00951D5F" w:rsidRPr="008A76D5" w:rsidTr="007C6FF1">
        <w:tc>
          <w:tcPr>
            <w:tcW w:w="1526" w:type="dxa"/>
            <w:tcBorders>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学时</w:t>
            </w:r>
            <w:r w:rsidRPr="008A76D5">
              <w:rPr>
                <w:rFonts w:ascii="宋体" w:hAnsi="宋体"/>
                <w:b/>
                <w:szCs w:val="21"/>
              </w:rPr>
              <w:t>/</w:t>
            </w:r>
            <w:r w:rsidRPr="008A76D5">
              <w:rPr>
                <w:rFonts w:ascii="宋体" w:hAnsi="宋体" w:hint="eastAsia"/>
                <w:b/>
                <w:szCs w:val="21"/>
              </w:rPr>
              <w:t>学分</w:t>
            </w:r>
            <w:r w:rsidRPr="008A76D5">
              <w:rPr>
                <w:rFonts w:ascii="宋体" w:hAnsi="宋体" w:hint="eastAsia"/>
                <w:szCs w:val="21"/>
              </w:rPr>
              <w:t>：</w:t>
            </w:r>
          </w:p>
        </w:tc>
        <w:tc>
          <w:tcPr>
            <w:tcW w:w="2734" w:type="dxa"/>
            <w:tcBorders>
              <w:left w:val="nil"/>
              <w:right w:val="double" w:sz="4" w:space="0" w:color="auto"/>
            </w:tcBorders>
          </w:tcPr>
          <w:p w:rsidR="00951D5F" w:rsidRPr="008A76D5" w:rsidRDefault="00951D5F" w:rsidP="007C6FF1">
            <w:pPr>
              <w:spacing w:line="360" w:lineRule="auto"/>
              <w:rPr>
                <w:szCs w:val="21"/>
              </w:rPr>
            </w:pPr>
            <w:r>
              <w:rPr>
                <w:szCs w:val="21"/>
              </w:rPr>
              <w:t xml:space="preserve"> </w:t>
            </w:r>
            <w:r w:rsidR="00C36E31">
              <w:rPr>
                <w:szCs w:val="21"/>
              </w:rPr>
              <w:t>32/2</w:t>
            </w:r>
          </w:p>
        </w:tc>
        <w:tc>
          <w:tcPr>
            <w:tcW w:w="1377" w:type="dxa"/>
            <w:tcBorders>
              <w:left w:val="double" w:sz="4" w:space="0" w:color="auto"/>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开课时间</w:t>
            </w:r>
            <w:r w:rsidRPr="008A76D5">
              <w:rPr>
                <w:rFonts w:ascii="宋体" w:hAnsi="宋体" w:hint="eastAsia"/>
                <w:szCs w:val="21"/>
              </w:rPr>
              <w:t>：</w:t>
            </w:r>
          </w:p>
        </w:tc>
        <w:tc>
          <w:tcPr>
            <w:tcW w:w="2885" w:type="dxa"/>
            <w:gridSpan w:val="2"/>
            <w:tcBorders>
              <w:left w:val="nil"/>
            </w:tcBorders>
          </w:tcPr>
          <w:p w:rsidR="00951D5F" w:rsidRPr="008A76D5" w:rsidRDefault="00AA56C9" w:rsidP="007C6FF1">
            <w:pPr>
              <w:spacing w:line="360" w:lineRule="auto"/>
              <w:rPr>
                <w:szCs w:val="21"/>
              </w:rPr>
            </w:pPr>
            <w:r>
              <w:rPr>
                <w:rFonts w:hint="eastAsia"/>
                <w:szCs w:val="21"/>
              </w:rPr>
              <w:t>三</w:t>
            </w:r>
            <w:r>
              <w:rPr>
                <w:rFonts w:hint="eastAsia"/>
                <w:szCs w:val="21"/>
              </w:rPr>
              <w:t>2</w:t>
            </w:r>
          </w:p>
        </w:tc>
      </w:tr>
      <w:tr w:rsidR="00951D5F" w:rsidRPr="008A76D5" w:rsidTr="007C6FF1">
        <w:tc>
          <w:tcPr>
            <w:tcW w:w="1526" w:type="dxa"/>
            <w:tcBorders>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适用对象</w:t>
            </w:r>
            <w:r w:rsidRPr="008A76D5">
              <w:rPr>
                <w:rFonts w:ascii="宋体" w:hAnsi="宋体" w:hint="eastAsia"/>
                <w:szCs w:val="21"/>
              </w:rPr>
              <w:t>：</w:t>
            </w:r>
          </w:p>
        </w:tc>
        <w:tc>
          <w:tcPr>
            <w:tcW w:w="6996" w:type="dxa"/>
            <w:gridSpan w:val="4"/>
            <w:tcBorders>
              <w:left w:val="nil"/>
            </w:tcBorders>
          </w:tcPr>
          <w:p w:rsidR="00951D5F" w:rsidRPr="008A76D5" w:rsidRDefault="00C36E31" w:rsidP="005F2A4E">
            <w:pPr>
              <w:spacing w:line="360" w:lineRule="auto"/>
              <w:rPr>
                <w:rFonts w:ascii="宋体"/>
                <w:b/>
                <w:szCs w:val="21"/>
              </w:rPr>
            </w:pPr>
            <w:r w:rsidRPr="00C36E31">
              <w:rPr>
                <w:rFonts w:ascii="宋体" w:hint="eastAsia"/>
                <w:b/>
                <w:szCs w:val="21"/>
              </w:rPr>
              <w:t>食品质量与安全专业</w:t>
            </w:r>
          </w:p>
        </w:tc>
      </w:tr>
      <w:tr w:rsidR="00951D5F" w:rsidRPr="008A76D5" w:rsidTr="007C6FF1">
        <w:tc>
          <w:tcPr>
            <w:tcW w:w="1526" w:type="dxa"/>
            <w:tcBorders>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先修课程</w:t>
            </w:r>
            <w:r w:rsidRPr="008A76D5">
              <w:rPr>
                <w:rFonts w:ascii="宋体" w:hAnsi="宋体" w:hint="eastAsia"/>
                <w:szCs w:val="21"/>
              </w:rPr>
              <w:t>：</w:t>
            </w:r>
          </w:p>
        </w:tc>
        <w:tc>
          <w:tcPr>
            <w:tcW w:w="6996" w:type="dxa"/>
            <w:gridSpan w:val="4"/>
            <w:tcBorders>
              <w:left w:val="nil"/>
            </w:tcBorders>
          </w:tcPr>
          <w:p w:rsidR="00951D5F" w:rsidRPr="008A76D5" w:rsidRDefault="00C36E31" w:rsidP="007C6FF1">
            <w:pPr>
              <w:spacing w:line="360" w:lineRule="auto"/>
              <w:rPr>
                <w:rFonts w:ascii="宋体"/>
                <w:b/>
                <w:szCs w:val="21"/>
              </w:rPr>
            </w:pPr>
            <w:r w:rsidRPr="00C36E31">
              <w:rPr>
                <w:rFonts w:ascii="宋体" w:hAnsi="宋体" w:hint="eastAsia"/>
                <w:szCs w:val="21"/>
              </w:rPr>
              <w:t>生物化学、微生物学、食品品质学、食品卫生学、食品检验学</w:t>
            </w:r>
          </w:p>
        </w:tc>
      </w:tr>
      <w:tr w:rsidR="00951D5F" w:rsidRPr="008A76D5" w:rsidTr="00F004E8">
        <w:tc>
          <w:tcPr>
            <w:tcW w:w="1526" w:type="dxa"/>
            <w:tcBorders>
              <w:right w:val="nil"/>
            </w:tcBorders>
          </w:tcPr>
          <w:p w:rsidR="00951D5F" w:rsidRPr="00F004E8" w:rsidRDefault="00951D5F" w:rsidP="007C6FF1">
            <w:pPr>
              <w:spacing w:line="360" w:lineRule="auto"/>
              <w:rPr>
                <w:rFonts w:ascii="宋体"/>
                <w:b/>
                <w:color w:val="000000" w:themeColor="text1"/>
                <w:szCs w:val="21"/>
              </w:rPr>
            </w:pPr>
            <w:r w:rsidRPr="00F004E8">
              <w:rPr>
                <w:rFonts w:ascii="宋体" w:hAnsi="宋体" w:hint="eastAsia"/>
                <w:b/>
                <w:color w:val="000000" w:themeColor="text1"/>
                <w:szCs w:val="21"/>
              </w:rPr>
              <w:t>大纲执笔人</w:t>
            </w:r>
            <w:r w:rsidRPr="00F004E8">
              <w:rPr>
                <w:rFonts w:ascii="宋体" w:hAnsi="宋体" w:hint="eastAsia"/>
                <w:color w:val="000000" w:themeColor="text1"/>
                <w:szCs w:val="21"/>
              </w:rPr>
              <w:t>：</w:t>
            </w:r>
          </w:p>
        </w:tc>
        <w:tc>
          <w:tcPr>
            <w:tcW w:w="2734" w:type="dxa"/>
            <w:tcBorders>
              <w:left w:val="nil"/>
              <w:right w:val="double" w:sz="4" w:space="0" w:color="auto"/>
            </w:tcBorders>
          </w:tcPr>
          <w:p w:rsidR="00951D5F" w:rsidRPr="00F004E8" w:rsidRDefault="00951D5F" w:rsidP="007C6FF1">
            <w:pPr>
              <w:spacing w:line="360" w:lineRule="auto"/>
              <w:rPr>
                <w:rFonts w:ascii="宋体"/>
                <w:b/>
                <w:color w:val="000000" w:themeColor="text1"/>
                <w:szCs w:val="21"/>
              </w:rPr>
            </w:pPr>
            <w:r w:rsidRPr="00F004E8">
              <w:rPr>
                <w:color w:val="000000" w:themeColor="text1"/>
                <w:szCs w:val="21"/>
              </w:rPr>
              <w:t xml:space="preserve"> </w:t>
            </w:r>
            <w:r w:rsidR="00F1651E">
              <w:rPr>
                <w:rFonts w:hint="eastAsia"/>
                <w:color w:val="000000" w:themeColor="text1"/>
                <w:szCs w:val="21"/>
              </w:rPr>
              <w:t>傅玲琳</w:t>
            </w:r>
          </w:p>
        </w:tc>
        <w:tc>
          <w:tcPr>
            <w:tcW w:w="1660" w:type="dxa"/>
            <w:gridSpan w:val="2"/>
            <w:tcBorders>
              <w:left w:val="double" w:sz="4" w:space="0" w:color="auto"/>
              <w:right w:val="nil"/>
            </w:tcBorders>
          </w:tcPr>
          <w:p w:rsidR="00951D5F" w:rsidRPr="00F004E8" w:rsidRDefault="00951D5F" w:rsidP="007C6FF1">
            <w:pPr>
              <w:spacing w:line="360" w:lineRule="auto"/>
              <w:rPr>
                <w:rFonts w:ascii="宋体"/>
                <w:b/>
                <w:color w:val="000000" w:themeColor="text1"/>
                <w:szCs w:val="21"/>
              </w:rPr>
            </w:pPr>
            <w:r w:rsidRPr="00F004E8">
              <w:rPr>
                <w:rFonts w:ascii="宋体" w:hAnsi="宋体" w:hint="eastAsia"/>
                <w:b/>
                <w:color w:val="000000" w:themeColor="text1"/>
                <w:szCs w:val="21"/>
              </w:rPr>
              <w:t>大纲审核人</w:t>
            </w:r>
            <w:r w:rsidRPr="00F004E8">
              <w:rPr>
                <w:rFonts w:ascii="宋体" w:hAnsi="宋体" w:hint="eastAsia"/>
                <w:color w:val="000000" w:themeColor="text1"/>
                <w:szCs w:val="21"/>
              </w:rPr>
              <w:t>：</w:t>
            </w:r>
          </w:p>
        </w:tc>
        <w:tc>
          <w:tcPr>
            <w:tcW w:w="2602" w:type="dxa"/>
            <w:tcBorders>
              <w:left w:val="nil"/>
            </w:tcBorders>
          </w:tcPr>
          <w:p w:rsidR="00951D5F" w:rsidRPr="00F1651E" w:rsidRDefault="00F1651E" w:rsidP="007C6FF1">
            <w:pPr>
              <w:spacing w:line="360" w:lineRule="auto"/>
              <w:rPr>
                <w:rFonts w:ascii="宋体" w:hint="eastAsia"/>
                <w:bCs/>
                <w:color w:val="000000" w:themeColor="text1"/>
                <w:szCs w:val="21"/>
              </w:rPr>
            </w:pPr>
            <w:r w:rsidRPr="00F1651E">
              <w:rPr>
                <w:rFonts w:hint="eastAsia"/>
                <w:bCs/>
                <w:color w:val="000000" w:themeColor="text1"/>
                <w:szCs w:val="21"/>
              </w:rPr>
              <w:t>陈忠秀</w:t>
            </w:r>
          </w:p>
        </w:tc>
      </w:tr>
      <w:tr w:rsidR="00951D5F" w:rsidRPr="008A76D5" w:rsidTr="00F004E8">
        <w:tc>
          <w:tcPr>
            <w:tcW w:w="1526" w:type="dxa"/>
            <w:tcBorders>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修订时间</w:t>
            </w:r>
            <w:r w:rsidRPr="008A76D5">
              <w:rPr>
                <w:rFonts w:ascii="宋体" w:hAnsi="宋体" w:hint="eastAsia"/>
                <w:szCs w:val="21"/>
              </w:rPr>
              <w:t>：</w:t>
            </w:r>
          </w:p>
        </w:tc>
        <w:tc>
          <w:tcPr>
            <w:tcW w:w="2734" w:type="dxa"/>
            <w:tcBorders>
              <w:left w:val="nil"/>
              <w:right w:val="double" w:sz="4" w:space="0" w:color="auto"/>
            </w:tcBorders>
          </w:tcPr>
          <w:p w:rsidR="00951D5F" w:rsidRPr="008A76D5" w:rsidRDefault="00951D5F" w:rsidP="007C6FF1">
            <w:pPr>
              <w:spacing w:line="360" w:lineRule="auto"/>
              <w:rPr>
                <w:szCs w:val="21"/>
              </w:rPr>
            </w:pPr>
            <w:r>
              <w:rPr>
                <w:szCs w:val="21"/>
              </w:rPr>
              <w:t xml:space="preserve"> </w:t>
            </w:r>
            <w:r w:rsidR="00C36E31">
              <w:rPr>
                <w:szCs w:val="21"/>
              </w:rPr>
              <w:t>20</w:t>
            </w:r>
            <w:r w:rsidR="00F1651E">
              <w:rPr>
                <w:szCs w:val="21"/>
              </w:rPr>
              <w:t>23</w:t>
            </w:r>
            <w:r w:rsidR="00C36E31">
              <w:rPr>
                <w:rFonts w:hint="eastAsia"/>
                <w:szCs w:val="21"/>
              </w:rPr>
              <w:t>-</w:t>
            </w:r>
            <w:r w:rsidR="00C36E31">
              <w:rPr>
                <w:szCs w:val="21"/>
              </w:rPr>
              <w:t>0</w:t>
            </w:r>
            <w:r w:rsidR="00F1651E">
              <w:rPr>
                <w:szCs w:val="21"/>
              </w:rPr>
              <w:t>7</w:t>
            </w:r>
          </w:p>
        </w:tc>
        <w:tc>
          <w:tcPr>
            <w:tcW w:w="1660" w:type="dxa"/>
            <w:gridSpan w:val="2"/>
            <w:tcBorders>
              <w:left w:val="double" w:sz="4" w:space="0" w:color="auto"/>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当前版本</w:t>
            </w:r>
            <w:r w:rsidRPr="008A76D5">
              <w:rPr>
                <w:rFonts w:ascii="宋体" w:hAnsi="宋体" w:hint="eastAsia"/>
                <w:szCs w:val="21"/>
              </w:rPr>
              <w:t>：</w:t>
            </w:r>
          </w:p>
        </w:tc>
        <w:tc>
          <w:tcPr>
            <w:tcW w:w="2602" w:type="dxa"/>
            <w:tcBorders>
              <w:left w:val="nil"/>
            </w:tcBorders>
          </w:tcPr>
          <w:p w:rsidR="00951D5F" w:rsidRPr="008A76D5" w:rsidRDefault="00C36E31" w:rsidP="007C6FF1">
            <w:pPr>
              <w:spacing w:line="360" w:lineRule="auto"/>
              <w:rPr>
                <w:szCs w:val="21"/>
              </w:rPr>
            </w:pPr>
            <w:r>
              <w:rPr>
                <w:rFonts w:hint="eastAsia"/>
                <w:szCs w:val="21"/>
              </w:rPr>
              <w:t>2</w:t>
            </w:r>
            <w:r>
              <w:rPr>
                <w:szCs w:val="21"/>
              </w:rPr>
              <w:t>0</w:t>
            </w:r>
            <w:r w:rsidR="00F1651E">
              <w:rPr>
                <w:szCs w:val="21"/>
              </w:rPr>
              <w:t>23</w:t>
            </w:r>
          </w:p>
        </w:tc>
      </w:tr>
    </w:tbl>
    <w:p w:rsidR="00951D5F" w:rsidRDefault="00951D5F" w:rsidP="005E0BA0">
      <w:pPr>
        <w:spacing w:line="360" w:lineRule="auto"/>
        <w:rPr>
          <w:rFonts w:ascii="宋体"/>
          <w:szCs w:val="21"/>
        </w:rPr>
      </w:pPr>
    </w:p>
    <w:p w:rsidR="00951D5F" w:rsidRPr="00777E43" w:rsidRDefault="00951D5F" w:rsidP="005E0BA0">
      <w:pPr>
        <w:spacing w:line="360" w:lineRule="auto"/>
        <w:rPr>
          <w:rFonts w:ascii="宋体"/>
          <w:b/>
          <w:sz w:val="24"/>
        </w:rPr>
      </w:pPr>
      <w:r w:rsidRPr="00777E43">
        <w:rPr>
          <w:rFonts w:ascii="宋体" w:hAnsi="宋体" w:hint="eastAsia"/>
          <w:b/>
          <w:sz w:val="24"/>
        </w:rPr>
        <w:t>二、课程描述</w:t>
      </w:r>
    </w:p>
    <w:p w:rsidR="00C36E31" w:rsidRPr="00F1651E" w:rsidRDefault="00F1651E" w:rsidP="00F1651E">
      <w:pPr>
        <w:spacing w:line="360" w:lineRule="auto"/>
        <w:ind w:firstLineChars="200" w:firstLine="420"/>
        <w:rPr>
          <w:szCs w:val="21"/>
        </w:rPr>
      </w:pPr>
      <w:r w:rsidRPr="00F1651E">
        <w:rPr>
          <w:szCs w:val="21"/>
        </w:rPr>
        <w:t>食品营养生物学是专业核心课，是一门着眼于食物营养素进入机体后的代谢变化、生物学功能以及与人体健康关系的课程，着重讲授食物与人体之间的互作以及</w:t>
      </w:r>
      <w:r w:rsidRPr="00F1651E">
        <w:rPr>
          <w:rFonts w:hint="eastAsia"/>
          <w:szCs w:val="21"/>
        </w:rPr>
        <w:t>食物进入机体后的生物学变化和机理。旨在帮助学生从食品科学、营养学和分子生物学角度出发，深入理解食品营养与人体需要及健康的关系，培养学生独立分析和解决面临的各类食品营养问题，具备适应社会营养健康产业发展的理论知识和应用能力，为学生从事相关领域的食品检验、研发、生产和管理等工作打下基础</w:t>
      </w:r>
      <w:r w:rsidR="00C36E31" w:rsidRPr="00EA143B">
        <w:rPr>
          <w:rFonts w:hAnsi="宋体"/>
          <w:szCs w:val="21"/>
        </w:rPr>
        <w:t>。</w:t>
      </w:r>
    </w:p>
    <w:p w:rsidR="00951D5F" w:rsidRPr="00C36E31" w:rsidRDefault="00951D5F" w:rsidP="005E0BA0">
      <w:pPr>
        <w:spacing w:line="360" w:lineRule="auto"/>
        <w:ind w:firstLineChars="200" w:firstLine="420"/>
        <w:rPr>
          <w:rFonts w:ascii="宋体"/>
          <w:szCs w:val="21"/>
        </w:rPr>
      </w:pPr>
    </w:p>
    <w:p w:rsidR="00951D5F" w:rsidRPr="00777E43" w:rsidRDefault="00951D5F" w:rsidP="005E0BA0">
      <w:pPr>
        <w:spacing w:line="360" w:lineRule="auto"/>
        <w:rPr>
          <w:rFonts w:ascii="宋体"/>
          <w:b/>
          <w:sz w:val="24"/>
        </w:rPr>
      </w:pPr>
      <w:r>
        <w:rPr>
          <w:rFonts w:ascii="宋体" w:hAnsi="宋体" w:hint="eastAsia"/>
          <w:b/>
          <w:sz w:val="24"/>
        </w:rPr>
        <w:t>三、教学目标</w:t>
      </w:r>
    </w:p>
    <w:p w:rsidR="005D1ED6" w:rsidRPr="006C6261" w:rsidRDefault="005D1ED6" w:rsidP="005D1ED6">
      <w:pPr>
        <w:spacing w:line="400" w:lineRule="exact"/>
        <w:ind w:firstLineChars="300" w:firstLine="642"/>
        <w:rPr>
          <w:szCs w:val="21"/>
        </w:rPr>
      </w:pPr>
      <w:r>
        <w:rPr>
          <w:rFonts w:hint="eastAsia"/>
          <w:b/>
          <w:bCs/>
          <w:szCs w:val="21"/>
        </w:rPr>
        <w:t>教学</w:t>
      </w:r>
      <w:r w:rsidRPr="006C6261">
        <w:rPr>
          <w:b/>
          <w:bCs/>
          <w:szCs w:val="21"/>
        </w:rPr>
        <w:t>目标</w:t>
      </w:r>
      <w:r w:rsidRPr="006C6261">
        <w:rPr>
          <w:b/>
          <w:bCs/>
          <w:szCs w:val="21"/>
        </w:rPr>
        <w:t>1</w:t>
      </w:r>
      <w:r w:rsidRPr="006C6261">
        <w:rPr>
          <w:b/>
          <w:bCs/>
          <w:szCs w:val="21"/>
        </w:rPr>
        <w:t>：</w:t>
      </w:r>
      <w:r w:rsidRPr="00232C23">
        <w:rPr>
          <w:rFonts w:hint="eastAsia"/>
          <w:szCs w:val="21"/>
        </w:rPr>
        <w:t>能够</w:t>
      </w:r>
      <w:r>
        <w:rPr>
          <w:rFonts w:hint="eastAsia"/>
          <w:szCs w:val="21"/>
        </w:rPr>
        <w:t>掌握</w:t>
      </w:r>
      <w:r w:rsidRPr="006C6261">
        <w:rPr>
          <w:szCs w:val="21"/>
        </w:rPr>
        <w:t>人体消化系统</w:t>
      </w:r>
      <w:r>
        <w:rPr>
          <w:rFonts w:hint="eastAsia"/>
          <w:szCs w:val="21"/>
        </w:rPr>
        <w:t>的</w:t>
      </w:r>
      <w:r w:rsidRPr="006C6261">
        <w:rPr>
          <w:szCs w:val="21"/>
        </w:rPr>
        <w:t>结构与功能</w:t>
      </w:r>
      <w:r>
        <w:rPr>
          <w:rFonts w:hint="eastAsia"/>
          <w:szCs w:val="21"/>
        </w:rPr>
        <w:t>以及营养物质的消化、吸收及代谢过程，具备</w:t>
      </w:r>
      <w:r w:rsidRPr="006C6261">
        <w:rPr>
          <w:szCs w:val="21"/>
        </w:rPr>
        <w:t>对食物消化功能</w:t>
      </w:r>
      <w:r>
        <w:rPr>
          <w:rFonts w:hint="eastAsia"/>
          <w:szCs w:val="21"/>
        </w:rPr>
        <w:t>整体</w:t>
      </w:r>
      <w:r w:rsidRPr="006C6261">
        <w:rPr>
          <w:szCs w:val="21"/>
        </w:rPr>
        <w:t>协调的把握能力</w:t>
      </w:r>
      <w:r>
        <w:rPr>
          <w:rFonts w:hint="eastAsia"/>
          <w:szCs w:val="21"/>
        </w:rPr>
        <w:t>和对食品营养价值的生物评价能力，树立勇于创新，不断追求的科学信念和职业责任感</w:t>
      </w:r>
      <w:r w:rsidRPr="006C6261">
        <w:rPr>
          <w:szCs w:val="21"/>
        </w:rPr>
        <w:t>。</w:t>
      </w:r>
    </w:p>
    <w:p w:rsidR="005D1ED6" w:rsidRPr="006C6261" w:rsidRDefault="005D1ED6" w:rsidP="005D1ED6">
      <w:pPr>
        <w:spacing w:line="400" w:lineRule="exact"/>
        <w:ind w:firstLineChars="200" w:firstLine="420"/>
        <w:rPr>
          <w:szCs w:val="21"/>
        </w:rPr>
      </w:pPr>
      <w:r w:rsidRPr="006C6261">
        <w:rPr>
          <w:szCs w:val="21"/>
        </w:rPr>
        <w:t xml:space="preserve">  </w:t>
      </w:r>
      <w:r>
        <w:rPr>
          <w:rFonts w:hint="eastAsia"/>
          <w:b/>
          <w:bCs/>
          <w:szCs w:val="21"/>
        </w:rPr>
        <w:t>教学</w:t>
      </w:r>
      <w:r w:rsidRPr="006C6261">
        <w:rPr>
          <w:b/>
          <w:bCs/>
          <w:szCs w:val="21"/>
        </w:rPr>
        <w:t>目标</w:t>
      </w:r>
      <w:r w:rsidRPr="006C6261">
        <w:rPr>
          <w:b/>
          <w:bCs/>
          <w:szCs w:val="21"/>
        </w:rPr>
        <w:t>2</w:t>
      </w:r>
      <w:r w:rsidRPr="006C6261">
        <w:rPr>
          <w:b/>
          <w:bCs/>
          <w:szCs w:val="21"/>
        </w:rPr>
        <w:t>：</w:t>
      </w:r>
      <w:r>
        <w:rPr>
          <w:rFonts w:hint="eastAsia"/>
          <w:szCs w:val="21"/>
        </w:rPr>
        <w:t>能够基于食品营养学知识和原理，独立分析食品研发和生产过程中的营养学问题，具备提出精准营养控制方案</w:t>
      </w:r>
      <w:r w:rsidRPr="006C6261">
        <w:rPr>
          <w:szCs w:val="21"/>
        </w:rPr>
        <w:t>及</w:t>
      </w:r>
      <w:r>
        <w:rPr>
          <w:rFonts w:hint="eastAsia"/>
          <w:szCs w:val="21"/>
        </w:rPr>
        <w:t>科学</w:t>
      </w:r>
      <w:r w:rsidRPr="006C6261">
        <w:rPr>
          <w:szCs w:val="21"/>
        </w:rPr>
        <w:t>指导膳食的能力</w:t>
      </w:r>
      <w:r>
        <w:rPr>
          <w:rFonts w:hint="eastAsia"/>
          <w:szCs w:val="21"/>
        </w:rPr>
        <w:t>。</w:t>
      </w:r>
      <w:r w:rsidRPr="006C6261">
        <w:rPr>
          <w:szCs w:val="21"/>
        </w:rPr>
        <w:t xml:space="preserve"> </w:t>
      </w:r>
    </w:p>
    <w:p w:rsidR="005D1ED6" w:rsidRPr="0093351C" w:rsidRDefault="005D1ED6" w:rsidP="005D1ED6">
      <w:pPr>
        <w:spacing w:line="400" w:lineRule="exact"/>
        <w:ind w:firstLineChars="200" w:firstLine="420"/>
        <w:rPr>
          <w:rFonts w:hint="eastAsia"/>
          <w:b/>
          <w:bCs/>
          <w:szCs w:val="21"/>
        </w:rPr>
      </w:pPr>
      <w:r w:rsidRPr="006C6261">
        <w:rPr>
          <w:szCs w:val="21"/>
        </w:rPr>
        <w:t xml:space="preserve">  </w:t>
      </w:r>
      <w:r>
        <w:rPr>
          <w:rFonts w:hint="eastAsia"/>
          <w:b/>
          <w:bCs/>
          <w:szCs w:val="21"/>
        </w:rPr>
        <w:t>教学</w:t>
      </w:r>
      <w:r w:rsidRPr="006C6261">
        <w:rPr>
          <w:b/>
          <w:bCs/>
          <w:szCs w:val="21"/>
        </w:rPr>
        <w:t>目标</w:t>
      </w:r>
      <w:r>
        <w:rPr>
          <w:rFonts w:hint="eastAsia"/>
          <w:b/>
          <w:bCs/>
          <w:szCs w:val="21"/>
        </w:rPr>
        <w:t xml:space="preserve"> </w:t>
      </w:r>
      <w:r w:rsidRPr="006C6261">
        <w:rPr>
          <w:b/>
          <w:bCs/>
          <w:szCs w:val="21"/>
        </w:rPr>
        <w:t>3</w:t>
      </w:r>
      <w:r w:rsidRPr="006C6261">
        <w:rPr>
          <w:b/>
          <w:bCs/>
          <w:szCs w:val="21"/>
        </w:rPr>
        <w:t>：</w:t>
      </w:r>
      <w:r w:rsidRPr="00232C23">
        <w:rPr>
          <w:rFonts w:hint="eastAsia"/>
          <w:szCs w:val="21"/>
        </w:rPr>
        <w:t>能够</w:t>
      </w:r>
      <w:r>
        <w:rPr>
          <w:rFonts w:hint="eastAsia"/>
          <w:szCs w:val="21"/>
        </w:rPr>
        <w:t>理解食物营养素影响机体免疫和健康的原理和机制，了解人体与以食物为代表的环境中物质流和信息流的互通，具备综合分析食</w:t>
      </w:r>
      <w:r>
        <w:rPr>
          <w:rFonts w:hint="eastAsia"/>
          <w:color w:val="000000"/>
          <w:kern w:val="0"/>
          <w:szCs w:val="21"/>
          <w:lang w:bidi="ar"/>
        </w:rPr>
        <w:t>物与人体互作问题的抽象思维能力。</w:t>
      </w:r>
    </w:p>
    <w:p w:rsidR="00C36E31" w:rsidRPr="005D1ED6" w:rsidRDefault="005D1ED6" w:rsidP="005D1ED6">
      <w:pPr>
        <w:spacing w:line="400" w:lineRule="exact"/>
        <w:ind w:firstLineChars="200" w:firstLine="420"/>
        <w:rPr>
          <w:b/>
          <w:bCs/>
          <w:szCs w:val="21"/>
        </w:rPr>
      </w:pPr>
      <w:r w:rsidRPr="006C6261">
        <w:rPr>
          <w:szCs w:val="21"/>
        </w:rPr>
        <w:t xml:space="preserve">  </w:t>
      </w:r>
      <w:r>
        <w:rPr>
          <w:rFonts w:hint="eastAsia"/>
          <w:b/>
          <w:bCs/>
          <w:szCs w:val="21"/>
        </w:rPr>
        <w:t>教学</w:t>
      </w:r>
      <w:r w:rsidRPr="006C6261">
        <w:rPr>
          <w:b/>
          <w:bCs/>
          <w:szCs w:val="21"/>
        </w:rPr>
        <w:t>目标</w:t>
      </w:r>
      <w:r w:rsidRPr="006C6261">
        <w:rPr>
          <w:b/>
          <w:bCs/>
          <w:szCs w:val="21"/>
        </w:rPr>
        <w:t>4</w:t>
      </w:r>
      <w:r w:rsidRPr="006C6261">
        <w:rPr>
          <w:b/>
          <w:bCs/>
          <w:szCs w:val="21"/>
        </w:rPr>
        <w:t>：</w:t>
      </w:r>
      <w:r w:rsidRPr="00232C23">
        <w:rPr>
          <w:rFonts w:hint="eastAsia"/>
          <w:szCs w:val="21"/>
        </w:rPr>
        <w:t>能够</w:t>
      </w:r>
      <w:r w:rsidRPr="0093351C">
        <w:rPr>
          <w:rFonts w:hint="eastAsia"/>
          <w:szCs w:val="21"/>
        </w:rPr>
        <w:t>了解</w:t>
      </w:r>
      <w:r>
        <w:rPr>
          <w:rFonts w:hint="eastAsia"/>
          <w:szCs w:val="21"/>
        </w:rPr>
        <w:t>现代食品营养工程发展理念，关注国内外营养健康产业现状及前沿领域趋势，</w:t>
      </w:r>
      <w:r w:rsidRPr="006C6261">
        <w:rPr>
          <w:rFonts w:hint="eastAsia"/>
          <w:szCs w:val="21"/>
        </w:rPr>
        <w:t>具</w:t>
      </w:r>
      <w:r w:rsidRPr="006C6261">
        <w:rPr>
          <w:szCs w:val="21"/>
        </w:rPr>
        <w:t>备</w:t>
      </w:r>
      <w:r>
        <w:rPr>
          <w:rFonts w:hint="eastAsia"/>
          <w:szCs w:val="21"/>
        </w:rPr>
        <w:t>相应的国际视野和外文文献理解</w:t>
      </w:r>
      <w:r>
        <w:rPr>
          <w:rFonts w:hint="eastAsia"/>
          <w:snapToGrid w:val="0"/>
          <w:kern w:val="0"/>
          <w:szCs w:val="21"/>
        </w:rPr>
        <w:t>能力</w:t>
      </w:r>
      <w:r w:rsidR="00C36E31" w:rsidRPr="00834089">
        <w:rPr>
          <w:rFonts w:ascii="宋体" w:hAnsi="宋体" w:hint="eastAsia"/>
          <w:szCs w:val="21"/>
        </w:rPr>
        <w:t>。</w:t>
      </w:r>
    </w:p>
    <w:p w:rsidR="00951D5F" w:rsidRPr="00777E43" w:rsidRDefault="00951D5F" w:rsidP="005E0BA0">
      <w:pPr>
        <w:spacing w:line="360" w:lineRule="auto"/>
        <w:rPr>
          <w:rFonts w:ascii="宋体"/>
          <w:b/>
          <w:sz w:val="24"/>
        </w:rPr>
      </w:pPr>
      <w:r>
        <w:rPr>
          <w:rFonts w:ascii="宋体" w:hAnsi="宋体" w:hint="eastAsia"/>
          <w:b/>
          <w:sz w:val="24"/>
        </w:rPr>
        <w:lastRenderedPageBreak/>
        <w:t>四、课程目标对毕业要求的支撑</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134"/>
        <w:gridCol w:w="752"/>
        <w:gridCol w:w="3261"/>
        <w:gridCol w:w="2367"/>
      </w:tblGrid>
      <w:tr w:rsidR="005D1ED6" w:rsidRPr="006C6261" w:rsidTr="005D1ED6">
        <w:trPr>
          <w:trHeight w:val="454"/>
          <w:jc w:val="center"/>
        </w:trPr>
        <w:tc>
          <w:tcPr>
            <w:tcW w:w="850" w:type="dxa"/>
            <w:vAlign w:val="center"/>
          </w:tcPr>
          <w:p w:rsidR="005D1ED6" w:rsidRPr="006C6261" w:rsidRDefault="005D1ED6" w:rsidP="00534E64">
            <w:pPr>
              <w:adjustRightInd w:val="0"/>
              <w:spacing w:line="320" w:lineRule="exact"/>
              <w:jc w:val="center"/>
              <w:textAlignment w:val="center"/>
              <w:rPr>
                <w:b/>
                <w:szCs w:val="21"/>
              </w:rPr>
            </w:pPr>
            <w:r w:rsidRPr="006C6261">
              <w:rPr>
                <w:b/>
                <w:szCs w:val="21"/>
              </w:rPr>
              <w:t>序号</w:t>
            </w:r>
          </w:p>
        </w:tc>
        <w:tc>
          <w:tcPr>
            <w:tcW w:w="1134" w:type="dxa"/>
            <w:vAlign w:val="center"/>
          </w:tcPr>
          <w:p w:rsidR="005D1ED6" w:rsidRPr="006C6261" w:rsidRDefault="005D1ED6" w:rsidP="00534E64">
            <w:pPr>
              <w:adjustRightInd w:val="0"/>
              <w:spacing w:line="320" w:lineRule="exact"/>
              <w:jc w:val="center"/>
              <w:textAlignment w:val="center"/>
              <w:rPr>
                <w:b/>
                <w:szCs w:val="21"/>
              </w:rPr>
            </w:pPr>
            <w:r w:rsidRPr="006C6261">
              <w:rPr>
                <w:b/>
                <w:szCs w:val="21"/>
              </w:rPr>
              <w:t>课程目标</w:t>
            </w:r>
          </w:p>
        </w:tc>
        <w:tc>
          <w:tcPr>
            <w:tcW w:w="752" w:type="dxa"/>
            <w:vAlign w:val="center"/>
          </w:tcPr>
          <w:p w:rsidR="005D1ED6" w:rsidRPr="006C6261" w:rsidRDefault="005D1ED6" w:rsidP="00534E64">
            <w:pPr>
              <w:adjustRightInd w:val="0"/>
              <w:spacing w:line="320" w:lineRule="exact"/>
              <w:jc w:val="center"/>
              <w:textAlignment w:val="center"/>
              <w:rPr>
                <w:b/>
                <w:color w:val="000000"/>
                <w:szCs w:val="21"/>
              </w:rPr>
            </w:pPr>
            <w:r w:rsidRPr="006C6261">
              <w:rPr>
                <w:b/>
                <w:color w:val="000000"/>
                <w:szCs w:val="21"/>
              </w:rPr>
              <w:t>支撑</w:t>
            </w:r>
          </w:p>
          <w:p w:rsidR="005D1ED6" w:rsidRPr="006C6261" w:rsidRDefault="005D1ED6" w:rsidP="00534E64">
            <w:pPr>
              <w:adjustRightInd w:val="0"/>
              <w:spacing w:line="320" w:lineRule="exact"/>
              <w:jc w:val="center"/>
              <w:textAlignment w:val="center"/>
              <w:rPr>
                <w:b/>
                <w:color w:val="000000"/>
                <w:szCs w:val="21"/>
              </w:rPr>
            </w:pPr>
            <w:r w:rsidRPr="006C6261">
              <w:rPr>
                <w:b/>
                <w:color w:val="000000"/>
                <w:szCs w:val="21"/>
              </w:rPr>
              <w:t>权重</w:t>
            </w:r>
          </w:p>
        </w:tc>
        <w:tc>
          <w:tcPr>
            <w:tcW w:w="3261" w:type="dxa"/>
            <w:vAlign w:val="center"/>
          </w:tcPr>
          <w:p w:rsidR="005D1ED6" w:rsidRPr="006C6261" w:rsidRDefault="005D1ED6" w:rsidP="00534E64">
            <w:pPr>
              <w:adjustRightInd w:val="0"/>
              <w:spacing w:line="320" w:lineRule="exact"/>
              <w:jc w:val="center"/>
              <w:textAlignment w:val="center"/>
              <w:rPr>
                <w:b/>
                <w:szCs w:val="21"/>
              </w:rPr>
            </w:pPr>
            <w:r w:rsidRPr="006C6261">
              <w:rPr>
                <w:b/>
                <w:szCs w:val="21"/>
              </w:rPr>
              <w:t>毕业要求指标点</w:t>
            </w:r>
          </w:p>
        </w:tc>
        <w:tc>
          <w:tcPr>
            <w:tcW w:w="2367" w:type="dxa"/>
            <w:vAlign w:val="center"/>
          </w:tcPr>
          <w:p w:rsidR="005D1ED6" w:rsidRPr="006C6261" w:rsidRDefault="005D1ED6" w:rsidP="00534E64">
            <w:pPr>
              <w:adjustRightInd w:val="0"/>
              <w:spacing w:line="320" w:lineRule="exact"/>
              <w:jc w:val="center"/>
              <w:textAlignment w:val="center"/>
              <w:rPr>
                <w:b/>
                <w:szCs w:val="21"/>
              </w:rPr>
            </w:pPr>
            <w:r w:rsidRPr="006C6261">
              <w:rPr>
                <w:b/>
                <w:szCs w:val="21"/>
              </w:rPr>
              <w:t>毕业要求</w:t>
            </w:r>
          </w:p>
        </w:tc>
      </w:tr>
      <w:tr w:rsidR="005D1ED6" w:rsidRPr="006C6261" w:rsidTr="005D1ED6">
        <w:trPr>
          <w:trHeight w:val="454"/>
          <w:jc w:val="center"/>
        </w:trPr>
        <w:tc>
          <w:tcPr>
            <w:tcW w:w="850" w:type="dxa"/>
            <w:vAlign w:val="center"/>
          </w:tcPr>
          <w:p w:rsidR="005D1ED6" w:rsidRPr="006C6261" w:rsidRDefault="005D1ED6" w:rsidP="00534E64">
            <w:pPr>
              <w:pStyle w:val="1"/>
              <w:adjustRightInd w:val="0"/>
              <w:spacing w:line="320" w:lineRule="exact"/>
              <w:ind w:firstLineChars="0" w:firstLine="0"/>
              <w:jc w:val="center"/>
              <w:textAlignment w:val="center"/>
              <w:rPr>
                <w:rFonts w:ascii="Times New Roman" w:hAnsi="Times New Roman" w:cs="Times New Roman"/>
                <w:b/>
              </w:rPr>
            </w:pPr>
            <w:r w:rsidRPr="006C6261">
              <w:rPr>
                <w:rFonts w:ascii="Times New Roman" w:hAnsi="Times New Roman" w:cs="Times New Roman"/>
                <w:b/>
              </w:rPr>
              <w:t>1</w:t>
            </w:r>
          </w:p>
        </w:tc>
        <w:tc>
          <w:tcPr>
            <w:tcW w:w="1134" w:type="dxa"/>
            <w:vAlign w:val="center"/>
          </w:tcPr>
          <w:p w:rsidR="005D1ED6" w:rsidRPr="006C6261" w:rsidRDefault="005D1ED6" w:rsidP="00534E64">
            <w:pPr>
              <w:pStyle w:val="1"/>
              <w:adjustRightInd w:val="0"/>
              <w:spacing w:line="320" w:lineRule="exact"/>
              <w:ind w:firstLineChars="0" w:firstLine="0"/>
              <w:jc w:val="center"/>
              <w:textAlignment w:val="center"/>
              <w:rPr>
                <w:rFonts w:ascii="Times New Roman" w:hAnsi="Times New Roman" w:cs="Times New Roman"/>
                <w:sz w:val="21"/>
              </w:rPr>
            </w:pPr>
            <w:r w:rsidRPr="006C6261">
              <w:rPr>
                <w:rStyle w:val="a7"/>
                <w:rFonts w:ascii="Times New Roman" w:hAnsi="Times New Roman" w:cs="Times New Roman"/>
                <w:kern w:val="2"/>
              </w:rPr>
              <w:t>1</w:t>
            </w:r>
          </w:p>
        </w:tc>
        <w:tc>
          <w:tcPr>
            <w:tcW w:w="752" w:type="dxa"/>
            <w:vAlign w:val="center"/>
          </w:tcPr>
          <w:p w:rsidR="005D1ED6" w:rsidRPr="006C6261" w:rsidRDefault="005D1ED6" w:rsidP="00534E64">
            <w:pPr>
              <w:pStyle w:val="1"/>
              <w:adjustRightInd w:val="0"/>
              <w:spacing w:line="320" w:lineRule="exact"/>
              <w:ind w:firstLineChars="0" w:firstLine="0"/>
              <w:jc w:val="center"/>
              <w:textAlignment w:val="center"/>
              <w:rPr>
                <w:rFonts w:ascii="Times New Roman" w:hAnsi="Times New Roman" w:cs="Times New Roman"/>
                <w:color w:val="000000"/>
              </w:rPr>
            </w:pPr>
            <w:r w:rsidRPr="006C6261">
              <w:rPr>
                <w:rFonts w:ascii="Times New Roman" w:hAnsi="Times New Roman" w:cs="Times New Roman"/>
                <w:color w:val="000000"/>
              </w:rPr>
              <w:t>0.2</w:t>
            </w:r>
            <w:r>
              <w:rPr>
                <w:rFonts w:ascii="Times New Roman" w:hAnsi="Times New Roman" w:cs="Times New Roman"/>
                <w:color w:val="000000"/>
              </w:rPr>
              <w:t>2</w:t>
            </w:r>
          </w:p>
        </w:tc>
        <w:tc>
          <w:tcPr>
            <w:tcW w:w="3261" w:type="dxa"/>
            <w:vAlign w:val="center"/>
          </w:tcPr>
          <w:p w:rsidR="005D1ED6" w:rsidRPr="006C6261" w:rsidRDefault="005D1ED6" w:rsidP="00534E64">
            <w:pPr>
              <w:pStyle w:val="1"/>
              <w:adjustRightInd w:val="0"/>
              <w:spacing w:line="320" w:lineRule="exact"/>
              <w:ind w:firstLineChars="0" w:firstLine="0"/>
              <w:jc w:val="left"/>
              <w:textAlignment w:val="center"/>
              <w:rPr>
                <w:rFonts w:ascii="Times New Roman" w:hAnsi="Times New Roman" w:cs="Times New Roman"/>
                <w:sz w:val="21"/>
              </w:rPr>
            </w:pPr>
            <w:r w:rsidRPr="006C6261">
              <w:rPr>
                <w:rFonts w:ascii="Times New Roman" w:hAnsi="Times New Roman" w:cs="Times New Roman"/>
                <w:color w:val="000000"/>
                <w:sz w:val="21"/>
                <w:lang w:bidi="ar"/>
              </w:rPr>
              <w:t xml:space="preserve">3.1 </w:t>
            </w:r>
            <w:r w:rsidRPr="006C6261">
              <w:rPr>
                <w:rFonts w:ascii="Times New Roman" w:hAnsi="Times New Roman" w:cs="Times New Roman"/>
                <w:color w:val="000000"/>
                <w:sz w:val="21"/>
                <w:lang w:bidi="ar"/>
              </w:rPr>
              <w:t>能够对食品质量安全相关复杂工程问题进行分析，具备设计食品质量安全预防管理、过程控制、检测监督等过程工程问题解决方案的基础知识；</w:t>
            </w:r>
          </w:p>
        </w:tc>
        <w:tc>
          <w:tcPr>
            <w:tcW w:w="2367" w:type="dxa"/>
            <w:vMerge w:val="restart"/>
            <w:vAlign w:val="center"/>
          </w:tcPr>
          <w:p w:rsidR="005D1ED6" w:rsidRPr="006C6261" w:rsidRDefault="005D1ED6" w:rsidP="00534E64">
            <w:pPr>
              <w:widowControl/>
              <w:jc w:val="left"/>
              <w:rPr>
                <w:szCs w:val="21"/>
              </w:rPr>
            </w:pPr>
            <w:r w:rsidRPr="006C6261">
              <w:rPr>
                <w:b/>
                <w:bCs/>
                <w:color w:val="000000"/>
                <w:kern w:val="0"/>
                <w:szCs w:val="21"/>
                <w:lang w:bidi="ar"/>
              </w:rPr>
              <w:t>3.</w:t>
            </w:r>
            <w:r w:rsidRPr="006C6261">
              <w:rPr>
                <w:b/>
                <w:bCs/>
                <w:color w:val="000000"/>
                <w:kern w:val="0"/>
                <w:szCs w:val="21"/>
                <w:lang w:bidi="ar"/>
              </w:rPr>
              <w:t>设计</w:t>
            </w:r>
            <w:r w:rsidRPr="006C6261">
              <w:rPr>
                <w:b/>
                <w:bCs/>
                <w:color w:val="000000"/>
                <w:kern w:val="0"/>
                <w:szCs w:val="21"/>
                <w:lang w:bidi="ar"/>
              </w:rPr>
              <w:t>/</w:t>
            </w:r>
            <w:r w:rsidRPr="006C6261">
              <w:rPr>
                <w:b/>
                <w:bCs/>
                <w:color w:val="000000"/>
                <w:kern w:val="0"/>
                <w:szCs w:val="21"/>
                <w:lang w:bidi="ar"/>
              </w:rPr>
              <w:t>开发解决方案：</w:t>
            </w:r>
            <w:r w:rsidRPr="006C6261">
              <w:rPr>
                <w:color w:val="000000"/>
                <w:kern w:val="0"/>
                <w:szCs w:val="21"/>
                <w:lang w:bidi="ar"/>
              </w:rPr>
              <w:t>能够设计针对食品质量与安全领域的复杂工程问题的解决方案，设计满足统、工艺流程及质量控制，并能够在设计环节中体现创新意识，考虑社会、健康、安全、法律、文化及环境</w:t>
            </w:r>
            <w:r w:rsidRPr="006C6261">
              <w:rPr>
                <w:color w:val="000000"/>
                <w:kern w:val="0"/>
                <w:szCs w:val="21"/>
                <w:lang w:bidi="ar"/>
              </w:rPr>
              <w:t xml:space="preserve"> </w:t>
            </w:r>
          </w:p>
          <w:p w:rsidR="005D1ED6" w:rsidRPr="006C6261" w:rsidRDefault="005D1ED6" w:rsidP="00534E64">
            <w:pPr>
              <w:widowControl/>
              <w:jc w:val="left"/>
              <w:rPr>
                <w:szCs w:val="21"/>
              </w:rPr>
            </w:pPr>
            <w:r w:rsidRPr="006C6261">
              <w:rPr>
                <w:color w:val="000000"/>
                <w:kern w:val="0"/>
                <w:szCs w:val="21"/>
                <w:lang w:bidi="ar"/>
              </w:rPr>
              <w:t>等因素。</w:t>
            </w:r>
          </w:p>
        </w:tc>
      </w:tr>
      <w:tr w:rsidR="005D1ED6" w:rsidRPr="006C6261" w:rsidTr="005D1ED6">
        <w:trPr>
          <w:trHeight w:val="454"/>
          <w:jc w:val="center"/>
        </w:trPr>
        <w:tc>
          <w:tcPr>
            <w:tcW w:w="850" w:type="dxa"/>
            <w:vAlign w:val="center"/>
          </w:tcPr>
          <w:p w:rsidR="005D1ED6" w:rsidRPr="006C6261" w:rsidRDefault="005D1ED6" w:rsidP="00534E64">
            <w:pPr>
              <w:pStyle w:val="1"/>
              <w:adjustRightInd w:val="0"/>
              <w:spacing w:line="320" w:lineRule="exact"/>
              <w:ind w:firstLineChars="0" w:firstLine="0"/>
              <w:jc w:val="center"/>
              <w:textAlignment w:val="center"/>
              <w:rPr>
                <w:rFonts w:ascii="Times New Roman" w:hAnsi="Times New Roman" w:cs="Times New Roman"/>
                <w:b/>
              </w:rPr>
            </w:pPr>
            <w:r w:rsidRPr="006C6261">
              <w:rPr>
                <w:rFonts w:ascii="Times New Roman" w:hAnsi="Times New Roman" w:cs="Times New Roman"/>
                <w:b/>
              </w:rPr>
              <w:t>2</w:t>
            </w:r>
          </w:p>
        </w:tc>
        <w:tc>
          <w:tcPr>
            <w:tcW w:w="1134" w:type="dxa"/>
            <w:vAlign w:val="center"/>
          </w:tcPr>
          <w:p w:rsidR="005D1ED6" w:rsidRPr="006C6261" w:rsidRDefault="005D1ED6" w:rsidP="00534E64">
            <w:pPr>
              <w:pStyle w:val="1"/>
              <w:adjustRightInd w:val="0"/>
              <w:spacing w:line="320" w:lineRule="exact"/>
              <w:ind w:firstLineChars="0" w:firstLine="0"/>
              <w:jc w:val="center"/>
              <w:textAlignment w:val="center"/>
              <w:rPr>
                <w:rFonts w:ascii="Times New Roman" w:hAnsi="Times New Roman" w:cs="Times New Roman"/>
                <w:sz w:val="21"/>
              </w:rPr>
            </w:pPr>
            <w:r w:rsidRPr="006C6261">
              <w:rPr>
                <w:rFonts w:ascii="Times New Roman" w:hAnsi="Times New Roman" w:cs="Times New Roman"/>
                <w:sz w:val="21"/>
              </w:rPr>
              <w:t>2</w:t>
            </w:r>
          </w:p>
        </w:tc>
        <w:tc>
          <w:tcPr>
            <w:tcW w:w="752" w:type="dxa"/>
            <w:vAlign w:val="center"/>
          </w:tcPr>
          <w:p w:rsidR="005D1ED6" w:rsidRPr="006C6261" w:rsidRDefault="005D1ED6" w:rsidP="00534E64">
            <w:pPr>
              <w:pStyle w:val="1"/>
              <w:adjustRightInd w:val="0"/>
              <w:spacing w:line="320" w:lineRule="exact"/>
              <w:ind w:firstLineChars="0" w:firstLine="0"/>
              <w:jc w:val="center"/>
              <w:textAlignment w:val="center"/>
              <w:rPr>
                <w:rFonts w:ascii="Times New Roman" w:hAnsi="Times New Roman" w:cs="Times New Roman"/>
                <w:color w:val="000000"/>
              </w:rPr>
            </w:pPr>
            <w:r w:rsidRPr="006C6261">
              <w:rPr>
                <w:rFonts w:ascii="Times New Roman" w:hAnsi="Times New Roman" w:cs="Times New Roman"/>
                <w:color w:val="000000"/>
              </w:rPr>
              <w:t>0.</w:t>
            </w:r>
            <w:r>
              <w:rPr>
                <w:rFonts w:ascii="Times New Roman" w:hAnsi="Times New Roman" w:cs="Times New Roman"/>
                <w:color w:val="000000"/>
              </w:rPr>
              <w:t>15</w:t>
            </w:r>
          </w:p>
        </w:tc>
        <w:tc>
          <w:tcPr>
            <w:tcW w:w="3261" w:type="dxa"/>
            <w:vAlign w:val="center"/>
          </w:tcPr>
          <w:p w:rsidR="005D1ED6" w:rsidRPr="006C6261" w:rsidRDefault="005D1ED6" w:rsidP="00534E64">
            <w:pPr>
              <w:widowControl/>
              <w:jc w:val="left"/>
              <w:rPr>
                <w:szCs w:val="21"/>
              </w:rPr>
            </w:pPr>
            <w:r w:rsidRPr="006C6261">
              <w:rPr>
                <w:color w:val="000000"/>
                <w:kern w:val="0"/>
                <w:szCs w:val="21"/>
                <w:lang w:bidi="ar"/>
              </w:rPr>
              <w:t>3.2</w:t>
            </w:r>
            <w:r w:rsidRPr="006C6261">
              <w:rPr>
                <w:color w:val="000000"/>
                <w:kern w:val="0"/>
                <w:szCs w:val="21"/>
                <w:lang w:bidi="ar"/>
              </w:rPr>
              <w:t>能够利用食品科学的基本原理和技术手段，对研发和设计方案进行系统分析，设计满足食品质量安全预防管理、过程控制、检测监督等过程的系统、单元或工艺流程，体现创新；</w:t>
            </w:r>
          </w:p>
        </w:tc>
        <w:tc>
          <w:tcPr>
            <w:tcW w:w="2367" w:type="dxa"/>
            <w:vMerge/>
            <w:vAlign w:val="center"/>
          </w:tcPr>
          <w:p w:rsidR="005D1ED6" w:rsidRPr="006C6261" w:rsidRDefault="005D1ED6" w:rsidP="00534E64">
            <w:pPr>
              <w:widowControl/>
              <w:jc w:val="left"/>
            </w:pPr>
          </w:p>
        </w:tc>
      </w:tr>
      <w:tr w:rsidR="005D1ED6" w:rsidRPr="006C6261" w:rsidTr="005D1ED6">
        <w:trPr>
          <w:trHeight w:val="454"/>
          <w:jc w:val="center"/>
        </w:trPr>
        <w:tc>
          <w:tcPr>
            <w:tcW w:w="850" w:type="dxa"/>
            <w:vAlign w:val="center"/>
          </w:tcPr>
          <w:p w:rsidR="005D1ED6" w:rsidRPr="006C6261" w:rsidRDefault="005D1ED6" w:rsidP="00534E64">
            <w:pPr>
              <w:pStyle w:val="1"/>
              <w:adjustRightInd w:val="0"/>
              <w:spacing w:line="320" w:lineRule="exact"/>
              <w:ind w:firstLineChars="0" w:firstLine="0"/>
              <w:jc w:val="center"/>
              <w:textAlignment w:val="center"/>
              <w:rPr>
                <w:rFonts w:ascii="Times New Roman" w:hAnsi="Times New Roman" w:cs="Times New Roman"/>
                <w:b/>
              </w:rPr>
            </w:pPr>
            <w:r w:rsidRPr="006C6261">
              <w:rPr>
                <w:rFonts w:ascii="Times New Roman" w:hAnsi="Times New Roman" w:cs="Times New Roman"/>
                <w:b/>
              </w:rPr>
              <w:t>3</w:t>
            </w:r>
          </w:p>
        </w:tc>
        <w:tc>
          <w:tcPr>
            <w:tcW w:w="1134" w:type="dxa"/>
            <w:vAlign w:val="center"/>
          </w:tcPr>
          <w:p w:rsidR="005D1ED6" w:rsidRPr="006C6261" w:rsidRDefault="005D1ED6" w:rsidP="00534E64">
            <w:pPr>
              <w:pStyle w:val="1"/>
              <w:adjustRightInd w:val="0"/>
              <w:spacing w:line="320" w:lineRule="exact"/>
              <w:ind w:firstLineChars="0" w:firstLine="0"/>
              <w:jc w:val="center"/>
              <w:textAlignment w:val="center"/>
              <w:rPr>
                <w:rFonts w:ascii="Times New Roman" w:hAnsi="Times New Roman" w:cs="Times New Roman"/>
                <w:sz w:val="21"/>
              </w:rPr>
            </w:pPr>
            <w:r w:rsidRPr="006C6261">
              <w:rPr>
                <w:rFonts w:ascii="Times New Roman" w:hAnsi="Times New Roman" w:cs="Times New Roman"/>
                <w:sz w:val="21"/>
              </w:rPr>
              <w:t>3</w:t>
            </w:r>
          </w:p>
        </w:tc>
        <w:tc>
          <w:tcPr>
            <w:tcW w:w="752" w:type="dxa"/>
            <w:vAlign w:val="center"/>
          </w:tcPr>
          <w:p w:rsidR="005D1ED6" w:rsidRPr="006C6261" w:rsidRDefault="005D1ED6" w:rsidP="00534E64">
            <w:pPr>
              <w:pStyle w:val="1"/>
              <w:adjustRightInd w:val="0"/>
              <w:spacing w:line="320" w:lineRule="exact"/>
              <w:ind w:firstLineChars="0" w:firstLine="0"/>
              <w:jc w:val="center"/>
              <w:textAlignment w:val="center"/>
              <w:rPr>
                <w:rFonts w:ascii="Times New Roman" w:hAnsi="Times New Roman" w:cs="Times New Roman"/>
                <w:color w:val="000000"/>
              </w:rPr>
            </w:pPr>
            <w:r w:rsidRPr="006C6261">
              <w:rPr>
                <w:rFonts w:ascii="Times New Roman" w:hAnsi="Times New Roman" w:cs="Times New Roman"/>
                <w:color w:val="000000"/>
              </w:rPr>
              <w:t>0.26</w:t>
            </w:r>
          </w:p>
        </w:tc>
        <w:tc>
          <w:tcPr>
            <w:tcW w:w="3261" w:type="dxa"/>
            <w:vAlign w:val="center"/>
          </w:tcPr>
          <w:p w:rsidR="005D1ED6" w:rsidRPr="006C6261" w:rsidRDefault="005D1ED6" w:rsidP="00534E64">
            <w:pPr>
              <w:widowControl/>
              <w:jc w:val="left"/>
              <w:rPr>
                <w:szCs w:val="21"/>
              </w:rPr>
            </w:pPr>
            <w:r w:rsidRPr="006C6261">
              <w:rPr>
                <w:color w:val="000000"/>
                <w:kern w:val="0"/>
                <w:szCs w:val="21"/>
                <w:lang w:bidi="ar"/>
              </w:rPr>
              <w:t>7.1</w:t>
            </w:r>
            <w:r w:rsidRPr="006C6261">
              <w:rPr>
                <w:color w:val="000000"/>
                <w:kern w:val="0"/>
                <w:szCs w:val="21"/>
                <w:lang w:bidi="ar"/>
              </w:rPr>
              <w:t>树立可持续发展理念，理解并掌握与食品质量与安全领域工程过程对生态环境及社会环境影响的评价方式和评价要点。</w:t>
            </w:r>
          </w:p>
        </w:tc>
        <w:tc>
          <w:tcPr>
            <w:tcW w:w="2367" w:type="dxa"/>
            <w:vAlign w:val="center"/>
          </w:tcPr>
          <w:p w:rsidR="005D1ED6" w:rsidRPr="006C6261" w:rsidRDefault="005D1ED6" w:rsidP="00534E64">
            <w:pPr>
              <w:widowControl/>
              <w:jc w:val="left"/>
              <w:rPr>
                <w:szCs w:val="21"/>
              </w:rPr>
            </w:pPr>
            <w:r w:rsidRPr="006C6261">
              <w:rPr>
                <w:b/>
                <w:bCs/>
                <w:color w:val="000000"/>
                <w:kern w:val="0"/>
                <w:szCs w:val="21"/>
                <w:lang w:bidi="ar"/>
              </w:rPr>
              <w:t>7.</w:t>
            </w:r>
            <w:r w:rsidRPr="006C6261">
              <w:rPr>
                <w:b/>
                <w:bCs/>
                <w:color w:val="000000"/>
                <w:kern w:val="0"/>
                <w:szCs w:val="21"/>
                <w:lang w:bidi="ar"/>
              </w:rPr>
              <w:t>环境和可持续发展：</w:t>
            </w:r>
            <w:r w:rsidRPr="006C6261">
              <w:rPr>
                <w:szCs w:val="21"/>
              </w:rPr>
              <w:t>环境和可持续发展：能够理解和评价针对复杂食品质量与安全领域问题的工程实践对环境、社会可持续发展的影响。</w:t>
            </w:r>
          </w:p>
        </w:tc>
      </w:tr>
      <w:tr w:rsidR="005D1ED6" w:rsidRPr="006C6261" w:rsidTr="005D1ED6">
        <w:trPr>
          <w:trHeight w:val="454"/>
          <w:jc w:val="center"/>
        </w:trPr>
        <w:tc>
          <w:tcPr>
            <w:tcW w:w="850" w:type="dxa"/>
            <w:vAlign w:val="center"/>
          </w:tcPr>
          <w:p w:rsidR="005D1ED6" w:rsidRPr="006C6261" w:rsidRDefault="005D1ED6" w:rsidP="00534E64">
            <w:pPr>
              <w:pStyle w:val="1"/>
              <w:adjustRightInd w:val="0"/>
              <w:spacing w:line="320" w:lineRule="exact"/>
              <w:ind w:firstLineChars="0" w:firstLine="0"/>
              <w:jc w:val="center"/>
              <w:textAlignment w:val="center"/>
              <w:rPr>
                <w:rFonts w:ascii="Times New Roman" w:hAnsi="Times New Roman" w:cs="Times New Roman"/>
                <w:b/>
              </w:rPr>
            </w:pPr>
            <w:r w:rsidRPr="006C6261">
              <w:rPr>
                <w:rFonts w:ascii="Times New Roman" w:hAnsi="Times New Roman" w:cs="Times New Roman"/>
                <w:b/>
              </w:rPr>
              <w:t>4</w:t>
            </w:r>
          </w:p>
        </w:tc>
        <w:tc>
          <w:tcPr>
            <w:tcW w:w="1134" w:type="dxa"/>
            <w:vAlign w:val="center"/>
          </w:tcPr>
          <w:p w:rsidR="005D1ED6" w:rsidRPr="006C6261" w:rsidRDefault="005D1ED6" w:rsidP="00534E64">
            <w:pPr>
              <w:pStyle w:val="1"/>
              <w:adjustRightInd w:val="0"/>
              <w:spacing w:line="320" w:lineRule="exact"/>
              <w:ind w:firstLineChars="0" w:firstLine="0"/>
              <w:jc w:val="center"/>
              <w:textAlignment w:val="center"/>
              <w:rPr>
                <w:rFonts w:ascii="Times New Roman" w:hAnsi="Times New Roman" w:cs="Times New Roman"/>
                <w:sz w:val="21"/>
              </w:rPr>
            </w:pPr>
            <w:r w:rsidRPr="006C6261">
              <w:rPr>
                <w:rFonts w:ascii="Times New Roman" w:hAnsi="Times New Roman" w:cs="Times New Roman"/>
                <w:sz w:val="21"/>
              </w:rPr>
              <w:t>4</w:t>
            </w:r>
          </w:p>
        </w:tc>
        <w:tc>
          <w:tcPr>
            <w:tcW w:w="752" w:type="dxa"/>
            <w:vAlign w:val="center"/>
          </w:tcPr>
          <w:p w:rsidR="005D1ED6" w:rsidRPr="006C6261" w:rsidRDefault="005D1ED6" w:rsidP="00534E64">
            <w:pPr>
              <w:pStyle w:val="1"/>
              <w:adjustRightInd w:val="0"/>
              <w:spacing w:line="320" w:lineRule="exact"/>
              <w:ind w:firstLineChars="0" w:firstLine="0"/>
              <w:jc w:val="center"/>
              <w:textAlignment w:val="center"/>
              <w:rPr>
                <w:rFonts w:ascii="Times New Roman" w:hAnsi="Times New Roman" w:cs="Times New Roman"/>
                <w:color w:val="000000"/>
              </w:rPr>
            </w:pPr>
            <w:r w:rsidRPr="006C6261">
              <w:rPr>
                <w:rFonts w:ascii="Times New Roman" w:hAnsi="Times New Roman" w:cs="Times New Roman"/>
                <w:color w:val="000000"/>
              </w:rPr>
              <w:t>0.</w:t>
            </w:r>
            <w:r>
              <w:rPr>
                <w:rFonts w:ascii="Times New Roman" w:hAnsi="Times New Roman" w:cs="Times New Roman"/>
                <w:color w:val="000000"/>
              </w:rPr>
              <w:t>19</w:t>
            </w:r>
          </w:p>
        </w:tc>
        <w:tc>
          <w:tcPr>
            <w:tcW w:w="3261" w:type="dxa"/>
            <w:vAlign w:val="center"/>
          </w:tcPr>
          <w:p w:rsidR="005D1ED6" w:rsidRPr="006C6261" w:rsidRDefault="005D1ED6" w:rsidP="00534E64">
            <w:pPr>
              <w:widowControl/>
              <w:jc w:val="left"/>
              <w:rPr>
                <w:color w:val="000000"/>
                <w:kern w:val="0"/>
                <w:szCs w:val="21"/>
                <w:lang w:bidi="ar"/>
              </w:rPr>
            </w:pPr>
            <w:r w:rsidRPr="006C6261">
              <w:rPr>
                <w:color w:val="000000"/>
                <w:szCs w:val="21"/>
              </w:rPr>
              <w:t>10.2</w:t>
            </w:r>
            <w:r w:rsidRPr="006C6261">
              <w:rPr>
                <w:color w:val="000000"/>
                <w:szCs w:val="21"/>
              </w:rPr>
              <w:t>了解食品质量与安全专业的国际研究前沿与产业状况，具备一定的国际视野和外文水平，对全球化与文化多元化有基本理解，能够在跨文化背景下对食品质量安全预防管理、过程控制、检测监督等工程问题进行沟通和交流。</w:t>
            </w:r>
          </w:p>
        </w:tc>
        <w:tc>
          <w:tcPr>
            <w:tcW w:w="2367" w:type="dxa"/>
            <w:vAlign w:val="center"/>
          </w:tcPr>
          <w:p w:rsidR="005D1ED6" w:rsidRPr="006C6261" w:rsidRDefault="005D1ED6" w:rsidP="00534E64">
            <w:pPr>
              <w:widowControl/>
              <w:jc w:val="left"/>
              <w:rPr>
                <w:color w:val="000000"/>
                <w:kern w:val="0"/>
                <w:szCs w:val="21"/>
                <w:lang w:bidi="ar"/>
              </w:rPr>
            </w:pPr>
            <w:r w:rsidRPr="006C6261">
              <w:rPr>
                <w:b/>
                <w:bCs/>
                <w:color w:val="000000"/>
                <w:kern w:val="0"/>
                <w:szCs w:val="21"/>
                <w:lang w:bidi="ar"/>
              </w:rPr>
              <w:t>10.</w:t>
            </w:r>
            <w:r w:rsidRPr="006C6261">
              <w:rPr>
                <w:b/>
                <w:bCs/>
                <w:color w:val="000000"/>
                <w:kern w:val="0"/>
                <w:szCs w:val="21"/>
                <w:lang w:bidi="ar"/>
              </w:rPr>
              <w:t>沟通：</w:t>
            </w:r>
            <w:r w:rsidRPr="006C6261">
              <w:rPr>
                <w:color w:val="000000"/>
                <w:kern w:val="0"/>
                <w:szCs w:val="21"/>
                <w:lang w:bidi="ar"/>
              </w:rPr>
              <w:t>能够在工程实践中，就食品质量与安全领域复杂工程问题与业界同行及社会公众进行有效沟通和交流，包括撰写报告、设计文稿、陈述发言、清晰表达或回应指令，并具备一定的国际视野，能够在跨文化背景下进行沟通和交流。</w:t>
            </w:r>
          </w:p>
        </w:tc>
      </w:tr>
    </w:tbl>
    <w:p w:rsidR="00951D5F" w:rsidRDefault="00951D5F" w:rsidP="005E0BA0">
      <w:pPr>
        <w:spacing w:line="360" w:lineRule="auto"/>
        <w:rPr>
          <w:rFonts w:ascii="宋体"/>
          <w:szCs w:val="21"/>
        </w:rPr>
      </w:pPr>
    </w:p>
    <w:p w:rsidR="00951D5F" w:rsidRPr="00777E43" w:rsidRDefault="00951D5F" w:rsidP="005E0BA0">
      <w:pPr>
        <w:spacing w:line="360" w:lineRule="auto"/>
        <w:rPr>
          <w:rFonts w:ascii="宋体"/>
          <w:b/>
          <w:sz w:val="24"/>
        </w:rPr>
      </w:pPr>
      <w:r>
        <w:rPr>
          <w:rFonts w:ascii="宋体" w:hAnsi="宋体" w:hint="eastAsia"/>
          <w:b/>
          <w:sz w:val="24"/>
        </w:rPr>
        <w:t>五</w:t>
      </w:r>
      <w:r w:rsidRPr="00777E43">
        <w:rPr>
          <w:rFonts w:ascii="宋体" w:hAnsi="宋体" w:hint="eastAsia"/>
          <w:b/>
          <w:sz w:val="24"/>
        </w:rPr>
        <w:t>、</w:t>
      </w:r>
      <w:r>
        <w:rPr>
          <w:rFonts w:ascii="宋体" w:hAnsi="宋体" w:hint="eastAsia"/>
          <w:b/>
          <w:sz w:val="24"/>
        </w:rPr>
        <w:t>教学内容</w:t>
      </w:r>
    </w:p>
    <w:p w:rsidR="005D1ED6" w:rsidRPr="006C6261" w:rsidRDefault="005D1ED6" w:rsidP="005D1ED6">
      <w:pPr>
        <w:spacing w:line="400" w:lineRule="exact"/>
        <w:rPr>
          <w:b/>
          <w:color w:val="000000"/>
          <w:sz w:val="24"/>
        </w:rPr>
      </w:pPr>
      <w:r w:rsidRPr="006C6261">
        <w:rPr>
          <w:b/>
          <w:color w:val="000000"/>
          <w:sz w:val="24"/>
        </w:rPr>
        <w:t>第一章</w:t>
      </w:r>
      <w:r w:rsidRPr="006C6261">
        <w:rPr>
          <w:b/>
          <w:color w:val="000000"/>
          <w:sz w:val="24"/>
        </w:rPr>
        <w:t xml:space="preserve"> </w:t>
      </w:r>
      <w:r w:rsidRPr="006C6261">
        <w:rPr>
          <w:b/>
          <w:color w:val="000000"/>
          <w:sz w:val="24"/>
        </w:rPr>
        <w:t>绪论</w:t>
      </w:r>
      <w:r w:rsidRPr="006C6261">
        <w:rPr>
          <w:b/>
          <w:color w:val="000000"/>
          <w:sz w:val="24"/>
        </w:rPr>
        <w:t xml:space="preserve">                        </w:t>
      </w:r>
      <w:r w:rsidR="00AA56C9">
        <w:rPr>
          <w:b/>
          <w:color w:val="000000"/>
          <w:sz w:val="24"/>
        </w:rPr>
        <w:t xml:space="preserve">                  </w:t>
      </w:r>
      <w:r w:rsidR="00AA56C9">
        <w:rPr>
          <w:rFonts w:ascii="宋体" w:hAnsi="宋体" w:hint="eastAsia"/>
          <w:b/>
        </w:rPr>
        <w:t>（支撑课程目标</w:t>
      </w:r>
      <w:r w:rsidR="00AA56C9">
        <w:rPr>
          <w:rFonts w:ascii="宋体" w:hAnsi="宋体"/>
          <w:b/>
        </w:rPr>
        <w:t>1</w:t>
      </w:r>
      <w:r w:rsidR="00AA56C9">
        <w:rPr>
          <w:rFonts w:ascii="宋体" w:hAnsi="宋体" w:hint="eastAsia"/>
          <w:b/>
        </w:rPr>
        <w:t>）</w:t>
      </w:r>
    </w:p>
    <w:p w:rsidR="005D1ED6" w:rsidRPr="006C6261" w:rsidRDefault="005D1ED6" w:rsidP="005D1ED6">
      <w:pPr>
        <w:spacing w:line="400" w:lineRule="exact"/>
        <w:ind w:firstLineChars="200" w:firstLine="428"/>
        <w:outlineLvl w:val="0"/>
        <w:rPr>
          <w:szCs w:val="21"/>
        </w:rPr>
      </w:pPr>
      <w:r w:rsidRPr="006C6261">
        <w:rPr>
          <w:b/>
          <w:color w:val="000000"/>
          <w:szCs w:val="21"/>
        </w:rPr>
        <w:t>（一）课程内容</w:t>
      </w:r>
    </w:p>
    <w:p w:rsidR="005D1ED6" w:rsidRPr="006C6261" w:rsidRDefault="005D1ED6" w:rsidP="005D1ED6">
      <w:pPr>
        <w:spacing w:line="400" w:lineRule="exact"/>
        <w:ind w:firstLineChars="200" w:firstLine="420"/>
        <w:outlineLvl w:val="0"/>
        <w:rPr>
          <w:szCs w:val="21"/>
        </w:rPr>
      </w:pPr>
      <w:r w:rsidRPr="006C6261">
        <w:rPr>
          <w:szCs w:val="21"/>
        </w:rPr>
        <w:t xml:space="preserve">1. </w:t>
      </w:r>
      <w:r w:rsidRPr="006C6261">
        <w:rPr>
          <w:szCs w:val="21"/>
        </w:rPr>
        <w:t>概述</w:t>
      </w:r>
    </w:p>
    <w:p w:rsidR="005D1ED6" w:rsidRPr="006C6261" w:rsidRDefault="005D1ED6" w:rsidP="005D1ED6">
      <w:pPr>
        <w:spacing w:line="400" w:lineRule="exact"/>
        <w:ind w:firstLineChars="200" w:firstLine="420"/>
        <w:outlineLvl w:val="0"/>
        <w:rPr>
          <w:szCs w:val="21"/>
        </w:rPr>
      </w:pPr>
      <w:r w:rsidRPr="006C6261">
        <w:rPr>
          <w:szCs w:val="21"/>
        </w:rPr>
        <w:t xml:space="preserve">2. </w:t>
      </w:r>
      <w:r w:rsidRPr="006C6261">
        <w:rPr>
          <w:szCs w:val="21"/>
        </w:rPr>
        <w:t>主要内容和研究方法</w:t>
      </w:r>
    </w:p>
    <w:p w:rsidR="005D1ED6" w:rsidRPr="006C6261" w:rsidRDefault="005D1ED6" w:rsidP="005D1ED6">
      <w:pPr>
        <w:spacing w:line="400" w:lineRule="exact"/>
        <w:ind w:firstLineChars="200" w:firstLine="420"/>
        <w:outlineLvl w:val="0"/>
        <w:rPr>
          <w:szCs w:val="21"/>
        </w:rPr>
      </w:pPr>
      <w:r w:rsidRPr="006C6261">
        <w:rPr>
          <w:szCs w:val="21"/>
        </w:rPr>
        <w:t xml:space="preserve">3. </w:t>
      </w:r>
      <w:r w:rsidRPr="006C6261">
        <w:rPr>
          <w:szCs w:val="21"/>
        </w:rPr>
        <w:t>研究现状和发展趋势</w:t>
      </w:r>
    </w:p>
    <w:p w:rsidR="005D1ED6" w:rsidRPr="006C6261" w:rsidRDefault="005D1ED6" w:rsidP="005D1ED6">
      <w:pPr>
        <w:spacing w:line="400" w:lineRule="exact"/>
        <w:ind w:firstLineChars="200" w:firstLine="428"/>
        <w:outlineLvl w:val="0"/>
        <w:rPr>
          <w:b/>
          <w:szCs w:val="21"/>
        </w:rPr>
      </w:pPr>
      <w:r w:rsidRPr="006C6261">
        <w:rPr>
          <w:b/>
          <w:szCs w:val="21"/>
        </w:rPr>
        <w:t>（二）教学要求</w:t>
      </w:r>
    </w:p>
    <w:p w:rsidR="005D1ED6" w:rsidRPr="006C6261" w:rsidRDefault="005D1ED6" w:rsidP="005D1ED6">
      <w:pPr>
        <w:pStyle w:val="a8"/>
        <w:spacing w:line="400" w:lineRule="exact"/>
        <w:ind w:leftChars="0" w:firstLineChars="95" w:firstLine="199"/>
        <w:rPr>
          <w:rFonts w:cs="Times New Roman"/>
        </w:rPr>
      </w:pPr>
      <w:r w:rsidRPr="006C6261">
        <w:rPr>
          <w:rFonts w:cs="Times New Roman"/>
        </w:rPr>
        <w:lastRenderedPageBreak/>
        <w:t xml:space="preserve">1. </w:t>
      </w:r>
      <w:r w:rsidRPr="006C6261">
        <w:rPr>
          <w:rFonts w:cs="Times New Roman"/>
        </w:rPr>
        <w:t>掌握食品营养生物学的基本概念</w:t>
      </w:r>
    </w:p>
    <w:p w:rsidR="005D1ED6" w:rsidRPr="006C6261" w:rsidRDefault="005D1ED6" w:rsidP="005D1ED6">
      <w:pPr>
        <w:pStyle w:val="a8"/>
        <w:spacing w:line="400" w:lineRule="exact"/>
        <w:ind w:leftChars="0" w:firstLineChars="95" w:firstLine="199"/>
        <w:rPr>
          <w:rFonts w:cs="Times New Roman"/>
        </w:rPr>
      </w:pPr>
      <w:r w:rsidRPr="006C6261">
        <w:rPr>
          <w:rFonts w:cs="Times New Roman"/>
        </w:rPr>
        <w:t xml:space="preserve">2. </w:t>
      </w:r>
      <w:r w:rsidRPr="006C6261">
        <w:rPr>
          <w:rFonts w:cs="Times New Roman"/>
        </w:rPr>
        <w:t>了解主要研究内容和常用研究方法</w:t>
      </w:r>
    </w:p>
    <w:p w:rsidR="005D1ED6" w:rsidRPr="006C6261" w:rsidRDefault="005D1ED6" w:rsidP="005D1ED6">
      <w:pPr>
        <w:pStyle w:val="a8"/>
        <w:spacing w:line="400" w:lineRule="exact"/>
        <w:ind w:leftChars="0" w:firstLineChars="95" w:firstLine="199"/>
        <w:rPr>
          <w:rFonts w:cs="Times New Roman"/>
        </w:rPr>
      </w:pPr>
      <w:r w:rsidRPr="006C6261">
        <w:rPr>
          <w:rFonts w:cs="Times New Roman"/>
        </w:rPr>
        <w:t xml:space="preserve">3. </w:t>
      </w:r>
      <w:r w:rsidRPr="006C6261">
        <w:rPr>
          <w:rFonts w:cs="Times New Roman"/>
        </w:rPr>
        <w:t>了解食品营养生物学的发展历史、国内外的研究现状及发展趋势</w:t>
      </w:r>
    </w:p>
    <w:p w:rsidR="005D1ED6" w:rsidRPr="006C6261" w:rsidRDefault="005D1ED6" w:rsidP="005D1ED6">
      <w:pPr>
        <w:pStyle w:val="a8"/>
        <w:spacing w:line="400" w:lineRule="exact"/>
        <w:ind w:leftChars="0" w:firstLineChars="95" w:firstLine="199"/>
        <w:rPr>
          <w:rFonts w:cs="Times New Roman"/>
        </w:rPr>
      </w:pPr>
      <w:r w:rsidRPr="006C6261">
        <w:rPr>
          <w:rFonts w:cs="Times New Roman"/>
        </w:rPr>
        <w:t xml:space="preserve">4. </w:t>
      </w:r>
      <w:r w:rsidRPr="006C6261">
        <w:rPr>
          <w:rFonts w:cs="Times New Roman"/>
        </w:rPr>
        <w:t>结合国家大健康战略需求，教育学生要有家国情怀和科技报国的信心</w:t>
      </w:r>
    </w:p>
    <w:p w:rsidR="005D1ED6" w:rsidRPr="006C6261" w:rsidRDefault="005D1ED6" w:rsidP="005D1ED6">
      <w:pPr>
        <w:spacing w:line="400" w:lineRule="exact"/>
        <w:ind w:firstLineChars="200" w:firstLine="428"/>
        <w:outlineLvl w:val="0"/>
        <w:rPr>
          <w:szCs w:val="21"/>
        </w:rPr>
      </w:pPr>
      <w:r w:rsidRPr="006C6261">
        <w:rPr>
          <w:b/>
          <w:szCs w:val="21"/>
        </w:rPr>
        <w:t>（三）重点与难点</w:t>
      </w:r>
    </w:p>
    <w:p w:rsidR="005D1ED6" w:rsidRPr="006C6261" w:rsidRDefault="005D1ED6" w:rsidP="005D1ED6">
      <w:pPr>
        <w:spacing w:line="400" w:lineRule="exact"/>
        <w:rPr>
          <w:b/>
          <w:szCs w:val="21"/>
        </w:rPr>
      </w:pPr>
      <w:r w:rsidRPr="006C6261">
        <w:rPr>
          <w:b/>
          <w:szCs w:val="21"/>
        </w:rPr>
        <w:t xml:space="preserve">　　</w:t>
      </w:r>
      <w:r w:rsidRPr="006C6261">
        <w:rPr>
          <w:b/>
          <w:szCs w:val="21"/>
        </w:rPr>
        <w:t xml:space="preserve">1. </w:t>
      </w:r>
      <w:r w:rsidRPr="006C6261">
        <w:rPr>
          <w:b/>
          <w:szCs w:val="21"/>
        </w:rPr>
        <w:t>重点</w:t>
      </w:r>
    </w:p>
    <w:p w:rsidR="005D1ED6" w:rsidRPr="006C6261" w:rsidRDefault="005D1ED6" w:rsidP="005D1ED6">
      <w:pPr>
        <w:spacing w:line="400" w:lineRule="exact"/>
        <w:ind w:firstLineChars="200" w:firstLine="420"/>
        <w:rPr>
          <w:color w:val="000000"/>
          <w:szCs w:val="21"/>
        </w:rPr>
      </w:pPr>
      <w:r w:rsidRPr="006C6261">
        <w:rPr>
          <w:color w:val="000000"/>
          <w:szCs w:val="21"/>
        </w:rPr>
        <w:t>食品营养生物学的基本概念、主要研究内容和常用研究方法</w:t>
      </w:r>
    </w:p>
    <w:p w:rsidR="005D1ED6" w:rsidRPr="006C6261" w:rsidRDefault="005D1ED6" w:rsidP="005D1ED6">
      <w:pPr>
        <w:spacing w:line="400" w:lineRule="exact"/>
        <w:rPr>
          <w:b/>
          <w:szCs w:val="21"/>
        </w:rPr>
      </w:pPr>
      <w:r w:rsidRPr="006C6261">
        <w:rPr>
          <w:b/>
          <w:szCs w:val="21"/>
        </w:rPr>
        <w:t xml:space="preserve">　　</w:t>
      </w:r>
      <w:r w:rsidRPr="006C6261">
        <w:rPr>
          <w:b/>
          <w:szCs w:val="21"/>
        </w:rPr>
        <w:t xml:space="preserve">2. </w:t>
      </w:r>
      <w:r w:rsidRPr="006C6261">
        <w:rPr>
          <w:b/>
          <w:szCs w:val="21"/>
        </w:rPr>
        <w:t>难点</w:t>
      </w:r>
    </w:p>
    <w:p w:rsidR="005D1ED6" w:rsidRPr="006C6261" w:rsidRDefault="005D1ED6" w:rsidP="005D1ED6">
      <w:pPr>
        <w:spacing w:line="400" w:lineRule="exact"/>
        <w:ind w:firstLine="420"/>
        <w:rPr>
          <w:color w:val="000000"/>
          <w:szCs w:val="21"/>
        </w:rPr>
      </w:pPr>
      <w:r w:rsidRPr="006C6261">
        <w:rPr>
          <w:szCs w:val="21"/>
        </w:rPr>
        <w:t>现代食品营养生物学的研究热点</w:t>
      </w:r>
    </w:p>
    <w:p w:rsidR="005D1ED6" w:rsidRPr="006C6261" w:rsidRDefault="005D1ED6" w:rsidP="005D1ED6">
      <w:pPr>
        <w:spacing w:line="400" w:lineRule="exact"/>
        <w:rPr>
          <w:color w:val="000000"/>
          <w:szCs w:val="21"/>
        </w:rPr>
      </w:pPr>
    </w:p>
    <w:p w:rsidR="005D1ED6" w:rsidRPr="006C6261" w:rsidRDefault="005D1ED6" w:rsidP="005D1ED6">
      <w:pPr>
        <w:spacing w:line="400" w:lineRule="exact"/>
        <w:rPr>
          <w:szCs w:val="21"/>
        </w:rPr>
      </w:pPr>
      <w:r w:rsidRPr="006C6261">
        <w:rPr>
          <w:b/>
          <w:szCs w:val="21"/>
        </w:rPr>
        <w:t xml:space="preserve">　</w:t>
      </w:r>
      <w:r w:rsidRPr="006C6261">
        <w:rPr>
          <w:b/>
          <w:color w:val="000000"/>
          <w:sz w:val="24"/>
        </w:rPr>
        <w:t>第二章</w:t>
      </w:r>
      <w:r w:rsidRPr="006C6261">
        <w:rPr>
          <w:b/>
          <w:color w:val="000000"/>
          <w:sz w:val="24"/>
        </w:rPr>
        <w:t xml:space="preserve"> </w:t>
      </w:r>
      <w:r w:rsidRPr="006C6261">
        <w:rPr>
          <w:b/>
          <w:color w:val="000000"/>
          <w:sz w:val="24"/>
        </w:rPr>
        <w:t>食物消化吸收的生理基础</w:t>
      </w:r>
      <w:r w:rsidRPr="006C6261">
        <w:rPr>
          <w:b/>
          <w:color w:val="000000"/>
          <w:szCs w:val="21"/>
        </w:rPr>
        <w:t xml:space="preserve"> </w:t>
      </w:r>
      <w:r w:rsidRPr="006C6261">
        <w:rPr>
          <w:b/>
          <w:szCs w:val="21"/>
        </w:rPr>
        <w:t xml:space="preserve">                   </w:t>
      </w:r>
      <w:r w:rsidR="00AA56C9">
        <w:rPr>
          <w:b/>
          <w:szCs w:val="21"/>
        </w:rPr>
        <w:t xml:space="preserve">   </w:t>
      </w:r>
      <w:r w:rsidRPr="006C6261">
        <w:rPr>
          <w:b/>
          <w:szCs w:val="21"/>
        </w:rPr>
        <w:t xml:space="preserve"> </w:t>
      </w:r>
      <w:r w:rsidR="00AA56C9">
        <w:rPr>
          <w:rFonts w:ascii="宋体" w:hAnsi="宋体" w:hint="eastAsia"/>
          <w:b/>
        </w:rPr>
        <w:t>（支撑课程目标</w:t>
      </w:r>
      <w:r w:rsidR="00AA56C9">
        <w:rPr>
          <w:rFonts w:ascii="宋体" w:hAnsi="宋体"/>
          <w:b/>
        </w:rPr>
        <w:t>1</w:t>
      </w:r>
      <w:r w:rsidR="00AA56C9">
        <w:rPr>
          <w:rFonts w:ascii="宋体" w:hAnsi="宋体" w:hint="eastAsia"/>
          <w:b/>
        </w:rPr>
        <w:t>）</w:t>
      </w:r>
      <w:r w:rsidRPr="006C6261">
        <w:rPr>
          <w:b/>
          <w:szCs w:val="21"/>
        </w:rPr>
        <w:t xml:space="preserve"> </w:t>
      </w:r>
    </w:p>
    <w:p w:rsidR="005D1ED6" w:rsidRPr="006C6261" w:rsidRDefault="005D1ED6" w:rsidP="005D1ED6">
      <w:pPr>
        <w:spacing w:line="400" w:lineRule="exact"/>
        <w:ind w:firstLineChars="200" w:firstLine="420"/>
        <w:outlineLvl w:val="0"/>
        <w:rPr>
          <w:rFonts w:hint="eastAsia"/>
          <w:b/>
          <w:color w:val="000000"/>
          <w:szCs w:val="21"/>
        </w:rPr>
      </w:pPr>
      <w:r w:rsidRPr="006C6261">
        <w:rPr>
          <w:color w:val="000000"/>
          <w:szCs w:val="21"/>
        </w:rPr>
        <w:t xml:space="preserve">　</w:t>
      </w:r>
      <w:r w:rsidRPr="006C6261">
        <w:rPr>
          <w:b/>
          <w:color w:val="000000"/>
          <w:szCs w:val="21"/>
        </w:rPr>
        <w:t>（一）课程内容</w:t>
      </w:r>
    </w:p>
    <w:p w:rsidR="005D1ED6" w:rsidRPr="006C6261" w:rsidRDefault="005D1ED6" w:rsidP="005D1ED6">
      <w:pPr>
        <w:pStyle w:val="a8"/>
        <w:spacing w:line="400" w:lineRule="exact"/>
        <w:ind w:leftChars="0" w:firstLineChars="95" w:firstLine="199"/>
        <w:rPr>
          <w:rFonts w:cs="Times New Roman"/>
        </w:rPr>
      </w:pPr>
      <w:r w:rsidRPr="006C6261">
        <w:rPr>
          <w:rFonts w:cs="Times New Roman"/>
        </w:rPr>
        <w:t xml:space="preserve">1. </w:t>
      </w:r>
      <w:r w:rsidRPr="006C6261">
        <w:rPr>
          <w:rFonts w:cs="Times New Roman"/>
        </w:rPr>
        <w:t>食物消化吸收概述</w:t>
      </w:r>
    </w:p>
    <w:p w:rsidR="005D1ED6" w:rsidRPr="006C6261" w:rsidRDefault="005D1ED6" w:rsidP="005D1ED6">
      <w:pPr>
        <w:pStyle w:val="a8"/>
        <w:spacing w:line="400" w:lineRule="exact"/>
        <w:ind w:leftChars="0" w:firstLineChars="95" w:firstLine="199"/>
        <w:rPr>
          <w:rFonts w:eastAsia="Times New Roman" w:cs="Times New Roman"/>
        </w:rPr>
      </w:pPr>
      <w:r w:rsidRPr="006C6261">
        <w:rPr>
          <w:rFonts w:cs="Times New Roman"/>
        </w:rPr>
        <w:t xml:space="preserve">2. </w:t>
      </w:r>
      <w:r w:rsidRPr="006C6261">
        <w:rPr>
          <w:rFonts w:cs="Times New Roman"/>
          <w:bCs/>
        </w:rPr>
        <w:t>口腔感官与消化</w:t>
      </w:r>
    </w:p>
    <w:p w:rsidR="005D1ED6" w:rsidRPr="006C6261" w:rsidRDefault="005D1ED6" w:rsidP="005D1ED6">
      <w:pPr>
        <w:pStyle w:val="a8"/>
        <w:spacing w:line="400" w:lineRule="exact"/>
        <w:ind w:leftChars="0" w:firstLineChars="95" w:firstLine="199"/>
        <w:rPr>
          <w:rFonts w:cs="Times New Roman"/>
        </w:rPr>
      </w:pPr>
      <w:r w:rsidRPr="006C6261">
        <w:rPr>
          <w:rFonts w:cs="Times New Roman"/>
        </w:rPr>
        <w:t xml:space="preserve">3. </w:t>
      </w:r>
      <w:r w:rsidRPr="006C6261">
        <w:rPr>
          <w:rFonts w:cs="Times New Roman"/>
          <w:bCs/>
        </w:rPr>
        <w:t>食物在胃肠道的消化过程</w:t>
      </w:r>
    </w:p>
    <w:p w:rsidR="005D1ED6" w:rsidRPr="006C6261" w:rsidRDefault="005D1ED6" w:rsidP="005D1ED6">
      <w:pPr>
        <w:pStyle w:val="a8"/>
        <w:spacing w:line="400" w:lineRule="exact"/>
        <w:ind w:leftChars="0" w:firstLineChars="95" w:firstLine="199"/>
        <w:rPr>
          <w:rFonts w:cs="Times New Roman"/>
        </w:rPr>
      </w:pPr>
      <w:r w:rsidRPr="006C6261">
        <w:rPr>
          <w:rFonts w:cs="Times New Roman"/>
        </w:rPr>
        <w:t xml:space="preserve">4. </w:t>
      </w:r>
      <w:r w:rsidRPr="006C6261">
        <w:rPr>
          <w:rFonts w:cs="Times New Roman"/>
        </w:rPr>
        <w:t>消化系统的生理调节</w:t>
      </w:r>
    </w:p>
    <w:p w:rsidR="005D1ED6" w:rsidRPr="006C6261" w:rsidRDefault="005D1ED6" w:rsidP="005D1ED6">
      <w:pPr>
        <w:pStyle w:val="a8"/>
        <w:spacing w:line="400" w:lineRule="exact"/>
        <w:ind w:leftChars="0" w:firstLineChars="95" w:firstLine="199"/>
        <w:rPr>
          <w:rFonts w:cs="Times New Roman"/>
        </w:rPr>
      </w:pPr>
      <w:r w:rsidRPr="006C6261">
        <w:rPr>
          <w:rFonts w:cs="Times New Roman"/>
        </w:rPr>
        <w:t xml:space="preserve">5. </w:t>
      </w:r>
      <w:r w:rsidRPr="006C6261">
        <w:rPr>
          <w:rFonts w:cs="Times New Roman"/>
        </w:rPr>
        <w:t>肠道微生物的功能及影响因素</w:t>
      </w:r>
    </w:p>
    <w:p w:rsidR="005D1ED6" w:rsidRPr="006C6261" w:rsidRDefault="005D1ED6" w:rsidP="005D1ED6">
      <w:pPr>
        <w:spacing w:line="400" w:lineRule="exact"/>
        <w:ind w:firstLineChars="200" w:firstLine="428"/>
        <w:outlineLvl w:val="0"/>
        <w:rPr>
          <w:b/>
          <w:szCs w:val="21"/>
        </w:rPr>
      </w:pPr>
      <w:r w:rsidRPr="006C6261">
        <w:rPr>
          <w:b/>
          <w:szCs w:val="21"/>
        </w:rPr>
        <w:t>（二）教学要求</w:t>
      </w:r>
    </w:p>
    <w:p w:rsidR="005D1ED6" w:rsidRPr="006C6261" w:rsidRDefault="005D1ED6" w:rsidP="005D1ED6">
      <w:pPr>
        <w:pStyle w:val="a8"/>
        <w:spacing w:line="400" w:lineRule="exact"/>
        <w:ind w:leftChars="0" w:firstLineChars="95" w:firstLine="199"/>
        <w:rPr>
          <w:rFonts w:cs="Times New Roman"/>
        </w:rPr>
      </w:pPr>
      <w:r w:rsidRPr="006C6261">
        <w:rPr>
          <w:rFonts w:cs="Times New Roman"/>
        </w:rPr>
        <w:t>1.</w:t>
      </w:r>
      <w:r w:rsidRPr="006C6261">
        <w:rPr>
          <w:rFonts w:cs="Times New Roman"/>
          <w:sz w:val="24"/>
          <w:szCs w:val="24"/>
        </w:rPr>
        <w:t xml:space="preserve"> </w:t>
      </w:r>
      <w:r w:rsidRPr="006C6261">
        <w:rPr>
          <w:rFonts w:cs="Times New Roman"/>
        </w:rPr>
        <w:t>掌握消化吸收基本概念，消化管的组成与功能，消化腺的种类与功能</w:t>
      </w:r>
    </w:p>
    <w:p w:rsidR="005D1ED6" w:rsidRPr="006C6261" w:rsidRDefault="005D1ED6" w:rsidP="005D1ED6">
      <w:pPr>
        <w:pStyle w:val="a8"/>
        <w:spacing w:line="400" w:lineRule="exact"/>
        <w:ind w:leftChars="0" w:firstLineChars="95" w:firstLine="190"/>
        <w:rPr>
          <w:rFonts w:cs="Times New Roman"/>
          <w:sz w:val="20"/>
          <w:szCs w:val="20"/>
        </w:rPr>
      </w:pPr>
      <w:r w:rsidRPr="006C6261">
        <w:rPr>
          <w:rFonts w:cs="Times New Roman"/>
          <w:sz w:val="20"/>
          <w:szCs w:val="20"/>
        </w:rPr>
        <w:t xml:space="preserve">2. </w:t>
      </w:r>
      <w:r w:rsidRPr="006C6261">
        <w:rPr>
          <w:rFonts w:cs="Times New Roman"/>
          <w:sz w:val="20"/>
          <w:szCs w:val="20"/>
        </w:rPr>
        <w:t>熟悉消化系统的生理调节</w:t>
      </w:r>
    </w:p>
    <w:p w:rsidR="005D1ED6" w:rsidRPr="006C6261" w:rsidRDefault="005D1ED6" w:rsidP="005D1ED6">
      <w:pPr>
        <w:pStyle w:val="a8"/>
        <w:spacing w:line="400" w:lineRule="exact"/>
        <w:ind w:leftChars="0" w:firstLineChars="95" w:firstLine="190"/>
        <w:rPr>
          <w:rFonts w:cs="Times New Roman"/>
          <w:sz w:val="20"/>
          <w:szCs w:val="20"/>
        </w:rPr>
      </w:pPr>
      <w:r w:rsidRPr="006C6261">
        <w:rPr>
          <w:rFonts w:cs="Times New Roman"/>
          <w:sz w:val="20"/>
          <w:szCs w:val="20"/>
        </w:rPr>
        <w:t xml:space="preserve">3. </w:t>
      </w:r>
      <w:r w:rsidRPr="006C6261">
        <w:rPr>
          <w:rFonts w:cs="Times New Roman"/>
          <w:sz w:val="20"/>
          <w:szCs w:val="20"/>
        </w:rPr>
        <w:t>了解口腔、胃以及肠道（小肠和大肠）消化</w:t>
      </w:r>
    </w:p>
    <w:p w:rsidR="005D1ED6" w:rsidRPr="006C6261" w:rsidRDefault="005D1ED6" w:rsidP="005D1ED6">
      <w:pPr>
        <w:pStyle w:val="a8"/>
        <w:spacing w:line="400" w:lineRule="exact"/>
        <w:ind w:leftChars="0" w:firstLineChars="95" w:firstLine="190"/>
        <w:rPr>
          <w:rFonts w:cs="Times New Roman"/>
          <w:sz w:val="20"/>
          <w:szCs w:val="20"/>
        </w:rPr>
      </w:pPr>
      <w:r w:rsidRPr="006C6261">
        <w:rPr>
          <w:rFonts w:cs="Times New Roman"/>
          <w:sz w:val="20"/>
          <w:szCs w:val="20"/>
        </w:rPr>
        <w:t xml:space="preserve">4. </w:t>
      </w:r>
      <w:r w:rsidRPr="006C6261">
        <w:rPr>
          <w:rFonts w:cs="Times New Roman"/>
          <w:sz w:val="20"/>
          <w:szCs w:val="20"/>
        </w:rPr>
        <w:t>了解肠道消化与肠道微生物的关联与互作</w:t>
      </w:r>
    </w:p>
    <w:p w:rsidR="005D1ED6" w:rsidRPr="006C6261" w:rsidRDefault="005D1ED6" w:rsidP="005D1ED6">
      <w:pPr>
        <w:pStyle w:val="a8"/>
        <w:spacing w:line="400" w:lineRule="exact"/>
        <w:ind w:leftChars="0" w:firstLineChars="95" w:firstLine="190"/>
        <w:rPr>
          <w:rFonts w:cs="Times New Roman"/>
          <w:sz w:val="20"/>
          <w:szCs w:val="20"/>
        </w:rPr>
      </w:pPr>
      <w:r w:rsidRPr="006C6261">
        <w:rPr>
          <w:rFonts w:cs="Times New Roman"/>
          <w:sz w:val="20"/>
          <w:szCs w:val="20"/>
        </w:rPr>
        <w:t xml:space="preserve">5. </w:t>
      </w:r>
      <w:r w:rsidRPr="006C6261">
        <w:rPr>
          <w:rFonts w:cs="Times New Roman"/>
          <w:sz w:val="20"/>
          <w:szCs w:val="20"/>
        </w:rPr>
        <w:t>掌握食物吸收部位与机制</w:t>
      </w:r>
    </w:p>
    <w:p w:rsidR="005D1ED6" w:rsidRPr="006C6261" w:rsidRDefault="005D1ED6" w:rsidP="005D1ED6">
      <w:pPr>
        <w:pStyle w:val="a8"/>
        <w:spacing w:line="400" w:lineRule="exact"/>
        <w:ind w:leftChars="0" w:firstLineChars="95" w:firstLine="190"/>
        <w:rPr>
          <w:rFonts w:cs="Times New Roman"/>
          <w:sz w:val="20"/>
          <w:szCs w:val="20"/>
        </w:rPr>
      </w:pPr>
      <w:r w:rsidRPr="006C6261">
        <w:rPr>
          <w:rFonts w:cs="Times New Roman"/>
          <w:sz w:val="20"/>
          <w:szCs w:val="20"/>
        </w:rPr>
        <w:t>6.</w:t>
      </w:r>
      <w:r w:rsidRPr="006C6261">
        <w:rPr>
          <w:rFonts w:cs="Times New Roman"/>
          <w:color w:val="FF0000"/>
        </w:rPr>
        <w:t xml:space="preserve"> </w:t>
      </w:r>
      <w:r w:rsidRPr="006C6261">
        <w:rPr>
          <w:rFonts w:cs="Times New Roman"/>
          <w:sz w:val="20"/>
          <w:szCs w:val="20"/>
        </w:rPr>
        <w:t>通过肠道菌群研究前沿案例，教育学生要有全球视野和专业伦理精神</w:t>
      </w:r>
    </w:p>
    <w:p w:rsidR="005D1ED6" w:rsidRPr="006C6261" w:rsidRDefault="005D1ED6" w:rsidP="005D1ED6">
      <w:pPr>
        <w:spacing w:line="400" w:lineRule="exact"/>
        <w:ind w:firstLineChars="200" w:firstLine="428"/>
        <w:outlineLvl w:val="0"/>
        <w:rPr>
          <w:szCs w:val="21"/>
        </w:rPr>
      </w:pPr>
      <w:r w:rsidRPr="006C6261">
        <w:rPr>
          <w:b/>
          <w:szCs w:val="21"/>
        </w:rPr>
        <w:t>（三）重点与难点</w:t>
      </w:r>
    </w:p>
    <w:p w:rsidR="005D1ED6" w:rsidRPr="006C6261" w:rsidRDefault="005D1ED6" w:rsidP="005D1ED6">
      <w:pPr>
        <w:spacing w:line="400" w:lineRule="exact"/>
        <w:rPr>
          <w:b/>
          <w:szCs w:val="21"/>
        </w:rPr>
      </w:pPr>
      <w:r w:rsidRPr="006C6261">
        <w:rPr>
          <w:b/>
          <w:szCs w:val="21"/>
        </w:rPr>
        <w:t xml:space="preserve">　　</w:t>
      </w:r>
      <w:r w:rsidRPr="006C6261">
        <w:rPr>
          <w:b/>
          <w:szCs w:val="21"/>
        </w:rPr>
        <w:t xml:space="preserve">1. </w:t>
      </w:r>
      <w:r w:rsidRPr="006C6261">
        <w:rPr>
          <w:b/>
          <w:szCs w:val="21"/>
        </w:rPr>
        <w:t>重点</w:t>
      </w:r>
    </w:p>
    <w:p w:rsidR="005D1ED6" w:rsidRPr="006C6261" w:rsidRDefault="005D1ED6" w:rsidP="005D1ED6">
      <w:pPr>
        <w:spacing w:line="400" w:lineRule="exact"/>
        <w:ind w:firstLineChars="200" w:firstLine="420"/>
        <w:rPr>
          <w:color w:val="000000"/>
          <w:szCs w:val="21"/>
        </w:rPr>
      </w:pPr>
      <w:r w:rsidRPr="006C6261">
        <w:rPr>
          <w:szCs w:val="21"/>
        </w:rPr>
        <w:t>消化管和消化腺的基本结构与功能，食物吸收的部位与机制</w:t>
      </w:r>
    </w:p>
    <w:p w:rsidR="005D1ED6" w:rsidRPr="006C6261" w:rsidRDefault="005D1ED6" w:rsidP="005D1ED6">
      <w:pPr>
        <w:spacing w:line="400" w:lineRule="exact"/>
        <w:rPr>
          <w:b/>
          <w:szCs w:val="21"/>
        </w:rPr>
      </w:pPr>
      <w:r w:rsidRPr="006C6261">
        <w:rPr>
          <w:b/>
          <w:szCs w:val="21"/>
        </w:rPr>
        <w:t xml:space="preserve">　　</w:t>
      </w:r>
      <w:r w:rsidRPr="006C6261">
        <w:rPr>
          <w:b/>
          <w:szCs w:val="21"/>
        </w:rPr>
        <w:t xml:space="preserve">2. </w:t>
      </w:r>
      <w:r w:rsidRPr="006C6261">
        <w:rPr>
          <w:b/>
          <w:szCs w:val="21"/>
        </w:rPr>
        <w:t>难点</w:t>
      </w:r>
    </w:p>
    <w:p w:rsidR="005D1ED6" w:rsidRPr="006C6261" w:rsidRDefault="005D1ED6" w:rsidP="005D1ED6">
      <w:pPr>
        <w:spacing w:line="400" w:lineRule="exact"/>
        <w:ind w:firstLine="420"/>
        <w:rPr>
          <w:color w:val="000000"/>
          <w:szCs w:val="21"/>
        </w:rPr>
      </w:pPr>
      <w:r w:rsidRPr="006C6261">
        <w:rPr>
          <w:color w:val="000000"/>
          <w:szCs w:val="21"/>
        </w:rPr>
        <w:t>食物吸收的机制</w:t>
      </w:r>
    </w:p>
    <w:p w:rsidR="005D1ED6" w:rsidRPr="006C6261" w:rsidRDefault="005D1ED6" w:rsidP="005D1ED6">
      <w:pPr>
        <w:spacing w:line="400" w:lineRule="exact"/>
        <w:ind w:firstLine="420"/>
        <w:rPr>
          <w:color w:val="000000"/>
          <w:szCs w:val="21"/>
        </w:rPr>
      </w:pPr>
    </w:p>
    <w:p w:rsidR="005D1ED6" w:rsidRPr="006C6261" w:rsidRDefault="005D1ED6" w:rsidP="005D1ED6">
      <w:pPr>
        <w:spacing w:line="400" w:lineRule="exact"/>
        <w:rPr>
          <w:szCs w:val="21"/>
        </w:rPr>
      </w:pPr>
      <w:r w:rsidRPr="006C6261">
        <w:rPr>
          <w:b/>
          <w:color w:val="000000"/>
          <w:sz w:val="24"/>
        </w:rPr>
        <w:t>第三章</w:t>
      </w:r>
      <w:r w:rsidRPr="006C6261">
        <w:rPr>
          <w:b/>
          <w:color w:val="000000"/>
          <w:sz w:val="24"/>
        </w:rPr>
        <w:t xml:space="preserve"> </w:t>
      </w:r>
      <w:r w:rsidRPr="006C6261">
        <w:rPr>
          <w:b/>
          <w:color w:val="000000"/>
          <w:sz w:val="24"/>
        </w:rPr>
        <w:t>食品中营养素的消化吸收</w:t>
      </w:r>
      <w:r w:rsidRPr="006C6261">
        <w:rPr>
          <w:b/>
          <w:color w:val="000000"/>
          <w:sz w:val="24"/>
        </w:rPr>
        <w:t xml:space="preserve"> </w:t>
      </w:r>
      <w:r w:rsidR="003A4CDC" w:rsidRPr="006C6261">
        <w:rPr>
          <w:b/>
          <w:szCs w:val="21"/>
        </w:rPr>
        <w:t xml:space="preserve">                 </w:t>
      </w:r>
      <w:r w:rsidR="003A4CDC">
        <w:rPr>
          <w:b/>
          <w:szCs w:val="21"/>
        </w:rPr>
        <w:t xml:space="preserve">    </w:t>
      </w:r>
      <w:r w:rsidR="003A4CDC" w:rsidRPr="006C6261">
        <w:rPr>
          <w:b/>
          <w:szCs w:val="21"/>
        </w:rPr>
        <w:t xml:space="preserve">  </w:t>
      </w:r>
      <w:r w:rsidR="003A4CDC">
        <w:rPr>
          <w:b/>
          <w:szCs w:val="21"/>
        </w:rPr>
        <w:t xml:space="preserve"> </w:t>
      </w:r>
      <w:r w:rsidR="003A4CDC" w:rsidRPr="006C6261">
        <w:rPr>
          <w:b/>
          <w:szCs w:val="21"/>
        </w:rPr>
        <w:t xml:space="preserve"> </w:t>
      </w:r>
      <w:r w:rsidR="003A4CDC">
        <w:rPr>
          <w:rFonts w:ascii="宋体" w:hAnsi="宋体" w:hint="eastAsia"/>
          <w:b/>
        </w:rPr>
        <w:t>（支撑课程目标</w:t>
      </w:r>
      <w:r w:rsidR="003A4CDC">
        <w:rPr>
          <w:rFonts w:ascii="宋体" w:hAnsi="宋体"/>
          <w:b/>
        </w:rPr>
        <w:t>1</w:t>
      </w:r>
      <w:r w:rsidR="003A4CDC">
        <w:rPr>
          <w:rFonts w:ascii="宋体" w:hAnsi="宋体" w:hint="eastAsia"/>
          <w:b/>
        </w:rPr>
        <w:t>，2</w:t>
      </w:r>
      <w:r w:rsidR="003A4CDC">
        <w:rPr>
          <w:rFonts w:ascii="宋体" w:hAnsi="宋体" w:hint="eastAsia"/>
          <w:b/>
        </w:rPr>
        <w:t>）</w:t>
      </w:r>
      <w:r w:rsidR="003A4CDC" w:rsidRPr="006C6261">
        <w:rPr>
          <w:b/>
          <w:szCs w:val="21"/>
        </w:rPr>
        <w:t xml:space="preserve"> </w:t>
      </w:r>
      <w:r w:rsidRPr="006C6261">
        <w:rPr>
          <w:szCs w:val="21"/>
        </w:rPr>
        <w:t xml:space="preserve"> </w:t>
      </w:r>
    </w:p>
    <w:p w:rsidR="005D1ED6" w:rsidRPr="006C6261" w:rsidRDefault="005D1ED6" w:rsidP="005D1ED6">
      <w:pPr>
        <w:spacing w:line="400" w:lineRule="exact"/>
        <w:ind w:firstLineChars="200" w:firstLine="420"/>
        <w:outlineLvl w:val="0"/>
        <w:rPr>
          <w:szCs w:val="21"/>
        </w:rPr>
      </w:pPr>
      <w:r w:rsidRPr="006C6261">
        <w:rPr>
          <w:color w:val="000000"/>
          <w:szCs w:val="21"/>
        </w:rPr>
        <w:t xml:space="preserve">　</w:t>
      </w:r>
      <w:r w:rsidRPr="006C6261">
        <w:rPr>
          <w:b/>
          <w:color w:val="000000"/>
          <w:szCs w:val="21"/>
        </w:rPr>
        <w:t>（一）课程内容</w:t>
      </w:r>
    </w:p>
    <w:p w:rsidR="005D1ED6" w:rsidRPr="006C6261" w:rsidRDefault="005D1ED6" w:rsidP="005D1ED6">
      <w:pPr>
        <w:pStyle w:val="a8"/>
        <w:spacing w:line="400" w:lineRule="exact"/>
        <w:ind w:leftChars="0" w:firstLineChars="95" w:firstLine="199"/>
        <w:rPr>
          <w:rFonts w:cs="Times New Roman"/>
        </w:rPr>
      </w:pPr>
      <w:r w:rsidRPr="006C6261">
        <w:rPr>
          <w:rFonts w:cs="Times New Roman"/>
        </w:rPr>
        <w:t xml:space="preserve">1. </w:t>
      </w:r>
      <w:r w:rsidRPr="006C6261">
        <w:rPr>
          <w:rFonts w:cs="Times New Roman"/>
        </w:rPr>
        <w:t>食物营养素概述</w:t>
      </w:r>
    </w:p>
    <w:p w:rsidR="005D1ED6" w:rsidRPr="006C6261" w:rsidRDefault="005D1ED6" w:rsidP="005D1ED6">
      <w:pPr>
        <w:pStyle w:val="a8"/>
        <w:spacing w:line="400" w:lineRule="exact"/>
        <w:ind w:leftChars="0" w:firstLineChars="95" w:firstLine="199"/>
        <w:rPr>
          <w:rFonts w:cs="Times New Roman"/>
        </w:rPr>
      </w:pPr>
      <w:r w:rsidRPr="006C6261">
        <w:rPr>
          <w:rFonts w:cs="Times New Roman"/>
        </w:rPr>
        <w:t xml:space="preserve">2. </w:t>
      </w:r>
      <w:r w:rsidRPr="006C6261">
        <w:rPr>
          <w:rFonts w:cs="Times New Roman"/>
        </w:rPr>
        <w:t>蛋白质的消化吸收</w:t>
      </w:r>
    </w:p>
    <w:p w:rsidR="005D1ED6" w:rsidRPr="006C6261" w:rsidRDefault="005D1ED6" w:rsidP="005D1ED6">
      <w:pPr>
        <w:pStyle w:val="a8"/>
        <w:spacing w:line="400" w:lineRule="exact"/>
        <w:ind w:leftChars="0" w:firstLineChars="95" w:firstLine="199"/>
        <w:rPr>
          <w:rFonts w:cs="Times New Roman"/>
        </w:rPr>
      </w:pPr>
      <w:r w:rsidRPr="006C6261">
        <w:rPr>
          <w:rFonts w:cs="Times New Roman"/>
        </w:rPr>
        <w:lastRenderedPageBreak/>
        <w:t xml:space="preserve">3. </w:t>
      </w:r>
      <w:r w:rsidRPr="006C6261">
        <w:rPr>
          <w:rFonts w:cs="Times New Roman"/>
        </w:rPr>
        <w:t>碳水化合物的消化吸收</w:t>
      </w:r>
    </w:p>
    <w:p w:rsidR="005D1ED6" w:rsidRPr="006C6261" w:rsidRDefault="005D1ED6" w:rsidP="005D1ED6">
      <w:pPr>
        <w:pStyle w:val="a8"/>
        <w:spacing w:line="400" w:lineRule="exact"/>
        <w:ind w:leftChars="0" w:firstLineChars="95" w:firstLine="199"/>
        <w:rPr>
          <w:rFonts w:cs="Times New Roman"/>
        </w:rPr>
      </w:pPr>
      <w:r w:rsidRPr="006C6261">
        <w:rPr>
          <w:rFonts w:cs="Times New Roman"/>
        </w:rPr>
        <w:t xml:space="preserve">4. </w:t>
      </w:r>
      <w:r w:rsidRPr="006C6261">
        <w:rPr>
          <w:rFonts w:cs="Times New Roman"/>
        </w:rPr>
        <w:t>脂质的消化吸收</w:t>
      </w:r>
    </w:p>
    <w:p w:rsidR="005D1ED6" w:rsidRPr="006C6261" w:rsidRDefault="005D1ED6" w:rsidP="005D1ED6">
      <w:pPr>
        <w:pStyle w:val="a8"/>
        <w:spacing w:line="400" w:lineRule="exact"/>
        <w:ind w:leftChars="0" w:firstLineChars="95" w:firstLine="199"/>
        <w:rPr>
          <w:rFonts w:cs="Times New Roman"/>
          <w:bCs/>
        </w:rPr>
      </w:pPr>
      <w:r w:rsidRPr="006C6261">
        <w:rPr>
          <w:rFonts w:cs="Times New Roman"/>
          <w:bCs/>
        </w:rPr>
        <w:t>5.</w:t>
      </w:r>
      <w:r w:rsidRPr="006C6261">
        <w:rPr>
          <w:rFonts w:cs="Times New Roman"/>
        </w:rPr>
        <w:t xml:space="preserve"> </w:t>
      </w:r>
      <w:r w:rsidRPr="006C6261">
        <w:rPr>
          <w:rFonts w:cs="Times New Roman"/>
          <w:bCs/>
        </w:rPr>
        <w:t>矿物质的营养功能以及消化、吸收过程</w:t>
      </w:r>
    </w:p>
    <w:p w:rsidR="005D1ED6" w:rsidRPr="006C6261" w:rsidRDefault="005D1ED6" w:rsidP="005D1ED6">
      <w:pPr>
        <w:pStyle w:val="a8"/>
        <w:spacing w:line="400" w:lineRule="exact"/>
        <w:ind w:leftChars="0" w:firstLineChars="95" w:firstLine="199"/>
        <w:rPr>
          <w:rFonts w:cs="Times New Roman"/>
          <w:bCs/>
        </w:rPr>
      </w:pPr>
      <w:r w:rsidRPr="006C6261">
        <w:rPr>
          <w:rFonts w:cs="Times New Roman"/>
          <w:bCs/>
        </w:rPr>
        <w:t xml:space="preserve">6. </w:t>
      </w:r>
      <w:r w:rsidRPr="006C6261">
        <w:rPr>
          <w:rFonts w:cs="Times New Roman"/>
          <w:bCs/>
        </w:rPr>
        <w:t>维生素的营养功能以及消化、吸收过程</w:t>
      </w:r>
    </w:p>
    <w:p w:rsidR="005D1ED6" w:rsidRPr="006C6261" w:rsidRDefault="005D1ED6" w:rsidP="005D1ED6">
      <w:pPr>
        <w:pStyle w:val="a8"/>
        <w:spacing w:line="400" w:lineRule="exact"/>
        <w:ind w:leftChars="0" w:firstLineChars="95" w:firstLine="199"/>
        <w:rPr>
          <w:rFonts w:cs="Times New Roman"/>
        </w:rPr>
      </w:pPr>
      <w:r w:rsidRPr="006C6261">
        <w:rPr>
          <w:rFonts w:cs="Times New Roman"/>
          <w:bCs/>
        </w:rPr>
        <w:t xml:space="preserve">7. </w:t>
      </w:r>
      <w:r w:rsidRPr="006C6261">
        <w:rPr>
          <w:rFonts w:cs="Times New Roman"/>
          <w:bCs/>
        </w:rPr>
        <w:t>其他营养素的消化吸收（包括水、膳食纤维以及未来营养素）</w:t>
      </w:r>
    </w:p>
    <w:p w:rsidR="005D1ED6" w:rsidRPr="006C6261" w:rsidRDefault="005D1ED6" w:rsidP="005D1ED6">
      <w:pPr>
        <w:spacing w:line="400" w:lineRule="exact"/>
        <w:ind w:firstLineChars="200" w:firstLine="428"/>
        <w:outlineLvl w:val="0"/>
        <w:rPr>
          <w:b/>
          <w:szCs w:val="21"/>
        </w:rPr>
      </w:pPr>
      <w:r w:rsidRPr="006C6261">
        <w:rPr>
          <w:b/>
          <w:szCs w:val="21"/>
        </w:rPr>
        <w:t>（二）教学要求</w:t>
      </w:r>
    </w:p>
    <w:p w:rsidR="005D1ED6" w:rsidRPr="006C6261" w:rsidRDefault="005D1ED6" w:rsidP="005D1ED6">
      <w:pPr>
        <w:spacing w:line="400" w:lineRule="exact"/>
        <w:ind w:firstLineChars="200" w:firstLine="420"/>
        <w:outlineLvl w:val="0"/>
      </w:pPr>
      <w:r w:rsidRPr="006C6261">
        <w:t xml:space="preserve">1. </w:t>
      </w:r>
      <w:r w:rsidRPr="006C6261">
        <w:t>掌握食品中营养素的分类、生理功能及基本概念，能量的来源与去路，影响能量代谢的因素以及营养素与能量代谢</w:t>
      </w:r>
    </w:p>
    <w:p w:rsidR="005D1ED6" w:rsidRPr="006C6261" w:rsidRDefault="005D1ED6" w:rsidP="005D1ED6">
      <w:pPr>
        <w:spacing w:line="400" w:lineRule="exact"/>
        <w:ind w:firstLineChars="200" w:firstLine="420"/>
        <w:outlineLvl w:val="0"/>
      </w:pPr>
      <w:r w:rsidRPr="006C6261">
        <w:t xml:space="preserve">2. </w:t>
      </w:r>
      <w:r w:rsidRPr="006C6261">
        <w:t>掌握食品中碳水化合物、蛋白质、脂肪等的消化吸收</w:t>
      </w:r>
    </w:p>
    <w:p w:rsidR="005D1ED6" w:rsidRPr="006C6261" w:rsidRDefault="005D1ED6" w:rsidP="005D1ED6">
      <w:pPr>
        <w:spacing w:line="400" w:lineRule="exact"/>
        <w:ind w:firstLineChars="200" w:firstLine="420"/>
        <w:outlineLvl w:val="0"/>
      </w:pPr>
      <w:r w:rsidRPr="006C6261">
        <w:t xml:space="preserve">3. </w:t>
      </w:r>
      <w:r w:rsidRPr="006C6261">
        <w:t>熟悉食品中维生素、矿物质和水、膳食纤维等的消化吸收</w:t>
      </w:r>
    </w:p>
    <w:p w:rsidR="005D1ED6" w:rsidRPr="006C6261" w:rsidRDefault="005D1ED6" w:rsidP="005D1ED6">
      <w:pPr>
        <w:spacing w:line="400" w:lineRule="exact"/>
        <w:ind w:firstLineChars="200" w:firstLine="420"/>
        <w:outlineLvl w:val="0"/>
      </w:pPr>
      <w:r w:rsidRPr="006C6261">
        <w:t xml:space="preserve">4. </w:t>
      </w:r>
      <w:r w:rsidRPr="006C6261">
        <w:t>探讨未来食品中营养素的消化吸收</w:t>
      </w:r>
    </w:p>
    <w:p w:rsidR="005D1ED6" w:rsidRPr="006C6261" w:rsidRDefault="005D1ED6" w:rsidP="005D1ED6">
      <w:pPr>
        <w:spacing w:line="400" w:lineRule="exact"/>
        <w:ind w:firstLineChars="200" w:firstLine="428"/>
        <w:outlineLvl w:val="0"/>
        <w:rPr>
          <w:szCs w:val="21"/>
        </w:rPr>
      </w:pPr>
      <w:r w:rsidRPr="006C6261">
        <w:rPr>
          <w:b/>
          <w:szCs w:val="21"/>
        </w:rPr>
        <w:t>（三）重点与难点</w:t>
      </w:r>
    </w:p>
    <w:p w:rsidR="005D1ED6" w:rsidRPr="006C6261" w:rsidRDefault="005D1ED6" w:rsidP="005D1ED6">
      <w:pPr>
        <w:spacing w:line="400" w:lineRule="exact"/>
        <w:rPr>
          <w:b/>
          <w:szCs w:val="21"/>
        </w:rPr>
      </w:pPr>
      <w:r w:rsidRPr="006C6261">
        <w:rPr>
          <w:b/>
          <w:szCs w:val="21"/>
        </w:rPr>
        <w:t xml:space="preserve">　　</w:t>
      </w:r>
      <w:r w:rsidRPr="006C6261">
        <w:rPr>
          <w:b/>
          <w:szCs w:val="21"/>
        </w:rPr>
        <w:t xml:space="preserve">1. </w:t>
      </w:r>
      <w:r w:rsidRPr="006C6261">
        <w:rPr>
          <w:b/>
          <w:szCs w:val="21"/>
        </w:rPr>
        <w:t>重点</w:t>
      </w:r>
    </w:p>
    <w:p w:rsidR="005D1ED6" w:rsidRPr="006C6261" w:rsidRDefault="005D1ED6" w:rsidP="005D1ED6">
      <w:pPr>
        <w:spacing w:line="400" w:lineRule="exact"/>
        <w:ind w:firstLineChars="200" w:firstLine="420"/>
      </w:pPr>
      <w:r w:rsidRPr="006C6261">
        <w:t>营养素的分类、生理功能以及营养素与能量代谢；</w:t>
      </w:r>
    </w:p>
    <w:p w:rsidR="005D1ED6" w:rsidRPr="006C6261" w:rsidRDefault="005D1ED6" w:rsidP="005D1ED6">
      <w:pPr>
        <w:spacing w:line="400" w:lineRule="exact"/>
        <w:ind w:firstLineChars="200" w:firstLine="420"/>
      </w:pPr>
      <w:r w:rsidRPr="006C6261">
        <w:t>食品中碳水化合物、蛋白质、脂肪消化吸收</w:t>
      </w:r>
    </w:p>
    <w:p w:rsidR="005D1ED6" w:rsidRPr="006C6261" w:rsidRDefault="005D1ED6" w:rsidP="005D1ED6">
      <w:pPr>
        <w:spacing w:line="400" w:lineRule="exact"/>
        <w:rPr>
          <w:b/>
          <w:szCs w:val="21"/>
        </w:rPr>
      </w:pPr>
      <w:r w:rsidRPr="006C6261">
        <w:rPr>
          <w:b/>
          <w:szCs w:val="21"/>
        </w:rPr>
        <w:t xml:space="preserve">　　</w:t>
      </w:r>
      <w:r w:rsidRPr="006C6261">
        <w:rPr>
          <w:b/>
          <w:szCs w:val="21"/>
        </w:rPr>
        <w:t xml:space="preserve">2. </w:t>
      </w:r>
      <w:r w:rsidRPr="006C6261">
        <w:rPr>
          <w:b/>
          <w:szCs w:val="21"/>
        </w:rPr>
        <w:t>难点</w:t>
      </w:r>
    </w:p>
    <w:p w:rsidR="005D1ED6" w:rsidRPr="006C6261" w:rsidRDefault="005D1ED6" w:rsidP="005D1ED6">
      <w:pPr>
        <w:spacing w:line="400" w:lineRule="exact"/>
        <w:ind w:firstLineChars="200" w:firstLine="420"/>
      </w:pPr>
      <w:r w:rsidRPr="006C6261">
        <w:t>各种食品中营养素消化吸收的过程</w:t>
      </w:r>
    </w:p>
    <w:p w:rsidR="003A4CDC" w:rsidRDefault="003A4CDC" w:rsidP="005D1ED6">
      <w:pPr>
        <w:spacing w:line="400" w:lineRule="exact"/>
        <w:rPr>
          <w:b/>
          <w:color w:val="000000"/>
          <w:sz w:val="24"/>
        </w:rPr>
      </w:pPr>
    </w:p>
    <w:p w:rsidR="005D1ED6" w:rsidRPr="006C6261" w:rsidRDefault="005D1ED6" w:rsidP="005D1ED6">
      <w:pPr>
        <w:spacing w:line="400" w:lineRule="exact"/>
        <w:rPr>
          <w:szCs w:val="21"/>
        </w:rPr>
      </w:pPr>
      <w:r w:rsidRPr="006C6261">
        <w:rPr>
          <w:b/>
          <w:color w:val="000000"/>
          <w:sz w:val="24"/>
        </w:rPr>
        <w:t>第四章</w:t>
      </w:r>
      <w:r w:rsidRPr="006C6261">
        <w:rPr>
          <w:b/>
          <w:color w:val="000000"/>
          <w:sz w:val="24"/>
        </w:rPr>
        <w:t xml:space="preserve"> </w:t>
      </w:r>
      <w:r w:rsidRPr="006C6261">
        <w:rPr>
          <w:b/>
          <w:color w:val="000000"/>
          <w:sz w:val="24"/>
        </w:rPr>
        <w:t>食品营养与免疫</w:t>
      </w:r>
      <w:r w:rsidRPr="006C6261">
        <w:rPr>
          <w:b/>
          <w:color w:val="000000"/>
          <w:sz w:val="24"/>
        </w:rPr>
        <w:t xml:space="preserve">  </w:t>
      </w:r>
      <w:r w:rsidRPr="006C6261">
        <w:rPr>
          <w:b/>
          <w:szCs w:val="21"/>
        </w:rPr>
        <w:t xml:space="preserve">                          </w:t>
      </w:r>
      <w:r w:rsidR="003A4CDC">
        <w:rPr>
          <w:b/>
          <w:szCs w:val="21"/>
        </w:rPr>
        <w:t xml:space="preserve"> </w:t>
      </w:r>
      <w:r w:rsidR="003A4CDC" w:rsidRPr="006C6261">
        <w:rPr>
          <w:b/>
          <w:szCs w:val="21"/>
        </w:rPr>
        <w:t xml:space="preserve"> </w:t>
      </w:r>
      <w:r w:rsidR="003A4CDC">
        <w:rPr>
          <w:b/>
          <w:szCs w:val="21"/>
        </w:rPr>
        <w:t xml:space="preserve">     </w:t>
      </w:r>
      <w:r w:rsidR="003A4CDC">
        <w:rPr>
          <w:rFonts w:ascii="宋体" w:hAnsi="宋体" w:hint="eastAsia"/>
          <w:b/>
        </w:rPr>
        <w:t>（支撑课程目标</w:t>
      </w:r>
      <w:r w:rsidR="003A4CDC">
        <w:rPr>
          <w:rFonts w:ascii="宋体" w:hAnsi="宋体" w:hint="eastAsia"/>
          <w:b/>
        </w:rPr>
        <w:t>2</w:t>
      </w:r>
      <w:r w:rsidR="00206EF5">
        <w:rPr>
          <w:rFonts w:ascii="宋体" w:hAnsi="宋体" w:hint="eastAsia"/>
          <w:b/>
        </w:rPr>
        <w:t>，3</w:t>
      </w:r>
      <w:r w:rsidR="003A4CDC">
        <w:rPr>
          <w:rFonts w:ascii="宋体" w:hAnsi="宋体" w:hint="eastAsia"/>
          <w:b/>
        </w:rPr>
        <w:t>）</w:t>
      </w:r>
      <w:r w:rsidR="003A4CDC" w:rsidRPr="006C6261">
        <w:rPr>
          <w:szCs w:val="21"/>
        </w:rPr>
        <w:t xml:space="preserve"> </w:t>
      </w:r>
    </w:p>
    <w:p w:rsidR="005D1ED6" w:rsidRPr="006C6261" w:rsidRDefault="005D1ED6" w:rsidP="005D1ED6">
      <w:pPr>
        <w:spacing w:line="400" w:lineRule="exact"/>
        <w:ind w:firstLineChars="200" w:firstLine="420"/>
        <w:outlineLvl w:val="0"/>
        <w:rPr>
          <w:szCs w:val="21"/>
        </w:rPr>
      </w:pPr>
      <w:r w:rsidRPr="006C6261">
        <w:rPr>
          <w:color w:val="000000"/>
          <w:szCs w:val="21"/>
        </w:rPr>
        <w:t xml:space="preserve">　</w:t>
      </w:r>
      <w:r w:rsidRPr="006C6261">
        <w:rPr>
          <w:b/>
          <w:color w:val="000000"/>
          <w:szCs w:val="21"/>
        </w:rPr>
        <w:t>（一）课程内容</w:t>
      </w:r>
    </w:p>
    <w:p w:rsidR="005D1ED6" w:rsidRPr="006C6261" w:rsidRDefault="005D1ED6" w:rsidP="005D1ED6">
      <w:pPr>
        <w:pStyle w:val="a8"/>
        <w:spacing w:line="400" w:lineRule="exact"/>
        <w:ind w:leftChars="0" w:firstLineChars="95" w:firstLine="199"/>
        <w:rPr>
          <w:rFonts w:cs="Times New Roman"/>
        </w:rPr>
      </w:pPr>
      <w:r w:rsidRPr="006C6261">
        <w:rPr>
          <w:rFonts w:cs="Times New Roman"/>
        </w:rPr>
        <w:t xml:space="preserve">1. </w:t>
      </w:r>
      <w:r w:rsidRPr="006C6261">
        <w:rPr>
          <w:rFonts w:cs="Times New Roman"/>
        </w:rPr>
        <w:t>食物营养与免疫概述</w:t>
      </w:r>
    </w:p>
    <w:p w:rsidR="005D1ED6" w:rsidRPr="006C6261" w:rsidRDefault="005D1ED6" w:rsidP="005D1ED6">
      <w:pPr>
        <w:pStyle w:val="a8"/>
        <w:spacing w:line="400" w:lineRule="exact"/>
        <w:ind w:leftChars="0" w:firstLineChars="95" w:firstLine="199"/>
        <w:rPr>
          <w:rFonts w:cs="Times New Roman"/>
        </w:rPr>
      </w:pPr>
      <w:r w:rsidRPr="006C6261">
        <w:rPr>
          <w:rFonts w:cs="Times New Roman"/>
        </w:rPr>
        <w:t xml:space="preserve">2. </w:t>
      </w:r>
      <w:r w:rsidRPr="006C6261">
        <w:rPr>
          <w:rFonts w:cs="Times New Roman"/>
        </w:rPr>
        <w:t>消化道粘膜免疫系统的组成与功能</w:t>
      </w:r>
    </w:p>
    <w:p w:rsidR="005D1ED6" w:rsidRPr="006C6261" w:rsidRDefault="005D1ED6" w:rsidP="005D1ED6">
      <w:pPr>
        <w:pStyle w:val="a8"/>
        <w:spacing w:line="400" w:lineRule="exact"/>
        <w:ind w:leftChars="0" w:firstLineChars="95" w:firstLine="199"/>
        <w:rPr>
          <w:rFonts w:cs="Times New Roman"/>
          <w:bCs/>
        </w:rPr>
      </w:pPr>
      <w:r w:rsidRPr="006C6261">
        <w:rPr>
          <w:rFonts w:cs="Times New Roman"/>
        </w:rPr>
        <w:t>3.</w:t>
      </w:r>
      <w:r w:rsidRPr="006C6261">
        <w:rPr>
          <w:rFonts w:cs="Times New Roman"/>
          <w:bCs/>
        </w:rPr>
        <w:t xml:space="preserve"> </w:t>
      </w:r>
      <w:r w:rsidRPr="006C6261">
        <w:rPr>
          <w:rFonts w:cs="Times New Roman"/>
          <w:bCs/>
        </w:rPr>
        <w:t>食品中营养素与免疫</w:t>
      </w:r>
    </w:p>
    <w:p w:rsidR="005D1ED6" w:rsidRPr="006C6261" w:rsidRDefault="005D1ED6" w:rsidP="005D1ED6">
      <w:pPr>
        <w:pStyle w:val="a8"/>
        <w:spacing w:line="400" w:lineRule="exact"/>
        <w:ind w:leftChars="0" w:firstLineChars="95" w:firstLine="199"/>
        <w:rPr>
          <w:rFonts w:cs="Times New Roman"/>
          <w:bCs/>
        </w:rPr>
      </w:pPr>
      <w:r w:rsidRPr="006C6261">
        <w:rPr>
          <w:rFonts w:cs="Times New Roman"/>
          <w:bCs/>
        </w:rPr>
        <w:t xml:space="preserve">4. </w:t>
      </w:r>
      <w:r w:rsidRPr="006C6261">
        <w:rPr>
          <w:rFonts w:cs="Times New Roman"/>
        </w:rPr>
        <w:t>消化道微生态系统与免疫</w:t>
      </w:r>
    </w:p>
    <w:p w:rsidR="005D1ED6" w:rsidRPr="006C6261" w:rsidRDefault="005D1ED6" w:rsidP="005D1ED6">
      <w:pPr>
        <w:spacing w:line="400" w:lineRule="exact"/>
        <w:ind w:firstLineChars="200" w:firstLine="428"/>
        <w:outlineLvl w:val="0"/>
        <w:rPr>
          <w:b/>
          <w:szCs w:val="21"/>
        </w:rPr>
      </w:pPr>
      <w:r w:rsidRPr="006C6261">
        <w:rPr>
          <w:b/>
          <w:szCs w:val="21"/>
        </w:rPr>
        <w:t>（二）教学要求</w:t>
      </w:r>
    </w:p>
    <w:p w:rsidR="005D1ED6" w:rsidRPr="006C6261" w:rsidRDefault="005D1ED6" w:rsidP="005D1ED6">
      <w:pPr>
        <w:spacing w:line="400" w:lineRule="exact"/>
        <w:ind w:firstLineChars="200" w:firstLine="420"/>
        <w:outlineLvl w:val="0"/>
      </w:pPr>
      <w:r w:rsidRPr="006C6261">
        <w:t xml:space="preserve">1. </w:t>
      </w:r>
      <w:r w:rsidRPr="006C6261">
        <w:t>了解食品免疫学、营养免疫学基本概念，发展史及未来趋势</w:t>
      </w:r>
    </w:p>
    <w:p w:rsidR="005D1ED6" w:rsidRPr="006C6261" w:rsidRDefault="005D1ED6" w:rsidP="005D1ED6">
      <w:pPr>
        <w:spacing w:line="400" w:lineRule="exact"/>
        <w:ind w:firstLineChars="200" w:firstLine="420"/>
        <w:outlineLvl w:val="0"/>
      </w:pPr>
      <w:r w:rsidRPr="006C6261">
        <w:t xml:space="preserve">2. </w:t>
      </w:r>
      <w:r w:rsidRPr="006C6261">
        <w:t>掌握消化道黏膜免疫系统功能，消化道黏膜中</w:t>
      </w:r>
      <w:r w:rsidRPr="006C6261">
        <w:t>B</w:t>
      </w:r>
      <w:r w:rsidRPr="006C6261">
        <w:t>细胞的迁移分化及抗体产生</w:t>
      </w:r>
    </w:p>
    <w:p w:rsidR="005D1ED6" w:rsidRPr="006C6261" w:rsidRDefault="005D1ED6" w:rsidP="005D1ED6">
      <w:pPr>
        <w:spacing w:line="400" w:lineRule="exact"/>
        <w:ind w:firstLineChars="200" w:firstLine="420"/>
        <w:outlineLvl w:val="0"/>
      </w:pPr>
      <w:r w:rsidRPr="006C6261">
        <w:t xml:space="preserve">3. </w:t>
      </w:r>
      <w:r w:rsidRPr="006C6261">
        <w:t>熟悉食品中蛋白质、脂类及多糖等营养素与免疫系统相互作用关系</w:t>
      </w:r>
    </w:p>
    <w:p w:rsidR="005D1ED6" w:rsidRPr="006C6261" w:rsidRDefault="005D1ED6" w:rsidP="005D1ED6">
      <w:pPr>
        <w:spacing w:line="400" w:lineRule="exact"/>
        <w:ind w:firstLineChars="200" w:firstLine="420"/>
        <w:outlineLvl w:val="0"/>
      </w:pPr>
      <w:r w:rsidRPr="006C6261">
        <w:t xml:space="preserve">4. </w:t>
      </w:r>
      <w:r w:rsidRPr="006C6261">
        <w:t>掌握消化道微生态系统与免疫以及益生菌对其的影响</w:t>
      </w:r>
    </w:p>
    <w:p w:rsidR="005D1ED6" w:rsidRPr="006C6261" w:rsidRDefault="005D1ED6" w:rsidP="005D1ED6">
      <w:pPr>
        <w:spacing w:line="400" w:lineRule="exact"/>
        <w:ind w:firstLineChars="200" w:firstLine="428"/>
        <w:outlineLvl w:val="0"/>
        <w:rPr>
          <w:szCs w:val="21"/>
        </w:rPr>
      </w:pPr>
      <w:r w:rsidRPr="006C6261">
        <w:rPr>
          <w:b/>
          <w:szCs w:val="21"/>
        </w:rPr>
        <w:t>（三）重点与难点</w:t>
      </w:r>
    </w:p>
    <w:p w:rsidR="005D1ED6" w:rsidRPr="006C6261" w:rsidRDefault="005D1ED6" w:rsidP="005D1ED6">
      <w:pPr>
        <w:spacing w:line="400" w:lineRule="exact"/>
        <w:rPr>
          <w:b/>
          <w:szCs w:val="21"/>
        </w:rPr>
      </w:pPr>
      <w:r w:rsidRPr="006C6261">
        <w:rPr>
          <w:b/>
          <w:szCs w:val="21"/>
        </w:rPr>
        <w:t xml:space="preserve">　　</w:t>
      </w:r>
      <w:r w:rsidRPr="006C6261">
        <w:rPr>
          <w:b/>
          <w:szCs w:val="21"/>
        </w:rPr>
        <w:t xml:space="preserve">1. </w:t>
      </w:r>
      <w:r w:rsidRPr="006C6261">
        <w:rPr>
          <w:b/>
          <w:szCs w:val="21"/>
        </w:rPr>
        <w:t>重点</w:t>
      </w:r>
    </w:p>
    <w:p w:rsidR="005D1ED6" w:rsidRPr="006C6261" w:rsidRDefault="005D1ED6" w:rsidP="005D1ED6">
      <w:pPr>
        <w:spacing w:line="400" w:lineRule="exact"/>
        <w:ind w:firstLineChars="200" w:firstLine="420"/>
      </w:pPr>
      <w:r w:rsidRPr="006C6261">
        <w:t>消化道黏膜免疫系统功能，</w:t>
      </w:r>
      <w:r w:rsidRPr="006C6261">
        <w:t>B</w:t>
      </w:r>
      <w:r w:rsidRPr="006C6261">
        <w:t>细胞的迁移分化及抗体产生；</w:t>
      </w:r>
    </w:p>
    <w:p w:rsidR="005D1ED6" w:rsidRPr="006C6261" w:rsidRDefault="005D1ED6" w:rsidP="005D1ED6">
      <w:pPr>
        <w:spacing w:line="400" w:lineRule="exact"/>
        <w:ind w:firstLineChars="200" w:firstLine="420"/>
      </w:pPr>
      <w:r w:rsidRPr="006C6261">
        <w:t>益生菌对消化道微生态系统及免疫功能的影响</w:t>
      </w:r>
    </w:p>
    <w:p w:rsidR="005D1ED6" w:rsidRPr="006C6261" w:rsidRDefault="005D1ED6" w:rsidP="005D1ED6">
      <w:pPr>
        <w:spacing w:line="400" w:lineRule="exact"/>
        <w:ind w:firstLineChars="200" w:firstLine="428"/>
        <w:rPr>
          <w:b/>
          <w:szCs w:val="21"/>
        </w:rPr>
      </w:pPr>
      <w:r w:rsidRPr="006C6261">
        <w:rPr>
          <w:b/>
          <w:szCs w:val="21"/>
        </w:rPr>
        <w:t xml:space="preserve">2. </w:t>
      </w:r>
      <w:r w:rsidRPr="006C6261">
        <w:rPr>
          <w:b/>
          <w:szCs w:val="21"/>
        </w:rPr>
        <w:t>难点</w:t>
      </w:r>
    </w:p>
    <w:p w:rsidR="005D1ED6" w:rsidRPr="006C6261" w:rsidRDefault="005D1ED6" w:rsidP="005D1ED6">
      <w:pPr>
        <w:spacing w:line="400" w:lineRule="exact"/>
        <w:ind w:firstLineChars="200" w:firstLine="420"/>
      </w:pPr>
      <w:r w:rsidRPr="006C6261">
        <w:lastRenderedPageBreak/>
        <w:t>消化道黏膜中</w:t>
      </w:r>
      <w:r w:rsidRPr="006C6261">
        <w:t>B</w:t>
      </w:r>
      <w:r w:rsidRPr="006C6261">
        <w:t>细胞的迁移分化及抗体产生</w:t>
      </w:r>
    </w:p>
    <w:p w:rsidR="005D1ED6" w:rsidRPr="006C6261" w:rsidRDefault="005D1ED6" w:rsidP="005D1ED6">
      <w:pPr>
        <w:pStyle w:val="a8"/>
        <w:spacing w:line="400" w:lineRule="exact"/>
        <w:ind w:leftChars="0" w:firstLineChars="95" w:firstLine="232"/>
        <w:rPr>
          <w:rFonts w:cs="Times New Roman"/>
          <w:b/>
          <w:color w:val="000000"/>
          <w:sz w:val="24"/>
        </w:rPr>
      </w:pPr>
    </w:p>
    <w:p w:rsidR="005D1ED6" w:rsidRPr="006C6261" w:rsidRDefault="005D1ED6" w:rsidP="005D1ED6">
      <w:pPr>
        <w:spacing w:line="400" w:lineRule="exact"/>
        <w:rPr>
          <w:szCs w:val="21"/>
        </w:rPr>
      </w:pPr>
      <w:r w:rsidRPr="006C6261">
        <w:rPr>
          <w:b/>
          <w:color w:val="000000"/>
          <w:sz w:val="24"/>
        </w:rPr>
        <w:t>第五章</w:t>
      </w:r>
      <w:r w:rsidRPr="006C6261">
        <w:rPr>
          <w:b/>
          <w:color w:val="000000"/>
          <w:sz w:val="24"/>
        </w:rPr>
        <w:t xml:space="preserve"> </w:t>
      </w:r>
      <w:r w:rsidRPr="006C6261">
        <w:rPr>
          <w:b/>
          <w:color w:val="000000"/>
          <w:sz w:val="24"/>
        </w:rPr>
        <w:t>食物不耐受与过敏</w:t>
      </w:r>
      <w:r w:rsidRPr="006C6261">
        <w:rPr>
          <w:b/>
          <w:color w:val="000000"/>
          <w:sz w:val="24"/>
        </w:rPr>
        <w:t xml:space="preserve"> </w:t>
      </w:r>
      <w:r w:rsidR="003A4CDC" w:rsidRPr="006C6261">
        <w:rPr>
          <w:b/>
          <w:color w:val="000000"/>
          <w:sz w:val="24"/>
        </w:rPr>
        <w:t xml:space="preserve"> </w:t>
      </w:r>
      <w:r w:rsidR="003A4CDC" w:rsidRPr="006C6261">
        <w:rPr>
          <w:b/>
          <w:szCs w:val="21"/>
        </w:rPr>
        <w:t xml:space="preserve">                          </w:t>
      </w:r>
      <w:r w:rsidR="003A4CDC">
        <w:rPr>
          <w:b/>
          <w:szCs w:val="21"/>
        </w:rPr>
        <w:t xml:space="preserve"> </w:t>
      </w:r>
      <w:r w:rsidR="003A4CDC" w:rsidRPr="006C6261">
        <w:rPr>
          <w:b/>
          <w:szCs w:val="21"/>
        </w:rPr>
        <w:t xml:space="preserve"> </w:t>
      </w:r>
      <w:r w:rsidR="003A4CDC">
        <w:rPr>
          <w:b/>
          <w:szCs w:val="21"/>
        </w:rPr>
        <w:t xml:space="preserve">    </w:t>
      </w:r>
      <w:r w:rsidR="003A4CDC">
        <w:rPr>
          <w:rFonts w:ascii="宋体" w:hAnsi="宋体" w:hint="eastAsia"/>
          <w:b/>
        </w:rPr>
        <w:t>（支撑课程目标</w:t>
      </w:r>
      <w:r w:rsidR="003A4CDC">
        <w:rPr>
          <w:rFonts w:ascii="宋体" w:hAnsi="宋体"/>
          <w:b/>
        </w:rPr>
        <w:t>3</w:t>
      </w:r>
      <w:r w:rsidR="003A4CDC">
        <w:rPr>
          <w:rFonts w:ascii="宋体" w:hAnsi="宋体" w:hint="eastAsia"/>
          <w:b/>
        </w:rPr>
        <w:t>）</w:t>
      </w:r>
    </w:p>
    <w:p w:rsidR="005D1ED6" w:rsidRPr="006C6261" w:rsidRDefault="005D1ED6" w:rsidP="005D1ED6">
      <w:pPr>
        <w:spacing w:line="400" w:lineRule="exact"/>
        <w:ind w:firstLineChars="200" w:firstLine="420"/>
        <w:outlineLvl w:val="0"/>
        <w:rPr>
          <w:szCs w:val="21"/>
        </w:rPr>
      </w:pPr>
      <w:r w:rsidRPr="006C6261">
        <w:rPr>
          <w:color w:val="000000"/>
          <w:szCs w:val="21"/>
        </w:rPr>
        <w:t xml:space="preserve">　</w:t>
      </w:r>
      <w:r w:rsidRPr="006C6261">
        <w:rPr>
          <w:b/>
          <w:color w:val="000000"/>
          <w:szCs w:val="21"/>
        </w:rPr>
        <w:t>（一）课程内容</w:t>
      </w:r>
    </w:p>
    <w:p w:rsidR="005D1ED6" w:rsidRPr="006C6261" w:rsidRDefault="005D1ED6" w:rsidP="005D1ED6">
      <w:pPr>
        <w:pStyle w:val="a8"/>
        <w:spacing w:line="400" w:lineRule="exact"/>
        <w:ind w:leftChars="0" w:firstLineChars="95" w:firstLine="199"/>
        <w:rPr>
          <w:rFonts w:cs="Times New Roman"/>
        </w:rPr>
      </w:pPr>
      <w:r w:rsidRPr="006C6261">
        <w:rPr>
          <w:rFonts w:cs="Times New Roman"/>
        </w:rPr>
        <w:t xml:space="preserve">1. </w:t>
      </w:r>
      <w:r w:rsidRPr="006C6261">
        <w:rPr>
          <w:rFonts w:cs="Times New Roman"/>
        </w:rPr>
        <w:t>食物不良反应与食物过敏概述</w:t>
      </w:r>
    </w:p>
    <w:p w:rsidR="005D1ED6" w:rsidRPr="006C6261" w:rsidRDefault="005D1ED6" w:rsidP="005D1ED6">
      <w:pPr>
        <w:pStyle w:val="a8"/>
        <w:spacing w:line="400" w:lineRule="exact"/>
        <w:ind w:leftChars="0" w:firstLineChars="95" w:firstLine="199"/>
        <w:rPr>
          <w:rFonts w:cs="Times New Roman"/>
        </w:rPr>
      </w:pPr>
      <w:r w:rsidRPr="006C6261">
        <w:rPr>
          <w:rFonts w:cs="Times New Roman"/>
        </w:rPr>
        <w:t xml:space="preserve">2. </w:t>
      </w:r>
      <w:r w:rsidRPr="006C6261">
        <w:rPr>
          <w:rFonts w:cs="Times New Roman"/>
        </w:rPr>
        <w:t>食物不耐受</w:t>
      </w:r>
    </w:p>
    <w:p w:rsidR="005D1ED6" w:rsidRPr="006C6261" w:rsidRDefault="005D1ED6" w:rsidP="005D1ED6">
      <w:pPr>
        <w:pStyle w:val="a8"/>
        <w:spacing w:line="400" w:lineRule="exact"/>
        <w:ind w:leftChars="0" w:firstLineChars="95" w:firstLine="199"/>
        <w:rPr>
          <w:rFonts w:cs="Times New Roman"/>
          <w:bCs/>
        </w:rPr>
      </w:pPr>
      <w:r w:rsidRPr="006C6261">
        <w:rPr>
          <w:rFonts w:cs="Times New Roman"/>
        </w:rPr>
        <w:t>3.</w:t>
      </w:r>
      <w:r w:rsidRPr="006C6261">
        <w:rPr>
          <w:rFonts w:cs="Times New Roman"/>
          <w:bCs/>
        </w:rPr>
        <w:t xml:space="preserve"> </w:t>
      </w:r>
      <w:r w:rsidRPr="006C6261">
        <w:rPr>
          <w:rFonts w:cs="Times New Roman"/>
          <w:bCs/>
        </w:rPr>
        <w:t>食物过敏与过敏原</w:t>
      </w:r>
    </w:p>
    <w:p w:rsidR="005D1ED6" w:rsidRPr="006C6261" w:rsidRDefault="005D1ED6" w:rsidP="005D1ED6">
      <w:pPr>
        <w:pStyle w:val="a8"/>
        <w:spacing w:line="400" w:lineRule="exact"/>
        <w:ind w:leftChars="0" w:firstLineChars="95" w:firstLine="199"/>
        <w:rPr>
          <w:rFonts w:cs="Times New Roman"/>
          <w:bCs/>
        </w:rPr>
      </w:pPr>
      <w:r w:rsidRPr="006C6261">
        <w:rPr>
          <w:rFonts w:cs="Times New Roman"/>
          <w:bCs/>
        </w:rPr>
        <w:t xml:space="preserve">4. </w:t>
      </w:r>
      <w:r w:rsidRPr="006C6261">
        <w:rPr>
          <w:rFonts w:cs="Times New Roman"/>
        </w:rPr>
        <w:t>食物过敏的机制与防治</w:t>
      </w:r>
    </w:p>
    <w:p w:rsidR="005D1ED6" w:rsidRPr="006C6261" w:rsidRDefault="005D1ED6" w:rsidP="005D1ED6">
      <w:pPr>
        <w:spacing w:line="400" w:lineRule="exact"/>
        <w:ind w:firstLineChars="200" w:firstLine="428"/>
        <w:outlineLvl w:val="0"/>
        <w:rPr>
          <w:b/>
          <w:szCs w:val="21"/>
        </w:rPr>
      </w:pPr>
      <w:r w:rsidRPr="006C6261">
        <w:rPr>
          <w:b/>
          <w:szCs w:val="21"/>
        </w:rPr>
        <w:t>（二）教学要求</w:t>
      </w:r>
    </w:p>
    <w:p w:rsidR="005D1ED6" w:rsidRPr="006C6261" w:rsidRDefault="005D1ED6" w:rsidP="005D1ED6">
      <w:pPr>
        <w:spacing w:line="400" w:lineRule="exact"/>
        <w:ind w:firstLineChars="200" w:firstLine="420"/>
        <w:outlineLvl w:val="0"/>
      </w:pPr>
      <w:r w:rsidRPr="006C6261">
        <w:t xml:space="preserve">1. </w:t>
      </w:r>
      <w:r w:rsidRPr="006C6261">
        <w:t>了解各型超敏反应</w:t>
      </w:r>
    </w:p>
    <w:p w:rsidR="005D1ED6" w:rsidRPr="006C6261" w:rsidRDefault="005D1ED6" w:rsidP="005D1ED6">
      <w:pPr>
        <w:spacing w:line="400" w:lineRule="exact"/>
        <w:ind w:firstLineChars="200" w:firstLine="420"/>
        <w:outlineLvl w:val="0"/>
      </w:pPr>
      <w:r w:rsidRPr="006C6261">
        <w:t xml:space="preserve">2. </w:t>
      </w:r>
      <w:r w:rsidRPr="006C6261">
        <w:t>熟悉食物不耐受的定义和起因，主要的食物不耐受类型</w:t>
      </w:r>
    </w:p>
    <w:p w:rsidR="005D1ED6" w:rsidRPr="006C6261" w:rsidRDefault="005D1ED6" w:rsidP="005D1ED6">
      <w:pPr>
        <w:spacing w:line="400" w:lineRule="exact"/>
        <w:ind w:firstLineChars="200" w:firstLine="420"/>
        <w:outlineLvl w:val="0"/>
      </w:pPr>
      <w:r w:rsidRPr="006C6261">
        <w:t xml:space="preserve">3. </w:t>
      </w:r>
      <w:r w:rsidRPr="006C6261">
        <w:t>掌握食物过敏基本概念，食物过敏原的类型</w:t>
      </w:r>
    </w:p>
    <w:p w:rsidR="005D1ED6" w:rsidRPr="006C6261" w:rsidRDefault="005D1ED6" w:rsidP="005D1ED6">
      <w:pPr>
        <w:spacing w:line="400" w:lineRule="exact"/>
        <w:ind w:firstLineChars="200" w:firstLine="420"/>
        <w:outlineLvl w:val="0"/>
      </w:pPr>
      <w:r w:rsidRPr="006C6261">
        <w:t xml:space="preserve">4. </w:t>
      </w:r>
      <w:r w:rsidRPr="006C6261">
        <w:t>掌握食物过敏的机制，食物过敏的预防与治疗</w:t>
      </w:r>
    </w:p>
    <w:p w:rsidR="005D1ED6" w:rsidRPr="006C6261" w:rsidRDefault="005D1ED6" w:rsidP="005D1ED6">
      <w:pPr>
        <w:spacing w:line="400" w:lineRule="exact"/>
        <w:ind w:firstLineChars="200" w:firstLine="420"/>
        <w:outlineLvl w:val="0"/>
      </w:pPr>
      <w:r w:rsidRPr="006C6261">
        <w:t xml:space="preserve">5. </w:t>
      </w:r>
      <w:r w:rsidRPr="00894F6C">
        <w:rPr>
          <w:color w:val="000000"/>
          <w:szCs w:val="21"/>
        </w:rPr>
        <w:t>通过案例说明我国食物过敏研究起步较晚，整体科技创新基础薄弱，教育学生要有科学精神，勇于追求创新</w:t>
      </w:r>
    </w:p>
    <w:p w:rsidR="005D1ED6" w:rsidRPr="006C6261" w:rsidRDefault="005D1ED6" w:rsidP="005D1ED6">
      <w:pPr>
        <w:spacing w:line="400" w:lineRule="exact"/>
        <w:ind w:firstLineChars="200" w:firstLine="428"/>
        <w:outlineLvl w:val="0"/>
        <w:rPr>
          <w:szCs w:val="21"/>
        </w:rPr>
      </w:pPr>
      <w:r w:rsidRPr="006C6261">
        <w:rPr>
          <w:b/>
          <w:szCs w:val="21"/>
        </w:rPr>
        <w:t>（三）重点与难点</w:t>
      </w:r>
    </w:p>
    <w:p w:rsidR="005D1ED6" w:rsidRPr="006C6261" w:rsidRDefault="005D1ED6" w:rsidP="005D1ED6">
      <w:pPr>
        <w:spacing w:line="400" w:lineRule="exact"/>
        <w:rPr>
          <w:b/>
          <w:szCs w:val="21"/>
        </w:rPr>
      </w:pPr>
      <w:r w:rsidRPr="006C6261">
        <w:rPr>
          <w:b/>
          <w:szCs w:val="21"/>
        </w:rPr>
        <w:t xml:space="preserve">　　</w:t>
      </w:r>
      <w:r w:rsidRPr="006C6261">
        <w:rPr>
          <w:b/>
          <w:szCs w:val="21"/>
        </w:rPr>
        <w:t xml:space="preserve">1. </w:t>
      </w:r>
      <w:r w:rsidRPr="006C6261">
        <w:rPr>
          <w:b/>
          <w:szCs w:val="21"/>
        </w:rPr>
        <w:t>重点</w:t>
      </w:r>
    </w:p>
    <w:p w:rsidR="005D1ED6" w:rsidRPr="006C6261" w:rsidRDefault="005D1ED6" w:rsidP="005D1ED6">
      <w:pPr>
        <w:spacing w:line="400" w:lineRule="exact"/>
        <w:ind w:firstLineChars="200" w:firstLine="420"/>
      </w:pPr>
      <w:r w:rsidRPr="006C6261">
        <w:t>食物不良反应与食物过敏基本概念；</w:t>
      </w:r>
    </w:p>
    <w:p w:rsidR="005D1ED6" w:rsidRPr="006C6261" w:rsidRDefault="005D1ED6" w:rsidP="005D1ED6">
      <w:pPr>
        <w:spacing w:line="400" w:lineRule="exact"/>
        <w:ind w:firstLineChars="200" w:firstLine="420"/>
      </w:pPr>
      <w:r w:rsidRPr="006C6261">
        <w:t>食物过敏原及易引起过敏的食物；</w:t>
      </w:r>
    </w:p>
    <w:p w:rsidR="005D1ED6" w:rsidRPr="006C6261" w:rsidRDefault="005D1ED6" w:rsidP="005D1ED6">
      <w:pPr>
        <w:spacing w:line="400" w:lineRule="exact"/>
        <w:ind w:firstLineChars="200" w:firstLine="420"/>
      </w:pPr>
      <w:r w:rsidRPr="006C6261">
        <w:t>食物过敏的机制与防治；</w:t>
      </w:r>
    </w:p>
    <w:p w:rsidR="005D1ED6" w:rsidRPr="006C6261" w:rsidRDefault="005D1ED6" w:rsidP="005D1ED6">
      <w:pPr>
        <w:spacing w:line="400" w:lineRule="exact"/>
        <w:ind w:firstLineChars="200" w:firstLine="428"/>
        <w:rPr>
          <w:b/>
          <w:szCs w:val="21"/>
        </w:rPr>
      </w:pPr>
      <w:r w:rsidRPr="006C6261">
        <w:rPr>
          <w:b/>
          <w:szCs w:val="21"/>
        </w:rPr>
        <w:t xml:space="preserve">2. </w:t>
      </w:r>
      <w:r w:rsidRPr="006C6261">
        <w:rPr>
          <w:b/>
          <w:szCs w:val="21"/>
        </w:rPr>
        <w:t>难点</w:t>
      </w:r>
    </w:p>
    <w:p w:rsidR="005D1ED6" w:rsidRPr="006C6261" w:rsidRDefault="005D1ED6" w:rsidP="005D1ED6">
      <w:pPr>
        <w:spacing w:line="400" w:lineRule="exact"/>
        <w:ind w:firstLineChars="200" w:firstLine="420"/>
      </w:pPr>
      <w:r w:rsidRPr="006C6261">
        <w:t>食物过敏的机制</w:t>
      </w:r>
    </w:p>
    <w:p w:rsidR="005D1ED6" w:rsidRPr="006C6261" w:rsidRDefault="005D1ED6" w:rsidP="005D1ED6">
      <w:pPr>
        <w:spacing w:beforeLines="50" w:before="156" w:afterLines="50" w:after="156" w:line="400" w:lineRule="exact"/>
        <w:rPr>
          <w:rFonts w:eastAsia="黑体"/>
          <w:color w:val="000000"/>
          <w:sz w:val="24"/>
        </w:rPr>
      </w:pPr>
    </w:p>
    <w:p w:rsidR="005D1ED6" w:rsidRPr="006C6261" w:rsidRDefault="005D1ED6" w:rsidP="005D1ED6">
      <w:pPr>
        <w:spacing w:line="400" w:lineRule="exact"/>
        <w:rPr>
          <w:szCs w:val="21"/>
        </w:rPr>
      </w:pPr>
      <w:r w:rsidRPr="006C6261">
        <w:rPr>
          <w:b/>
          <w:color w:val="000000"/>
          <w:sz w:val="24"/>
        </w:rPr>
        <w:t>第六章</w:t>
      </w:r>
      <w:r w:rsidRPr="006C6261">
        <w:rPr>
          <w:b/>
          <w:color w:val="000000"/>
          <w:sz w:val="24"/>
        </w:rPr>
        <w:t xml:space="preserve"> </w:t>
      </w:r>
      <w:r w:rsidRPr="006C6261">
        <w:rPr>
          <w:b/>
          <w:color w:val="000000"/>
          <w:sz w:val="24"/>
        </w:rPr>
        <w:t>食品中营养素与基因</w:t>
      </w:r>
      <w:r w:rsidRPr="006C6261">
        <w:rPr>
          <w:b/>
          <w:color w:val="000000"/>
          <w:sz w:val="24"/>
        </w:rPr>
        <w:t xml:space="preserve">  </w:t>
      </w:r>
      <w:r w:rsidRPr="006C6261">
        <w:rPr>
          <w:b/>
          <w:szCs w:val="21"/>
        </w:rPr>
        <w:t xml:space="preserve">      </w:t>
      </w:r>
      <w:r w:rsidR="003A4CDC">
        <w:rPr>
          <w:b/>
          <w:szCs w:val="21"/>
        </w:rPr>
        <w:t xml:space="preserve">           </w:t>
      </w:r>
      <w:r w:rsidRPr="006C6261">
        <w:rPr>
          <w:b/>
          <w:szCs w:val="21"/>
        </w:rPr>
        <w:t xml:space="preserve"> </w:t>
      </w:r>
      <w:r w:rsidR="003A4CDC">
        <w:rPr>
          <w:b/>
          <w:szCs w:val="21"/>
        </w:rPr>
        <w:t xml:space="preserve">            </w:t>
      </w:r>
      <w:r w:rsidR="003A4CDC">
        <w:rPr>
          <w:rFonts w:ascii="宋体" w:hAnsi="宋体" w:hint="eastAsia"/>
          <w:b/>
        </w:rPr>
        <w:t>（支撑课程目标</w:t>
      </w:r>
      <w:r w:rsidR="003A4CDC">
        <w:rPr>
          <w:rFonts w:ascii="宋体" w:hAnsi="宋体"/>
          <w:b/>
        </w:rPr>
        <w:t>4</w:t>
      </w:r>
      <w:r w:rsidR="003A4CDC">
        <w:rPr>
          <w:rFonts w:ascii="宋体" w:hAnsi="宋体" w:hint="eastAsia"/>
          <w:b/>
        </w:rPr>
        <w:t>）</w:t>
      </w:r>
      <w:r w:rsidRPr="006C6261">
        <w:rPr>
          <w:szCs w:val="21"/>
        </w:rPr>
        <w:t xml:space="preserve"> </w:t>
      </w:r>
    </w:p>
    <w:p w:rsidR="005D1ED6" w:rsidRPr="006C6261" w:rsidRDefault="005D1ED6" w:rsidP="005D1ED6">
      <w:pPr>
        <w:spacing w:line="400" w:lineRule="exact"/>
        <w:ind w:firstLineChars="200" w:firstLine="420"/>
        <w:outlineLvl w:val="0"/>
        <w:rPr>
          <w:szCs w:val="21"/>
        </w:rPr>
      </w:pPr>
      <w:r w:rsidRPr="006C6261">
        <w:rPr>
          <w:color w:val="000000"/>
          <w:szCs w:val="21"/>
        </w:rPr>
        <w:t xml:space="preserve">　</w:t>
      </w:r>
      <w:r w:rsidRPr="006C6261">
        <w:rPr>
          <w:b/>
          <w:color w:val="000000"/>
          <w:szCs w:val="21"/>
        </w:rPr>
        <w:t>（一）课程内容</w:t>
      </w:r>
    </w:p>
    <w:p w:rsidR="005D1ED6" w:rsidRPr="006C6261" w:rsidRDefault="005D1ED6" w:rsidP="005D1ED6">
      <w:pPr>
        <w:pStyle w:val="a8"/>
        <w:spacing w:line="400" w:lineRule="exact"/>
        <w:ind w:leftChars="0" w:firstLineChars="95" w:firstLine="199"/>
        <w:rPr>
          <w:rFonts w:cs="Times New Roman"/>
        </w:rPr>
      </w:pPr>
      <w:r w:rsidRPr="006C6261">
        <w:rPr>
          <w:rFonts w:cs="Times New Roman"/>
        </w:rPr>
        <w:t xml:space="preserve">1. </w:t>
      </w:r>
      <w:r w:rsidRPr="006C6261">
        <w:rPr>
          <w:rFonts w:cs="Times New Roman"/>
        </w:rPr>
        <w:t>分子营养研究基本概述</w:t>
      </w:r>
    </w:p>
    <w:p w:rsidR="005D1ED6" w:rsidRPr="006C6261" w:rsidRDefault="005D1ED6" w:rsidP="005D1ED6">
      <w:pPr>
        <w:pStyle w:val="a8"/>
        <w:spacing w:line="400" w:lineRule="exact"/>
        <w:ind w:leftChars="0" w:firstLineChars="95" w:firstLine="199"/>
        <w:rPr>
          <w:rFonts w:cs="Times New Roman"/>
        </w:rPr>
      </w:pPr>
      <w:r w:rsidRPr="006C6261">
        <w:rPr>
          <w:rFonts w:cs="Times New Roman"/>
        </w:rPr>
        <w:t xml:space="preserve">2. </w:t>
      </w:r>
      <w:r w:rsidRPr="006C6261">
        <w:rPr>
          <w:rFonts w:cs="Times New Roman"/>
        </w:rPr>
        <w:t>营养素与基因的相互作用</w:t>
      </w:r>
    </w:p>
    <w:p w:rsidR="005D1ED6" w:rsidRPr="006C6261" w:rsidRDefault="005D1ED6" w:rsidP="005D1ED6">
      <w:pPr>
        <w:pStyle w:val="a8"/>
        <w:spacing w:line="400" w:lineRule="exact"/>
        <w:ind w:leftChars="0" w:firstLineChars="95" w:firstLine="199"/>
        <w:rPr>
          <w:rFonts w:cs="Times New Roman"/>
          <w:bCs/>
        </w:rPr>
      </w:pPr>
      <w:r w:rsidRPr="006C6261">
        <w:rPr>
          <w:rFonts w:cs="Times New Roman"/>
        </w:rPr>
        <w:t>3.</w:t>
      </w:r>
      <w:r w:rsidRPr="006C6261">
        <w:rPr>
          <w:rFonts w:cs="Times New Roman"/>
          <w:bCs/>
        </w:rPr>
        <w:t xml:space="preserve"> </w:t>
      </w:r>
      <w:r w:rsidRPr="006C6261">
        <w:rPr>
          <w:rFonts w:cs="Times New Roman"/>
          <w:bCs/>
        </w:rPr>
        <w:t>基因多态性对营养素吸收代谢的影响</w:t>
      </w:r>
    </w:p>
    <w:p w:rsidR="005D1ED6" w:rsidRPr="006C6261" w:rsidRDefault="005D1ED6" w:rsidP="005D1ED6">
      <w:pPr>
        <w:spacing w:line="400" w:lineRule="exact"/>
        <w:ind w:firstLineChars="200" w:firstLine="428"/>
        <w:outlineLvl w:val="0"/>
        <w:rPr>
          <w:b/>
          <w:szCs w:val="21"/>
        </w:rPr>
      </w:pPr>
      <w:r w:rsidRPr="006C6261">
        <w:rPr>
          <w:b/>
          <w:szCs w:val="21"/>
        </w:rPr>
        <w:t>（二）教学要求</w:t>
      </w:r>
    </w:p>
    <w:p w:rsidR="005D1ED6" w:rsidRPr="006C6261" w:rsidRDefault="005D1ED6" w:rsidP="005D1ED6">
      <w:pPr>
        <w:spacing w:line="400" w:lineRule="exact"/>
        <w:ind w:firstLineChars="200" w:firstLine="420"/>
        <w:outlineLvl w:val="0"/>
      </w:pPr>
      <w:r w:rsidRPr="006C6261">
        <w:t xml:space="preserve">1. </w:t>
      </w:r>
      <w:r w:rsidRPr="006C6261">
        <w:t>了解分子营养学的发展简史和研究意义，以及基本概念</w:t>
      </w:r>
    </w:p>
    <w:p w:rsidR="005D1ED6" w:rsidRPr="006C6261" w:rsidRDefault="005D1ED6" w:rsidP="005D1ED6">
      <w:pPr>
        <w:spacing w:line="400" w:lineRule="exact"/>
        <w:ind w:firstLineChars="200" w:firstLine="420"/>
        <w:outlineLvl w:val="0"/>
      </w:pPr>
      <w:r w:rsidRPr="006C6261">
        <w:t xml:space="preserve">2. </w:t>
      </w:r>
      <w:r w:rsidRPr="006C6261">
        <w:t>掌握营养素与基因互作中营养素对基因表达的调控作用</w:t>
      </w:r>
    </w:p>
    <w:p w:rsidR="005D1ED6" w:rsidRPr="006C6261" w:rsidRDefault="005D1ED6" w:rsidP="005D1ED6">
      <w:pPr>
        <w:spacing w:line="400" w:lineRule="exact"/>
        <w:ind w:firstLineChars="200" w:firstLine="420"/>
        <w:outlineLvl w:val="0"/>
      </w:pPr>
      <w:r w:rsidRPr="006C6261">
        <w:t xml:space="preserve">3. </w:t>
      </w:r>
      <w:r w:rsidRPr="006C6261">
        <w:t>以维生素</w:t>
      </w:r>
      <w:r w:rsidRPr="006C6261">
        <w:t>D</w:t>
      </w:r>
      <w:r w:rsidRPr="006C6261">
        <w:t>受体基因多态性对钙吸收及骨密度的影响、</w:t>
      </w:r>
      <w:r w:rsidRPr="006C6261">
        <w:t>IL-10</w:t>
      </w:r>
      <w:r w:rsidRPr="006C6261">
        <w:t>基因多态性对膳食纤维需要量的影响等为例熟悉基因多态性对营养素吸收、代谢和利用的影响</w:t>
      </w:r>
    </w:p>
    <w:p w:rsidR="005D1ED6" w:rsidRPr="006C6261" w:rsidRDefault="005D1ED6" w:rsidP="005D1ED6">
      <w:pPr>
        <w:spacing w:line="400" w:lineRule="exact"/>
        <w:ind w:firstLineChars="200" w:firstLine="428"/>
        <w:outlineLvl w:val="0"/>
        <w:rPr>
          <w:szCs w:val="21"/>
        </w:rPr>
      </w:pPr>
      <w:r w:rsidRPr="006C6261">
        <w:rPr>
          <w:b/>
          <w:szCs w:val="21"/>
        </w:rPr>
        <w:t>（三）重点与难点</w:t>
      </w:r>
    </w:p>
    <w:p w:rsidR="005D1ED6" w:rsidRPr="006C6261" w:rsidRDefault="005D1ED6" w:rsidP="005D1ED6">
      <w:pPr>
        <w:spacing w:line="400" w:lineRule="exact"/>
        <w:rPr>
          <w:b/>
          <w:szCs w:val="21"/>
        </w:rPr>
      </w:pPr>
      <w:r w:rsidRPr="006C6261">
        <w:rPr>
          <w:b/>
          <w:szCs w:val="21"/>
        </w:rPr>
        <w:lastRenderedPageBreak/>
        <w:t xml:space="preserve">　　</w:t>
      </w:r>
      <w:r w:rsidRPr="006C6261">
        <w:rPr>
          <w:b/>
          <w:szCs w:val="21"/>
        </w:rPr>
        <w:t xml:space="preserve">1. </w:t>
      </w:r>
      <w:r w:rsidRPr="006C6261">
        <w:rPr>
          <w:b/>
          <w:szCs w:val="21"/>
        </w:rPr>
        <w:t>重点</w:t>
      </w:r>
    </w:p>
    <w:p w:rsidR="005D1ED6" w:rsidRPr="006C6261" w:rsidRDefault="005D1ED6" w:rsidP="005D1ED6">
      <w:pPr>
        <w:spacing w:line="400" w:lineRule="exact"/>
        <w:ind w:firstLineChars="200" w:firstLine="420"/>
      </w:pPr>
      <w:r w:rsidRPr="006C6261">
        <w:t>营养素与基因的相互作用；</w:t>
      </w:r>
    </w:p>
    <w:p w:rsidR="005D1ED6" w:rsidRPr="006C6261" w:rsidRDefault="005D1ED6" w:rsidP="005D1ED6">
      <w:pPr>
        <w:spacing w:line="400" w:lineRule="exact"/>
        <w:ind w:firstLineChars="200" w:firstLine="428"/>
        <w:rPr>
          <w:b/>
          <w:szCs w:val="21"/>
        </w:rPr>
      </w:pPr>
      <w:r w:rsidRPr="006C6261">
        <w:rPr>
          <w:b/>
          <w:szCs w:val="21"/>
        </w:rPr>
        <w:t xml:space="preserve">2. </w:t>
      </w:r>
      <w:r w:rsidRPr="006C6261">
        <w:rPr>
          <w:b/>
          <w:szCs w:val="21"/>
        </w:rPr>
        <w:t>难点</w:t>
      </w:r>
    </w:p>
    <w:p w:rsidR="005D1ED6" w:rsidRPr="006C6261" w:rsidRDefault="005D1ED6" w:rsidP="005D1ED6">
      <w:pPr>
        <w:spacing w:line="400" w:lineRule="exact"/>
        <w:ind w:firstLineChars="200" w:firstLine="420"/>
      </w:pPr>
      <w:r w:rsidRPr="006C6261">
        <w:t>基因多态性对营养素吸收代谢的影响机制</w:t>
      </w:r>
    </w:p>
    <w:p w:rsidR="005D1ED6" w:rsidRPr="006C6261" w:rsidRDefault="005D1ED6" w:rsidP="005D1ED6">
      <w:pPr>
        <w:spacing w:line="400" w:lineRule="exact"/>
        <w:rPr>
          <w:rFonts w:eastAsia="黑体"/>
          <w:color w:val="000000"/>
          <w:sz w:val="24"/>
        </w:rPr>
      </w:pPr>
      <w:r w:rsidRPr="006C6261">
        <w:rPr>
          <w:rFonts w:eastAsia="黑体"/>
          <w:color w:val="000000"/>
          <w:sz w:val="24"/>
        </w:rPr>
        <w:t xml:space="preserve"> </w:t>
      </w:r>
    </w:p>
    <w:p w:rsidR="005D1ED6" w:rsidRPr="006C6261" w:rsidRDefault="005D1ED6" w:rsidP="005D1ED6">
      <w:pPr>
        <w:spacing w:line="400" w:lineRule="exact"/>
        <w:rPr>
          <w:szCs w:val="21"/>
        </w:rPr>
      </w:pPr>
      <w:r w:rsidRPr="006C6261">
        <w:rPr>
          <w:b/>
          <w:color w:val="000000"/>
          <w:sz w:val="24"/>
        </w:rPr>
        <w:t>第七章</w:t>
      </w:r>
      <w:r w:rsidRPr="006C6261">
        <w:rPr>
          <w:b/>
          <w:color w:val="000000"/>
          <w:sz w:val="24"/>
        </w:rPr>
        <w:t xml:space="preserve"> </w:t>
      </w:r>
      <w:r w:rsidRPr="006C6261">
        <w:rPr>
          <w:b/>
          <w:color w:val="000000"/>
          <w:sz w:val="24"/>
        </w:rPr>
        <w:t>营养与大健康</w:t>
      </w:r>
      <w:r w:rsidRPr="006C6261">
        <w:rPr>
          <w:b/>
          <w:color w:val="000000"/>
          <w:sz w:val="24"/>
        </w:rPr>
        <w:t xml:space="preserve">  </w:t>
      </w:r>
      <w:r w:rsidRPr="006C6261">
        <w:rPr>
          <w:b/>
          <w:szCs w:val="21"/>
        </w:rPr>
        <w:t xml:space="preserve">                                    </w:t>
      </w:r>
      <w:r w:rsidRPr="006C6261">
        <w:rPr>
          <w:szCs w:val="21"/>
        </w:rPr>
        <w:t xml:space="preserve"> </w:t>
      </w:r>
      <w:r w:rsidR="003A4CDC">
        <w:rPr>
          <w:rFonts w:ascii="宋体" w:hAnsi="宋体" w:hint="eastAsia"/>
          <w:b/>
        </w:rPr>
        <w:t>（支撑课程目标</w:t>
      </w:r>
      <w:r w:rsidR="003A4CDC">
        <w:rPr>
          <w:rFonts w:ascii="宋体" w:hAnsi="宋体"/>
          <w:b/>
        </w:rPr>
        <w:t>4</w:t>
      </w:r>
      <w:r w:rsidR="003A4CDC">
        <w:rPr>
          <w:rFonts w:ascii="宋体" w:hAnsi="宋体" w:hint="eastAsia"/>
          <w:b/>
        </w:rPr>
        <w:t>）</w:t>
      </w:r>
    </w:p>
    <w:p w:rsidR="005D1ED6" w:rsidRPr="006C6261" w:rsidRDefault="005D1ED6" w:rsidP="005D1ED6">
      <w:pPr>
        <w:spacing w:line="400" w:lineRule="exact"/>
        <w:ind w:firstLineChars="200" w:firstLine="420"/>
        <w:outlineLvl w:val="0"/>
        <w:rPr>
          <w:szCs w:val="21"/>
        </w:rPr>
      </w:pPr>
      <w:r w:rsidRPr="006C6261">
        <w:rPr>
          <w:color w:val="000000"/>
          <w:szCs w:val="21"/>
        </w:rPr>
        <w:t xml:space="preserve">　</w:t>
      </w:r>
      <w:r w:rsidRPr="006C6261">
        <w:rPr>
          <w:b/>
          <w:color w:val="000000"/>
          <w:szCs w:val="21"/>
        </w:rPr>
        <w:t>（一）课程内容</w:t>
      </w:r>
    </w:p>
    <w:p w:rsidR="005D1ED6" w:rsidRPr="006C6261" w:rsidRDefault="005D1ED6" w:rsidP="005D1ED6">
      <w:pPr>
        <w:pStyle w:val="a8"/>
        <w:spacing w:line="400" w:lineRule="exact"/>
        <w:ind w:leftChars="0" w:firstLineChars="95" w:firstLine="199"/>
        <w:rPr>
          <w:rFonts w:cs="Times New Roman"/>
        </w:rPr>
      </w:pPr>
      <w:r w:rsidRPr="006C6261">
        <w:rPr>
          <w:rFonts w:cs="Times New Roman"/>
        </w:rPr>
        <w:t xml:space="preserve">1. </w:t>
      </w:r>
      <w:r w:rsidRPr="006C6261">
        <w:rPr>
          <w:rFonts w:cs="Times New Roman"/>
        </w:rPr>
        <w:t>国内外营养健康产业的现状</w:t>
      </w:r>
    </w:p>
    <w:p w:rsidR="005D1ED6" w:rsidRPr="006C6261" w:rsidRDefault="005D1ED6" w:rsidP="005D1ED6">
      <w:pPr>
        <w:pStyle w:val="a8"/>
        <w:spacing w:line="400" w:lineRule="exact"/>
        <w:ind w:leftChars="0" w:firstLineChars="95" w:firstLine="199"/>
        <w:rPr>
          <w:rFonts w:cs="Times New Roman"/>
        </w:rPr>
      </w:pPr>
      <w:r w:rsidRPr="006C6261">
        <w:rPr>
          <w:rFonts w:cs="Times New Roman"/>
        </w:rPr>
        <w:t xml:space="preserve">2. </w:t>
      </w:r>
      <w:r w:rsidRPr="006C6261">
        <w:rPr>
          <w:rFonts w:cs="Times New Roman"/>
        </w:rPr>
        <w:t>食物的营养价值</w:t>
      </w:r>
    </w:p>
    <w:p w:rsidR="005D1ED6" w:rsidRPr="006C6261" w:rsidRDefault="005D1ED6" w:rsidP="005D1ED6">
      <w:pPr>
        <w:pStyle w:val="a8"/>
        <w:spacing w:line="400" w:lineRule="exact"/>
        <w:ind w:leftChars="0" w:firstLineChars="95" w:firstLine="199"/>
        <w:rPr>
          <w:rFonts w:cs="Times New Roman"/>
        </w:rPr>
      </w:pPr>
      <w:r w:rsidRPr="006C6261">
        <w:rPr>
          <w:rFonts w:cs="Times New Roman"/>
        </w:rPr>
        <w:t xml:space="preserve">3. </w:t>
      </w:r>
      <w:r w:rsidRPr="006C6261">
        <w:rPr>
          <w:rFonts w:cs="Times New Roman"/>
        </w:rPr>
        <w:t>食品营养健康工程</w:t>
      </w:r>
    </w:p>
    <w:p w:rsidR="005D1ED6" w:rsidRPr="006C6261" w:rsidRDefault="005D1ED6" w:rsidP="005D1ED6">
      <w:pPr>
        <w:pStyle w:val="a8"/>
        <w:spacing w:line="400" w:lineRule="exact"/>
        <w:ind w:leftChars="0" w:firstLineChars="95" w:firstLine="199"/>
        <w:rPr>
          <w:rFonts w:cs="Times New Roman"/>
          <w:bCs/>
        </w:rPr>
      </w:pPr>
      <w:r w:rsidRPr="006C6261">
        <w:rPr>
          <w:rFonts w:cs="Times New Roman"/>
        </w:rPr>
        <w:t>4.</w:t>
      </w:r>
      <w:r w:rsidRPr="006C6261">
        <w:rPr>
          <w:rFonts w:cs="Times New Roman"/>
          <w:bCs/>
        </w:rPr>
        <w:t xml:space="preserve"> </w:t>
      </w:r>
      <w:r w:rsidRPr="006C6261">
        <w:rPr>
          <w:rFonts w:cs="Times New Roman"/>
          <w:bCs/>
        </w:rPr>
        <w:t>特殊食品与大健康</w:t>
      </w:r>
    </w:p>
    <w:p w:rsidR="005D1ED6" w:rsidRPr="006C6261" w:rsidRDefault="005D1ED6" w:rsidP="005D1ED6">
      <w:pPr>
        <w:spacing w:line="400" w:lineRule="exact"/>
        <w:ind w:firstLineChars="200" w:firstLine="428"/>
        <w:outlineLvl w:val="0"/>
        <w:rPr>
          <w:b/>
          <w:szCs w:val="21"/>
        </w:rPr>
      </w:pPr>
      <w:r w:rsidRPr="006C6261">
        <w:rPr>
          <w:b/>
          <w:szCs w:val="21"/>
        </w:rPr>
        <w:t>（二）教学要求</w:t>
      </w:r>
    </w:p>
    <w:p w:rsidR="005D1ED6" w:rsidRPr="006C6261" w:rsidRDefault="005D1ED6" w:rsidP="005D1ED6">
      <w:pPr>
        <w:spacing w:line="400" w:lineRule="exact"/>
        <w:ind w:firstLineChars="200" w:firstLine="420"/>
        <w:outlineLvl w:val="0"/>
      </w:pPr>
      <w:r w:rsidRPr="006C6261">
        <w:t xml:space="preserve">1. </w:t>
      </w:r>
      <w:r w:rsidRPr="006C6261">
        <w:t>了解我国营养健康产业的发展历史与不同阶段，未来食品与大健康</w:t>
      </w:r>
    </w:p>
    <w:p w:rsidR="005D1ED6" w:rsidRPr="006C6261" w:rsidRDefault="005D1ED6" w:rsidP="005D1ED6">
      <w:pPr>
        <w:spacing w:line="400" w:lineRule="exact"/>
        <w:ind w:firstLineChars="200" w:firstLine="420"/>
        <w:outlineLvl w:val="0"/>
      </w:pPr>
      <w:r w:rsidRPr="006C6261">
        <w:t xml:space="preserve">2. </w:t>
      </w:r>
      <w:r w:rsidRPr="006C6261">
        <w:t>掌握食物营养价值及其相对性、食物类别与膳食平衡，了解典型食品的营养价值</w:t>
      </w:r>
    </w:p>
    <w:p w:rsidR="005D1ED6" w:rsidRPr="006C6261" w:rsidRDefault="005D1ED6" w:rsidP="005D1ED6">
      <w:pPr>
        <w:spacing w:line="400" w:lineRule="exact"/>
        <w:ind w:firstLineChars="200" w:firstLine="420"/>
        <w:outlineLvl w:val="0"/>
      </w:pPr>
      <w:r w:rsidRPr="006C6261">
        <w:t xml:space="preserve">3. </w:t>
      </w:r>
      <w:r w:rsidRPr="006C6261">
        <w:t>掌握食品营养工程中加工和贮藏对食品营养价值的影响</w:t>
      </w:r>
    </w:p>
    <w:p w:rsidR="005D1ED6" w:rsidRPr="006C6261" w:rsidRDefault="005D1ED6" w:rsidP="005D1ED6">
      <w:pPr>
        <w:spacing w:line="400" w:lineRule="exact"/>
        <w:ind w:firstLineChars="200" w:firstLine="420"/>
        <w:outlineLvl w:val="0"/>
      </w:pPr>
      <w:r w:rsidRPr="006C6261">
        <w:t xml:space="preserve">4. </w:t>
      </w:r>
      <w:r w:rsidRPr="006C6261">
        <w:t>熟悉保健食品、特殊医学用途食品、特殊膳食食品等特殊食品的基本概念，了解大健康背景下特殊食品的发展简况、意义和作用</w:t>
      </w:r>
    </w:p>
    <w:p w:rsidR="005D1ED6" w:rsidRPr="006C6261" w:rsidRDefault="005D1ED6" w:rsidP="005D1ED6">
      <w:pPr>
        <w:spacing w:line="400" w:lineRule="exact"/>
        <w:ind w:firstLineChars="200" w:firstLine="420"/>
        <w:outlineLvl w:val="0"/>
      </w:pPr>
      <w:r w:rsidRPr="006C6261">
        <w:t xml:space="preserve">5. </w:t>
      </w:r>
      <w:r w:rsidRPr="006C6261">
        <w:t>以我国特殊膳食食品与精准营养领域研究科技创新不高为切入点，教育学生要深造学习和自我科技提升，勇于突破国家瓶颈问题</w:t>
      </w:r>
    </w:p>
    <w:p w:rsidR="005D1ED6" w:rsidRPr="006C6261" w:rsidRDefault="005D1ED6" w:rsidP="005D1ED6">
      <w:pPr>
        <w:spacing w:line="400" w:lineRule="exact"/>
        <w:ind w:firstLineChars="200" w:firstLine="428"/>
        <w:outlineLvl w:val="0"/>
        <w:rPr>
          <w:szCs w:val="21"/>
        </w:rPr>
      </w:pPr>
      <w:r w:rsidRPr="006C6261">
        <w:rPr>
          <w:b/>
          <w:szCs w:val="21"/>
        </w:rPr>
        <w:t>（三）重点与难点</w:t>
      </w:r>
    </w:p>
    <w:p w:rsidR="005D1ED6" w:rsidRPr="006C6261" w:rsidRDefault="005D1ED6" w:rsidP="005D1ED6">
      <w:pPr>
        <w:spacing w:line="400" w:lineRule="exact"/>
        <w:rPr>
          <w:b/>
          <w:szCs w:val="21"/>
        </w:rPr>
      </w:pPr>
      <w:r w:rsidRPr="006C6261">
        <w:rPr>
          <w:b/>
          <w:szCs w:val="21"/>
        </w:rPr>
        <w:t xml:space="preserve">　　</w:t>
      </w:r>
      <w:r w:rsidRPr="006C6261">
        <w:rPr>
          <w:b/>
          <w:szCs w:val="21"/>
        </w:rPr>
        <w:t xml:space="preserve">1. </w:t>
      </w:r>
      <w:r w:rsidRPr="006C6261">
        <w:rPr>
          <w:b/>
          <w:szCs w:val="21"/>
        </w:rPr>
        <w:t>重点</w:t>
      </w:r>
    </w:p>
    <w:p w:rsidR="005D1ED6" w:rsidRDefault="005D1ED6" w:rsidP="005D1ED6">
      <w:pPr>
        <w:spacing w:line="400" w:lineRule="exact"/>
        <w:ind w:firstLineChars="200" w:firstLine="420"/>
      </w:pPr>
      <w:r>
        <w:rPr>
          <w:rFonts w:hint="eastAsia"/>
        </w:rPr>
        <w:t>食物营养价值及其相对性、食物类别与膳食平衡</w:t>
      </w:r>
      <w:r w:rsidRPr="006C6261">
        <w:t>；</w:t>
      </w:r>
    </w:p>
    <w:p w:rsidR="005D1ED6" w:rsidRPr="007D1209" w:rsidRDefault="005D1ED6" w:rsidP="005D1ED6">
      <w:pPr>
        <w:spacing w:line="400" w:lineRule="exact"/>
        <w:ind w:firstLineChars="200" w:firstLine="420"/>
        <w:rPr>
          <w:rFonts w:hint="eastAsia"/>
        </w:rPr>
      </w:pPr>
      <w:r>
        <w:rPr>
          <w:rFonts w:hint="eastAsia"/>
        </w:rPr>
        <w:t>食品营养工程中加工和储藏对食品营养价值影响</w:t>
      </w:r>
    </w:p>
    <w:p w:rsidR="005D1ED6" w:rsidRPr="006C6261" w:rsidRDefault="005D1ED6" w:rsidP="005D1ED6">
      <w:pPr>
        <w:spacing w:line="400" w:lineRule="exact"/>
        <w:ind w:firstLineChars="200" w:firstLine="428"/>
        <w:rPr>
          <w:b/>
          <w:szCs w:val="21"/>
        </w:rPr>
      </w:pPr>
      <w:r w:rsidRPr="006C6261">
        <w:rPr>
          <w:b/>
          <w:szCs w:val="21"/>
        </w:rPr>
        <w:t xml:space="preserve">2. </w:t>
      </w:r>
      <w:r w:rsidRPr="006C6261">
        <w:rPr>
          <w:b/>
          <w:szCs w:val="21"/>
        </w:rPr>
        <w:t>难点</w:t>
      </w:r>
    </w:p>
    <w:p w:rsidR="005D1ED6" w:rsidRPr="00FF05CD" w:rsidRDefault="005D1ED6" w:rsidP="005D1ED6">
      <w:pPr>
        <w:spacing w:line="400" w:lineRule="exact"/>
        <w:ind w:firstLineChars="200" w:firstLine="420"/>
        <w:rPr>
          <w:rFonts w:hint="eastAsia"/>
        </w:rPr>
      </w:pPr>
      <w:r w:rsidRPr="007312BA">
        <w:rPr>
          <w:rFonts w:hint="eastAsia"/>
        </w:rPr>
        <w:t>食品营养工程中加工和贮藏对食品营养价值的影响机制</w:t>
      </w:r>
    </w:p>
    <w:p w:rsidR="00951D5F" w:rsidRPr="00C36E31" w:rsidRDefault="00951D5F" w:rsidP="005E0BA0">
      <w:pPr>
        <w:spacing w:line="360" w:lineRule="auto"/>
        <w:rPr>
          <w:rFonts w:ascii="宋体"/>
        </w:rPr>
      </w:pPr>
    </w:p>
    <w:p w:rsidR="00951D5F" w:rsidRPr="00777E43" w:rsidRDefault="00951D5F" w:rsidP="005E0BA0">
      <w:pPr>
        <w:spacing w:line="360" w:lineRule="auto"/>
        <w:rPr>
          <w:rFonts w:ascii="宋体"/>
          <w:b/>
          <w:sz w:val="24"/>
        </w:rPr>
      </w:pPr>
      <w:r>
        <w:rPr>
          <w:rFonts w:ascii="宋体" w:hAnsi="宋体" w:hint="eastAsia"/>
          <w:b/>
          <w:sz w:val="24"/>
        </w:rPr>
        <w:t>六</w:t>
      </w:r>
      <w:r w:rsidRPr="00777E43">
        <w:rPr>
          <w:rFonts w:ascii="宋体" w:hAnsi="宋体" w:hint="eastAsia"/>
          <w:b/>
          <w:sz w:val="24"/>
        </w:rPr>
        <w:t>、</w:t>
      </w:r>
      <w:r>
        <w:rPr>
          <w:rFonts w:ascii="宋体" w:hAnsi="宋体" w:hint="eastAsia"/>
          <w:b/>
          <w:sz w:val="24"/>
        </w:rPr>
        <w:t>教学安排</w:t>
      </w:r>
    </w:p>
    <w:p w:rsidR="00951D5F" w:rsidRPr="003A4CDC" w:rsidRDefault="00371FFC" w:rsidP="003A4CDC">
      <w:pPr>
        <w:spacing w:line="360" w:lineRule="auto"/>
        <w:ind w:firstLineChars="200" w:firstLine="420"/>
        <w:rPr>
          <w:rFonts w:ascii="宋体" w:hAnsi="宋体"/>
          <w:szCs w:val="21"/>
        </w:rPr>
      </w:pPr>
      <w:r>
        <w:rPr>
          <w:rFonts w:ascii="宋体" w:hAnsi="宋体" w:hint="eastAsia"/>
          <w:szCs w:val="21"/>
        </w:rPr>
        <w:t>该课程每周2学时，16周，32学时为课堂授课教学时间，实验实践开设于培养方案设置的专业核心课大实验中。</w:t>
      </w:r>
      <w:r w:rsidR="00951D5F">
        <w:rPr>
          <w:rFonts w:ascii="宋体" w:hAnsi="宋体" w:hint="eastAsia"/>
          <w:szCs w:val="21"/>
        </w:rPr>
        <w:t>建议教学进度如下：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3169"/>
      </w:tblGrid>
      <w:tr w:rsidR="00951D5F" w:rsidRPr="008A76D5" w:rsidTr="007C6FF1">
        <w:tc>
          <w:tcPr>
            <w:tcW w:w="5353" w:type="dxa"/>
          </w:tcPr>
          <w:p w:rsidR="00951D5F" w:rsidRPr="008A76D5" w:rsidRDefault="00951D5F" w:rsidP="007C6FF1">
            <w:pPr>
              <w:spacing w:line="360" w:lineRule="auto"/>
              <w:jc w:val="center"/>
              <w:rPr>
                <w:rFonts w:ascii="宋体"/>
                <w:b/>
                <w:szCs w:val="21"/>
              </w:rPr>
            </w:pPr>
            <w:r w:rsidRPr="008A76D5">
              <w:rPr>
                <w:rFonts w:ascii="宋体" w:hAnsi="宋体" w:hint="eastAsia"/>
                <w:b/>
                <w:szCs w:val="21"/>
              </w:rPr>
              <w:t>章节</w:t>
            </w:r>
          </w:p>
        </w:tc>
        <w:tc>
          <w:tcPr>
            <w:tcW w:w="3169" w:type="dxa"/>
          </w:tcPr>
          <w:p w:rsidR="00951D5F" w:rsidRPr="008A76D5" w:rsidRDefault="00951D5F" w:rsidP="007C6FF1">
            <w:pPr>
              <w:spacing w:line="360" w:lineRule="auto"/>
              <w:jc w:val="center"/>
              <w:rPr>
                <w:rFonts w:ascii="宋体"/>
                <w:b/>
                <w:szCs w:val="21"/>
              </w:rPr>
            </w:pPr>
            <w:r w:rsidRPr="008A76D5">
              <w:rPr>
                <w:rFonts w:ascii="宋体" w:hAnsi="宋体" w:hint="eastAsia"/>
                <w:b/>
                <w:szCs w:val="21"/>
              </w:rPr>
              <w:t>学时数</w:t>
            </w:r>
          </w:p>
        </w:tc>
      </w:tr>
      <w:tr w:rsidR="00371FFC" w:rsidRPr="008A76D5" w:rsidTr="007C6FF1">
        <w:tc>
          <w:tcPr>
            <w:tcW w:w="5353" w:type="dxa"/>
          </w:tcPr>
          <w:p w:rsidR="00371FFC" w:rsidRPr="00634CD4" w:rsidRDefault="00371FFC" w:rsidP="00371FFC">
            <w:pPr>
              <w:spacing w:line="360" w:lineRule="auto"/>
              <w:rPr>
                <w:rFonts w:ascii="宋体"/>
                <w:b/>
                <w:szCs w:val="21"/>
              </w:rPr>
            </w:pPr>
            <w:r w:rsidRPr="00634CD4">
              <w:rPr>
                <w:rFonts w:ascii="宋体" w:hAnsi="宋体" w:hint="eastAsia"/>
                <w:b/>
              </w:rPr>
              <w:t>第1章 绪论</w:t>
            </w:r>
          </w:p>
        </w:tc>
        <w:tc>
          <w:tcPr>
            <w:tcW w:w="3169" w:type="dxa"/>
          </w:tcPr>
          <w:p w:rsidR="00371FFC" w:rsidRPr="00634CD4" w:rsidRDefault="005D1ED6" w:rsidP="00371FFC">
            <w:pPr>
              <w:spacing w:line="360" w:lineRule="auto"/>
              <w:rPr>
                <w:rFonts w:ascii="宋体"/>
                <w:b/>
                <w:szCs w:val="21"/>
              </w:rPr>
            </w:pPr>
            <w:r>
              <w:rPr>
                <w:rFonts w:ascii="宋体"/>
                <w:b/>
                <w:szCs w:val="21"/>
              </w:rPr>
              <w:t>2</w:t>
            </w:r>
          </w:p>
        </w:tc>
      </w:tr>
      <w:tr w:rsidR="00371FFC" w:rsidRPr="008A76D5" w:rsidTr="007C6FF1">
        <w:tc>
          <w:tcPr>
            <w:tcW w:w="5353" w:type="dxa"/>
          </w:tcPr>
          <w:p w:rsidR="00371FFC" w:rsidRPr="008A76D5" w:rsidRDefault="00371FFC" w:rsidP="00371FFC">
            <w:pPr>
              <w:spacing w:line="360" w:lineRule="auto"/>
              <w:rPr>
                <w:rFonts w:ascii="宋体"/>
                <w:b/>
                <w:szCs w:val="21"/>
              </w:rPr>
            </w:pPr>
            <w:r>
              <w:rPr>
                <w:rFonts w:ascii="宋体" w:hint="eastAsia"/>
                <w:b/>
                <w:szCs w:val="21"/>
              </w:rPr>
              <w:t>第2章</w:t>
            </w:r>
            <w:r w:rsidR="005D1ED6">
              <w:rPr>
                <w:rFonts w:ascii="宋体" w:hint="eastAsia"/>
                <w:b/>
                <w:szCs w:val="21"/>
              </w:rPr>
              <w:t xml:space="preserve"> </w:t>
            </w:r>
            <w:r w:rsidR="005D1ED6" w:rsidRPr="005D1ED6">
              <w:rPr>
                <w:b/>
                <w:szCs w:val="21"/>
              </w:rPr>
              <w:t>食物消化吸收的生理基础</w:t>
            </w:r>
          </w:p>
        </w:tc>
        <w:tc>
          <w:tcPr>
            <w:tcW w:w="3169" w:type="dxa"/>
          </w:tcPr>
          <w:p w:rsidR="00371FFC" w:rsidRPr="008A76D5" w:rsidRDefault="00371FFC" w:rsidP="00371FFC">
            <w:pPr>
              <w:spacing w:line="360" w:lineRule="auto"/>
              <w:rPr>
                <w:rFonts w:ascii="宋体"/>
                <w:b/>
                <w:szCs w:val="21"/>
              </w:rPr>
            </w:pPr>
            <w:r>
              <w:rPr>
                <w:rFonts w:ascii="宋体" w:hint="eastAsia"/>
                <w:b/>
                <w:szCs w:val="21"/>
              </w:rPr>
              <w:t>4</w:t>
            </w:r>
          </w:p>
        </w:tc>
      </w:tr>
      <w:tr w:rsidR="00371FFC" w:rsidRPr="008A76D5" w:rsidTr="007C6FF1">
        <w:tc>
          <w:tcPr>
            <w:tcW w:w="5353" w:type="dxa"/>
          </w:tcPr>
          <w:p w:rsidR="00371FFC" w:rsidRDefault="00371FFC" w:rsidP="00371FFC">
            <w:pPr>
              <w:spacing w:line="360" w:lineRule="auto"/>
              <w:rPr>
                <w:rFonts w:ascii="宋体"/>
                <w:b/>
                <w:szCs w:val="21"/>
              </w:rPr>
            </w:pPr>
            <w:r w:rsidRPr="00704F9C">
              <w:rPr>
                <w:rFonts w:hAnsi="宋体" w:hint="eastAsia"/>
                <w:b/>
                <w:szCs w:val="21"/>
              </w:rPr>
              <w:t>第</w:t>
            </w:r>
            <w:r w:rsidRPr="00F45948">
              <w:rPr>
                <w:rFonts w:ascii="宋体" w:hint="eastAsia"/>
                <w:b/>
                <w:szCs w:val="21"/>
              </w:rPr>
              <w:t>3</w:t>
            </w:r>
            <w:r w:rsidRPr="00704F9C">
              <w:rPr>
                <w:rFonts w:hAnsi="宋体" w:hint="eastAsia"/>
                <w:b/>
                <w:szCs w:val="21"/>
              </w:rPr>
              <w:t>章</w:t>
            </w:r>
            <w:r w:rsidR="005D1ED6">
              <w:rPr>
                <w:rFonts w:hAnsi="宋体" w:hint="eastAsia"/>
                <w:b/>
                <w:szCs w:val="21"/>
              </w:rPr>
              <w:t xml:space="preserve"> </w:t>
            </w:r>
            <w:r w:rsidR="005D1ED6" w:rsidRPr="005D1ED6">
              <w:rPr>
                <w:b/>
                <w:szCs w:val="21"/>
              </w:rPr>
              <w:t>食品中营养素的消化吸收</w:t>
            </w:r>
          </w:p>
        </w:tc>
        <w:tc>
          <w:tcPr>
            <w:tcW w:w="3169" w:type="dxa"/>
          </w:tcPr>
          <w:p w:rsidR="00371FFC" w:rsidRDefault="005D1ED6" w:rsidP="00371FFC">
            <w:pPr>
              <w:spacing w:line="360" w:lineRule="auto"/>
              <w:rPr>
                <w:rFonts w:ascii="宋体"/>
                <w:b/>
                <w:szCs w:val="21"/>
              </w:rPr>
            </w:pPr>
            <w:r>
              <w:rPr>
                <w:rFonts w:ascii="宋体"/>
                <w:b/>
                <w:szCs w:val="21"/>
              </w:rPr>
              <w:t>6</w:t>
            </w:r>
          </w:p>
        </w:tc>
      </w:tr>
      <w:tr w:rsidR="00371FFC" w:rsidRPr="008A76D5" w:rsidTr="007C6FF1">
        <w:tc>
          <w:tcPr>
            <w:tcW w:w="5353" w:type="dxa"/>
          </w:tcPr>
          <w:p w:rsidR="00371FFC" w:rsidRPr="00704F9C" w:rsidRDefault="00371FFC" w:rsidP="00371FFC">
            <w:pPr>
              <w:spacing w:line="360" w:lineRule="auto"/>
              <w:rPr>
                <w:rFonts w:hAnsi="宋体"/>
                <w:b/>
                <w:szCs w:val="21"/>
              </w:rPr>
            </w:pPr>
            <w:r w:rsidRPr="007B696B">
              <w:rPr>
                <w:rFonts w:hAnsi="宋体" w:hint="eastAsia"/>
                <w:b/>
                <w:szCs w:val="21"/>
              </w:rPr>
              <w:lastRenderedPageBreak/>
              <w:t>第</w:t>
            </w:r>
            <w:r w:rsidRPr="00F45948">
              <w:rPr>
                <w:rFonts w:ascii="宋体" w:hint="eastAsia"/>
                <w:b/>
                <w:szCs w:val="21"/>
              </w:rPr>
              <w:t>4</w:t>
            </w:r>
            <w:r w:rsidRPr="007B696B">
              <w:rPr>
                <w:rFonts w:hAnsi="宋体" w:hint="eastAsia"/>
                <w:b/>
                <w:szCs w:val="21"/>
              </w:rPr>
              <w:t>章</w:t>
            </w:r>
            <w:r>
              <w:rPr>
                <w:rFonts w:hAnsi="宋体" w:hint="eastAsia"/>
                <w:b/>
                <w:szCs w:val="21"/>
              </w:rPr>
              <w:t xml:space="preserve"> </w:t>
            </w:r>
            <w:r w:rsidRPr="007B696B">
              <w:rPr>
                <w:rFonts w:hint="eastAsia"/>
                <w:b/>
                <w:szCs w:val="21"/>
              </w:rPr>
              <w:t>食</w:t>
            </w:r>
            <w:r w:rsidR="005D1ED6">
              <w:rPr>
                <w:rFonts w:hint="eastAsia"/>
                <w:b/>
                <w:szCs w:val="21"/>
              </w:rPr>
              <w:t>品</w:t>
            </w:r>
            <w:r w:rsidRPr="007B696B">
              <w:rPr>
                <w:rFonts w:hint="eastAsia"/>
                <w:b/>
                <w:szCs w:val="21"/>
              </w:rPr>
              <w:t>营养与免疫</w:t>
            </w:r>
          </w:p>
        </w:tc>
        <w:tc>
          <w:tcPr>
            <w:tcW w:w="3169" w:type="dxa"/>
          </w:tcPr>
          <w:p w:rsidR="00371FFC" w:rsidRDefault="005D1ED6" w:rsidP="00371FFC">
            <w:pPr>
              <w:spacing w:line="360" w:lineRule="auto"/>
              <w:rPr>
                <w:rFonts w:ascii="宋体" w:hint="eastAsia"/>
                <w:b/>
                <w:szCs w:val="21"/>
              </w:rPr>
            </w:pPr>
            <w:r>
              <w:rPr>
                <w:rFonts w:ascii="宋体" w:hint="eastAsia"/>
                <w:b/>
                <w:szCs w:val="21"/>
              </w:rPr>
              <w:t>6</w:t>
            </w:r>
          </w:p>
        </w:tc>
      </w:tr>
      <w:tr w:rsidR="00371FFC" w:rsidRPr="008A76D5" w:rsidTr="007C6FF1">
        <w:tc>
          <w:tcPr>
            <w:tcW w:w="5353" w:type="dxa"/>
          </w:tcPr>
          <w:p w:rsidR="00371FFC" w:rsidRPr="007B696B" w:rsidRDefault="00371FFC" w:rsidP="00371FFC">
            <w:pPr>
              <w:spacing w:line="360" w:lineRule="auto"/>
              <w:rPr>
                <w:rFonts w:hAnsi="宋体"/>
                <w:b/>
                <w:szCs w:val="21"/>
              </w:rPr>
            </w:pPr>
            <w:r w:rsidRPr="003946E1">
              <w:rPr>
                <w:rFonts w:hAnsi="宋体" w:hint="eastAsia"/>
                <w:b/>
                <w:szCs w:val="21"/>
              </w:rPr>
              <w:t>第</w:t>
            </w:r>
            <w:r w:rsidRPr="00F45948">
              <w:rPr>
                <w:rFonts w:ascii="宋体" w:hint="eastAsia"/>
                <w:b/>
                <w:szCs w:val="21"/>
              </w:rPr>
              <w:t>5</w:t>
            </w:r>
            <w:r w:rsidRPr="003946E1">
              <w:rPr>
                <w:rFonts w:hAnsi="宋体" w:hint="eastAsia"/>
                <w:b/>
                <w:szCs w:val="21"/>
              </w:rPr>
              <w:t>章</w:t>
            </w:r>
            <w:r w:rsidR="005D1ED6">
              <w:rPr>
                <w:rFonts w:hAnsi="宋体" w:hint="eastAsia"/>
                <w:b/>
                <w:szCs w:val="21"/>
              </w:rPr>
              <w:t xml:space="preserve"> </w:t>
            </w:r>
            <w:r w:rsidR="005D1ED6" w:rsidRPr="005D1ED6">
              <w:rPr>
                <w:b/>
                <w:szCs w:val="21"/>
              </w:rPr>
              <w:t>食物不耐受与过敏</w:t>
            </w:r>
          </w:p>
        </w:tc>
        <w:tc>
          <w:tcPr>
            <w:tcW w:w="3169" w:type="dxa"/>
          </w:tcPr>
          <w:p w:rsidR="00371FFC" w:rsidRDefault="005D1ED6" w:rsidP="00371FFC">
            <w:pPr>
              <w:spacing w:line="360" w:lineRule="auto"/>
              <w:rPr>
                <w:rFonts w:ascii="宋体"/>
                <w:b/>
                <w:szCs w:val="21"/>
              </w:rPr>
            </w:pPr>
            <w:r>
              <w:rPr>
                <w:rFonts w:ascii="宋体"/>
                <w:b/>
                <w:szCs w:val="21"/>
              </w:rPr>
              <w:t>6</w:t>
            </w:r>
          </w:p>
        </w:tc>
      </w:tr>
      <w:tr w:rsidR="00371FFC" w:rsidRPr="008A76D5" w:rsidTr="007C6FF1">
        <w:tc>
          <w:tcPr>
            <w:tcW w:w="5353" w:type="dxa"/>
          </w:tcPr>
          <w:p w:rsidR="00371FFC" w:rsidRPr="003946E1" w:rsidRDefault="00371FFC" w:rsidP="00371FFC">
            <w:pPr>
              <w:spacing w:line="360" w:lineRule="auto"/>
              <w:rPr>
                <w:rFonts w:hAnsi="宋体"/>
                <w:b/>
                <w:szCs w:val="21"/>
              </w:rPr>
            </w:pPr>
            <w:r w:rsidRPr="00463EC2">
              <w:rPr>
                <w:rFonts w:hint="eastAsia"/>
                <w:b/>
                <w:szCs w:val="21"/>
              </w:rPr>
              <w:t>第</w:t>
            </w:r>
            <w:r w:rsidRPr="00F45948">
              <w:rPr>
                <w:rFonts w:ascii="宋体" w:hint="eastAsia"/>
                <w:b/>
                <w:szCs w:val="21"/>
              </w:rPr>
              <w:t>6</w:t>
            </w:r>
            <w:r w:rsidRPr="00463EC2">
              <w:rPr>
                <w:rFonts w:hint="eastAsia"/>
                <w:b/>
                <w:szCs w:val="21"/>
              </w:rPr>
              <w:t>章</w:t>
            </w:r>
            <w:r w:rsidR="005D1ED6">
              <w:rPr>
                <w:rFonts w:hint="eastAsia"/>
                <w:b/>
                <w:szCs w:val="21"/>
              </w:rPr>
              <w:t xml:space="preserve"> </w:t>
            </w:r>
            <w:r w:rsidR="005D1ED6" w:rsidRPr="005D1ED6">
              <w:rPr>
                <w:b/>
                <w:szCs w:val="21"/>
              </w:rPr>
              <w:t>食品中营养素与基因</w:t>
            </w:r>
          </w:p>
        </w:tc>
        <w:tc>
          <w:tcPr>
            <w:tcW w:w="3169" w:type="dxa"/>
          </w:tcPr>
          <w:p w:rsidR="00371FFC" w:rsidRDefault="005D1ED6" w:rsidP="00371FFC">
            <w:pPr>
              <w:spacing w:line="360" w:lineRule="auto"/>
              <w:rPr>
                <w:rFonts w:ascii="宋体" w:hint="eastAsia"/>
                <w:b/>
                <w:szCs w:val="21"/>
              </w:rPr>
            </w:pPr>
            <w:r>
              <w:rPr>
                <w:rFonts w:ascii="宋体" w:hint="eastAsia"/>
                <w:b/>
                <w:szCs w:val="21"/>
              </w:rPr>
              <w:t>4</w:t>
            </w:r>
          </w:p>
        </w:tc>
      </w:tr>
      <w:tr w:rsidR="005D1ED6" w:rsidRPr="008A76D5" w:rsidTr="007C6FF1">
        <w:tc>
          <w:tcPr>
            <w:tcW w:w="5353" w:type="dxa"/>
          </w:tcPr>
          <w:p w:rsidR="005D1ED6" w:rsidRPr="00463EC2" w:rsidRDefault="005D1ED6" w:rsidP="00371FFC">
            <w:pPr>
              <w:spacing w:line="360" w:lineRule="auto"/>
              <w:rPr>
                <w:rFonts w:hint="eastAsia"/>
                <w:b/>
                <w:szCs w:val="21"/>
              </w:rPr>
            </w:pPr>
            <w:r w:rsidRPr="00463EC2">
              <w:rPr>
                <w:rFonts w:hint="eastAsia"/>
                <w:b/>
                <w:szCs w:val="21"/>
              </w:rPr>
              <w:t>第</w:t>
            </w:r>
            <w:r>
              <w:rPr>
                <w:rFonts w:hint="eastAsia"/>
                <w:b/>
                <w:szCs w:val="21"/>
              </w:rPr>
              <w:t>7</w:t>
            </w:r>
            <w:r w:rsidRPr="00463EC2">
              <w:rPr>
                <w:rFonts w:hint="eastAsia"/>
                <w:b/>
                <w:szCs w:val="21"/>
              </w:rPr>
              <w:t>章</w:t>
            </w:r>
            <w:r>
              <w:rPr>
                <w:rFonts w:hint="eastAsia"/>
                <w:b/>
                <w:szCs w:val="21"/>
              </w:rPr>
              <w:t xml:space="preserve"> </w:t>
            </w:r>
            <w:r>
              <w:rPr>
                <w:rFonts w:hint="eastAsia"/>
                <w:b/>
                <w:szCs w:val="21"/>
              </w:rPr>
              <w:t>营养与大健康</w:t>
            </w:r>
          </w:p>
        </w:tc>
        <w:tc>
          <w:tcPr>
            <w:tcW w:w="3169" w:type="dxa"/>
          </w:tcPr>
          <w:p w:rsidR="005D1ED6" w:rsidRDefault="005D1ED6" w:rsidP="00371FFC">
            <w:pPr>
              <w:spacing w:line="360" w:lineRule="auto"/>
              <w:rPr>
                <w:rFonts w:ascii="宋体" w:hint="eastAsia"/>
                <w:b/>
                <w:szCs w:val="21"/>
              </w:rPr>
            </w:pPr>
            <w:r>
              <w:rPr>
                <w:rFonts w:ascii="宋体" w:hint="eastAsia"/>
                <w:b/>
                <w:szCs w:val="21"/>
              </w:rPr>
              <w:t>4</w:t>
            </w:r>
          </w:p>
        </w:tc>
      </w:tr>
      <w:tr w:rsidR="00371FFC" w:rsidRPr="008A76D5" w:rsidTr="007C6FF1">
        <w:tc>
          <w:tcPr>
            <w:tcW w:w="5353" w:type="dxa"/>
          </w:tcPr>
          <w:p w:rsidR="00371FFC" w:rsidRPr="00463EC2" w:rsidRDefault="00371FFC" w:rsidP="00371FFC">
            <w:pPr>
              <w:spacing w:line="360" w:lineRule="auto"/>
              <w:rPr>
                <w:b/>
                <w:szCs w:val="21"/>
              </w:rPr>
            </w:pPr>
            <w:r>
              <w:rPr>
                <w:rFonts w:hint="eastAsia"/>
                <w:b/>
                <w:szCs w:val="21"/>
              </w:rPr>
              <w:t>合计</w:t>
            </w:r>
          </w:p>
        </w:tc>
        <w:tc>
          <w:tcPr>
            <w:tcW w:w="3169" w:type="dxa"/>
          </w:tcPr>
          <w:p w:rsidR="00371FFC" w:rsidRDefault="00371FFC" w:rsidP="00371FFC">
            <w:pPr>
              <w:spacing w:line="360" w:lineRule="auto"/>
              <w:rPr>
                <w:rFonts w:ascii="宋体"/>
                <w:b/>
                <w:szCs w:val="21"/>
              </w:rPr>
            </w:pPr>
            <w:r>
              <w:rPr>
                <w:rFonts w:ascii="宋体" w:hint="eastAsia"/>
                <w:b/>
                <w:szCs w:val="21"/>
              </w:rPr>
              <w:t>32</w:t>
            </w:r>
          </w:p>
        </w:tc>
      </w:tr>
    </w:tbl>
    <w:p w:rsidR="00951D5F" w:rsidRDefault="00951D5F" w:rsidP="005E0BA0">
      <w:pPr>
        <w:spacing w:line="360" w:lineRule="auto"/>
        <w:rPr>
          <w:rFonts w:ascii="宋体"/>
          <w:b/>
          <w:sz w:val="24"/>
        </w:rPr>
      </w:pPr>
    </w:p>
    <w:p w:rsidR="00951D5F" w:rsidRPr="00777E43" w:rsidRDefault="00951D5F" w:rsidP="005E0BA0">
      <w:pPr>
        <w:spacing w:line="360" w:lineRule="auto"/>
        <w:rPr>
          <w:rFonts w:ascii="宋体"/>
          <w:b/>
          <w:sz w:val="24"/>
        </w:rPr>
      </w:pPr>
      <w:r>
        <w:rPr>
          <w:rFonts w:ascii="宋体" w:hAnsi="宋体" w:hint="eastAsia"/>
          <w:b/>
          <w:sz w:val="24"/>
        </w:rPr>
        <w:t>七、课内实验内容、要求及学时</w:t>
      </w:r>
    </w:p>
    <w:p w:rsidR="00371FFC" w:rsidRDefault="00371FFC" w:rsidP="00371FFC">
      <w:pPr>
        <w:spacing w:line="360" w:lineRule="auto"/>
        <w:rPr>
          <w:rFonts w:ascii="宋体"/>
          <w:szCs w:val="21"/>
        </w:rPr>
      </w:pPr>
      <w:r>
        <w:rPr>
          <w:rFonts w:ascii="宋体" w:hAnsi="宋体"/>
          <w:szCs w:val="21"/>
        </w:rPr>
        <w:t xml:space="preserve">    </w:t>
      </w:r>
      <w:r>
        <w:rPr>
          <w:rFonts w:ascii="宋体" w:hAnsi="宋体" w:hint="eastAsia"/>
          <w:szCs w:val="21"/>
        </w:rPr>
        <w:t>本课程实验开设于培养方案设置的专业核心课大实验中</w:t>
      </w:r>
      <w:r w:rsidRPr="005E0BA0">
        <w:rPr>
          <w:rFonts w:ascii="宋体" w:hAnsi="宋体" w:hint="eastAsia"/>
          <w:szCs w:val="21"/>
        </w:rPr>
        <w:t>。</w:t>
      </w:r>
    </w:p>
    <w:p w:rsidR="00951D5F" w:rsidRDefault="00951D5F" w:rsidP="005E0BA0">
      <w:pPr>
        <w:spacing w:line="360" w:lineRule="auto"/>
        <w:rPr>
          <w:rFonts w:ascii="宋体"/>
          <w:b/>
          <w:szCs w:val="21"/>
        </w:rPr>
      </w:pPr>
    </w:p>
    <w:p w:rsidR="00951D5F" w:rsidRDefault="00951D5F" w:rsidP="005E0BA0">
      <w:pPr>
        <w:spacing w:line="360" w:lineRule="auto"/>
        <w:rPr>
          <w:rFonts w:ascii="宋体"/>
          <w:b/>
          <w:szCs w:val="21"/>
        </w:rPr>
      </w:pPr>
      <w:r>
        <w:rPr>
          <w:rFonts w:ascii="宋体" w:hAnsi="宋体" w:hint="eastAsia"/>
          <w:b/>
          <w:sz w:val="24"/>
        </w:rPr>
        <w:t>八、</w:t>
      </w:r>
      <w:r w:rsidRPr="00690603">
        <w:rPr>
          <w:rFonts w:ascii="宋体" w:hAnsi="宋体" w:hint="eastAsia"/>
          <w:b/>
          <w:sz w:val="24"/>
        </w:rPr>
        <w:t>教学方法与手段</w:t>
      </w:r>
    </w:p>
    <w:p w:rsidR="00371FFC" w:rsidRDefault="005D1ED6" w:rsidP="00371FFC">
      <w:pPr>
        <w:spacing w:line="360" w:lineRule="auto"/>
        <w:ind w:firstLine="420"/>
        <w:rPr>
          <w:rFonts w:ascii="宋体" w:hAnsi="宋体"/>
          <w:szCs w:val="21"/>
        </w:rPr>
      </w:pPr>
      <w:r>
        <w:rPr>
          <w:rFonts w:ascii="宋体" w:hAnsi="宋体" w:hint="eastAsia"/>
          <w:szCs w:val="21"/>
        </w:rPr>
        <w:t>本课程采用线上线下混合</w:t>
      </w:r>
      <w:r>
        <w:rPr>
          <w:rFonts w:ascii="宋体" w:hAnsi="宋体" w:hint="eastAsia"/>
          <w:szCs w:val="21"/>
        </w:rPr>
        <w:t>的</w:t>
      </w:r>
      <w:r>
        <w:rPr>
          <w:rFonts w:ascii="宋体" w:hAnsi="宋体" w:hint="eastAsia"/>
          <w:szCs w:val="21"/>
        </w:rPr>
        <w:t>教学模式。线上教学以慕课的形式辅以视频、文献、测验等线上资源；</w:t>
      </w:r>
      <w:r w:rsidR="00371FFC">
        <w:rPr>
          <w:rFonts w:ascii="宋体" w:hAnsi="宋体" w:hint="eastAsia"/>
          <w:szCs w:val="21"/>
        </w:rPr>
        <w:t>课堂理论教学以多媒体课件为主，黑板板书为辅。在教学过程中注重能力的培养，以实际应用系统为例，提高理论教学实用性，提高学生分析和解决实际问题的能力。另外，本课程开设翻转课堂模式，学生可以进行自主学习、提交作业、讨论问题。</w:t>
      </w:r>
    </w:p>
    <w:p w:rsidR="00951D5F" w:rsidRPr="00371FFC" w:rsidRDefault="00951D5F" w:rsidP="005E0BA0">
      <w:pPr>
        <w:spacing w:line="360" w:lineRule="auto"/>
        <w:rPr>
          <w:rFonts w:ascii="宋体"/>
          <w:b/>
          <w:sz w:val="24"/>
        </w:rPr>
      </w:pPr>
    </w:p>
    <w:p w:rsidR="00951D5F" w:rsidRDefault="00951D5F" w:rsidP="005E0BA0">
      <w:pPr>
        <w:spacing w:line="360" w:lineRule="auto"/>
        <w:rPr>
          <w:rFonts w:ascii="宋体"/>
          <w:szCs w:val="21"/>
        </w:rPr>
      </w:pPr>
      <w:r>
        <w:rPr>
          <w:rFonts w:ascii="宋体" w:hAnsi="宋体" w:hint="eastAsia"/>
          <w:b/>
          <w:sz w:val="24"/>
        </w:rPr>
        <w:t>九、考核方式及成绩评定</w:t>
      </w:r>
    </w:p>
    <w:p w:rsidR="00371FFC" w:rsidRPr="00654E36" w:rsidRDefault="00371FFC" w:rsidP="00371FFC">
      <w:pPr>
        <w:spacing w:line="360" w:lineRule="auto"/>
        <w:rPr>
          <w:rFonts w:ascii="宋体"/>
          <w:color w:val="000000" w:themeColor="text1"/>
          <w:szCs w:val="21"/>
        </w:rPr>
      </w:pPr>
      <w:r w:rsidRPr="00654E36">
        <w:rPr>
          <w:rFonts w:ascii="宋体" w:hAnsi="宋体"/>
          <w:color w:val="000000" w:themeColor="text1"/>
          <w:szCs w:val="21"/>
        </w:rPr>
        <w:t xml:space="preserve">    </w:t>
      </w:r>
      <w:r w:rsidRPr="00654E36">
        <w:rPr>
          <w:rFonts w:ascii="宋体" w:hAnsi="宋体" w:hint="eastAsia"/>
          <w:b/>
          <w:color w:val="000000" w:themeColor="text1"/>
          <w:szCs w:val="21"/>
        </w:rPr>
        <w:t>考核方式</w:t>
      </w:r>
      <w:r w:rsidRPr="00654E36">
        <w:rPr>
          <w:rFonts w:ascii="宋体" w:hAnsi="宋体" w:hint="eastAsia"/>
          <w:color w:val="000000" w:themeColor="text1"/>
          <w:szCs w:val="21"/>
        </w:rPr>
        <w:t>：</w:t>
      </w:r>
      <w:r w:rsidR="005D1ED6">
        <w:rPr>
          <w:rFonts w:ascii="宋体" w:hAnsi="宋体" w:hint="eastAsia"/>
          <w:color w:val="000000" w:themeColor="text1"/>
          <w:szCs w:val="21"/>
        </w:rPr>
        <w:t>课程过程性考核包括平时作业</w:t>
      </w:r>
      <w:r w:rsidR="005D1ED6">
        <w:rPr>
          <w:rFonts w:ascii="宋体" w:hAnsi="宋体"/>
          <w:color w:val="000000" w:themeColor="text1"/>
          <w:szCs w:val="21"/>
        </w:rPr>
        <w:t>1</w:t>
      </w:r>
      <w:r w:rsidRPr="00654E36">
        <w:rPr>
          <w:rFonts w:ascii="宋体" w:hAnsi="宋体" w:hint="eastAsia"/>
          <w:color w:val="000000" w:themeColor="text1"/>
          <w:szCs w:val="21"/>
        </w:rPr>
        <w:t>次</w:t>
      </w:r>
      <w:r w:rsidR="00701911" w:rsidRPr="00654E36">
        <w:rPr>
          <w:rFonts w:ascii="宋体" w:hAnsi="宋体" w:hint="eastAsia"/>
          <w:color w:val="000000" w:themeColor="text1"/>
          <w:szCs w:val="21"/>
        </w:rPr>
        <w:t>，</w:t>
      </w:r>
      <w:r w:rsidR="005D1ED6">
        <w:rPr>
          <w:rFonts w:ascii="宋体" w:hAnsi="宋体" w:hint="eastAsia"/>
          <w:color w:val="000000" w:themeColor="text1"/>
          <w:szCs w:val="21"/>
        </w:rPr>
        <w:t>阶段考试</w:t>
      </w:r>
      <w:r w:rsidR="005D1ED6">
        <w:rPr>
          <w:rFonts w:ascii="宋体" w:hAnsi="宋体"/>
          <w:color w:val="000000" w:themeColor="text1"/>
          <w:szCs w:val="21"/>
        </w:rPr>
        <w:t>3</w:t>
      </w:r>
      <w:r w:rsidR="00F9175A" w:rsidRPr="00654E36">
        <w:rPr>
          <w:rFonts w:ascii="宋体" w:hAnsi="宋体" w:hint="eastAsia"/>
          <w:color w:val="000000" w:themeColor="text1"/>
          <w:szCs w:val="21"/>
        </w:rPr>
        <w:t>次</w:t>
      </w:r>
      <w:r w:rsidR="005D1ED6">
        <w:rPr>
          <w:rFonts w:ascii="宋体" w:hAnsi="宋体" w:hint="eastAsia"/>
          <w:color w:val="000000" w:themeColor="text1"/>
          <w:szCs w:val="21"/>
        </w:rPr>
        <w:t>和课堂讨论3次</w:t>
      </w:r>
      <w:r w:rsidR="00F9175A" w:rsidRPr="00654E36">
        <w:rPr>
          <w:rFonts w:ascii="宋体" w:hAnsi="宋体" w:hint="eastAsia"/>
          <w:color w:val="000000" w:themeColor="text1"/>
          <w:szCs w:val="21"/>
        </w:rPr>
        <w:t>；</w:t>
      </w:r>
      <w:r w:rsidRPr="00654E36">
        <w:rPr>
          <w:rFonts w:ascii="宋体" w:hAnsi="宋体" w:hint="eastAsia"/>
          <w:color w:val="000000" w:themeColor="text1"/>
          <w:szCs w:val="21"/>
        </w:rPr>
        <w:t>期末考试闭卷</w:t>
      </w:r>
    </w:p>
    <w:p w:rsidR="00371FFC" w:rsidRPr="00654E36" w:rsidRDefault="00371FFC" w:rsidP="00371FFC">
      <w:pPr>
        <w:spacing w:line="360" w:lineRule="auto"/>
        <w:ind w:left="1680" w:hangingChars="800" w:hanging="1680"/>
        <w:rPr>
          <w:rFonts w:ascii="宋体"/>
          <w:color w:val="000000" w:themeColor="text1"/>
          <w:szCs w:val="21"/>
        </w:rPr>
      </w:pPr>
      <w:r w:rsidRPr="00654E36">
        <w:rPr>
          <w:rFonts w:ascii="宋体" w:hAnsi="宋体"/>
          <w:color w:val="000000" w:themeColor="text1"/>
          <w:szCs w:val="21"/>
        </w:rPr>
        <w:t xml:space="preserve">    </w:t>
      </w:r>
      <w:r w:rsidRPr="00654E36">
        <w:rPr>
          <w:rFonts w:ascii="宋体" w:hAnsi="宋体" w:hint="eastAsia"/>
          <w:b/>
          <w:color w:val="000000" w:themeColor="text1"/>
          <w:szCs w:val="21"/>
        </w:rPr>
        <w:t>成绩评定标准</w:t>
      </w:r>
      <w:r w:rsidRPr="00654E36">
        <w:rPr>
          <w:rFonts w:ascii="宋体" w:hAnsi="宋体" w:hint="eastAsia"/>
          <w:color w:val="000000" w:themeColor="text1"/>
          <w:szCs w:val="21"/>
        </w:rPr>
        <w:t>：总成绩（百分制）＝</w:t>
      </w:r>
      <w:r w:rsidR="005D1ED6">
        <w:rPr>
          <w:rFonts w:ascii="宋体" w:hAnsi="宋体" w:hint="eastAsia"/>
          <w:color w:val="000000" w:themeColor="text1"/>
          <w:szCs w:val="21"/>
        </w:rPr>
        <w:t>课程过程性考核</w:t>
      </w:r>
      <w:r w:rsidRPr="00654E36">
        <w:rPr>
          <w:rFonts w:ascii="宋体" w:hAnsi="宋体" w:hint="eastAsia"/>
          <w:color w:val="000000" w:themeColor="text1"/>
          <w:szCs w:val="21"/>
        </w:rPr>
        <w:t>×</w:t>
      </w:r>
      <w:r w:rsidR="005D1ED6">
        <w:rPr>
          <w:rFonts w:ascii="宋体" w:hAnsi="宋体"/>
          <w:color w:val="000000" w:themeColor="text1"/>
          <w:szCs w:val="21"/>
        </w:rPr>
        <w:t>4</w:t>
      </w:r>
      <w:r w:rsidRPr="00654E36">
        <w:rPr>
          <w:rFonts w:ascii="宋体" w:hAnsi="宋体"/>
          <w:color w:val="000000" w:themeColor="text1"/>
          <w:szCs w:val="21"/>
        </w:rPr>
        <w:t>0</w:t>
      </w:r>
      <w:r w:rsidRPr="00654E36">
        <w:rPr>
          <w:rFonts w:ascii="宋体" w:hAnsi="宋体" w:hint="eastAsia"/>
          <w:color w:val="000000" w:themeColor="text1"/>
          <w:szCs w:val="21"/>
        </w:rPr>
        <w:t>％＋期末考试成绩×</w:t>
      </w:r>
      <w:r w:rsidR="005D1ED6">
        <w:rPr>
          <w:rFonts w:ascii="宋体" w:hAnsi="宋体"/>
          <w:color w:val="000000" w:themeColor="text1"/>
          <w:szCs w:val="21"/>
        </w:rPr>
        <w:t>6</w:t>
      </w:r>
      <w:r w:rsidRPr="00654E36">
        <w:rPr>
          <w:rFonts w:ascii="宋体" w:hAnsi="宋体"/>
          <w:color w:val="000000" w:themeColor="text1"/>
          <w:szCs w:val="21"/>
        </w:rPr>
        <w:t>0</w:t>
      </w:r>
      <w:r w:rsidRPr="00654E36">
        <w:rPr>
          <w:rFonts w:ascii="宋体" w:hAnsi="宋体" w:hint="eastAsia"/>
          <w:color w:val="000000" w:themeColor="text1"/>
          <w:szCs w:val="21"/>
        </w:rPr>
        <w:t>％</w:t>
      </w:r>
    </w:p>
    <w:p w:rsidR="00951D5F" w:rsidRDefault="00951D5F" w:rsidP="005E0BA0">
      <w:pPr>
        <w:spacing w:line="360" w:lineRule="auto"/>
        <w:ind w:left="1680" w:hangingChars="800" w:hanging="1680"/>
        <w:rPr>
          <w:rFonts w:ascii="宋体"/>
          <w:szCs w:val="21"/>
        </w:rPr>
      </w:pPr>
      <w:r>
        <w:rPr>
          <w:rFonts w:ascii="宋体" w:hAnsi="宋体"/>
          <w:szCs w:val="21"/>
        </w:rPr>
        <w:t xml:space="preserve"> </w:t>
      </w:r>
    </w:p>
    <w:p w:rsidR="00951D5F" w:rsidRDefault="00951D5F" w:rsidP="005E0BA0">
      <w:pPr>
        <w:spacing w:line="360" w:lineRule="auto"/>
        <w:rPr>
          <w:rFonts w:ascii="宋体"/>
          <w:szCs w:val="21"/>
        </w:rPr>
      </w:pPr>
      <w:r>
        <w:rPr>
          <w:rFonts w:ascii="宋体" w:hAnsi="宋体" w:hint="eastAsia"/>
          <w:b/>
          <w:sz w:val="24"/>
        </w:rPr>
        <w:t>十、教材及主要参考书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72"/>
      </w:tblGrid>
      <w:tr w:rsidR="00951D5F" w:rsidRPr="008A76D5" w:rsidTr="007C6FF1">
        <w:tc>
          <w:tcPr>
            <w:tcW w:w="8272" w:type="dxa"/>
          </w:tcPr>
          <w:p w:rsidR="00951D5F" w:rsidRPr="008A76D5" w:rsidRDefault="00951D5F" w:rsidP="007C6FF1">
            <w:pPr>
              <w:spacing w:line="360" w:lineRule="auto"/>
              <w:rPr>
                <w:rFonts w:ascii="宋体"/>
                <w:szCs w:val="21"/>
              </w:rPr>
            </w:pPr>
            <w:r w:rsidRPr="008A76D5">
              <w:rPr>
                <w:rFonts w:ascii="宋体" w:hAnsi="宋体" w:hint="eastAsia"/>
                <w:b/>
                <w:szCs w:val="21"/>
              </w:rPr>
              <w:t>指定教材：</w:t>
            </w:r>
          </w:p>
        </w:tc>
      </w:tr>
      <w:tr w:rsidR="005D1ED6" w:rsidRPr="008A76D5" w:rsidTr="007C6FF1">
        <w:tc>
          <w:tcPr>
            <w:tcW w:w="8272" w:type="dxa"/>
          </w:tcPr>
          <w:p w:rsidR="005D1ED6" w:rsidRPr="006C6261" w:rsidRDefault="005D1ED6" w:rsidP="005D1ED6">
            <w:pPr>
              <w:spacing w:line="360" w:lineRule="auto"/>
              <w:rPr>
                <w:color w:val="000000"/>
                <w:sz w:val="20"/>
                <w:szCs w:val="20"/>
                <w:shd w:val="clear" w:color="auto" w:fill="FFFFFF"/>
              </w:rPr>
            </w:pPr>
            <w:r w:rsidRPr="006C6261">
              <w:rPr>
                <w:szCs w:val="21"/>
              </w:rPr>
              <w:t>[1</w:t>
            </w:r>
            <w:r w:rsidRPr="006C6261">
              <w:rPr>
                <w:color w:val="000000"/>
                <w:sz w:val="20"/>
                <w:szCs w:val="20"/>
                <w:shd w:val="clear" w:color="auto" w:fill="FFFFFF"/>
              </w:rPr>
              <w:t xml:space="preserve">] </w:t>
            </w:r>
            <w:r w:rsidRPr="006C6261">
              <w:rPr>
                <w:color w:val="000000"/>
                <w:sz w:val="20"/>
                <w:szCs w:val="20"/>
                <w:shd w:val="clear" w:color="auto" w:fill="FFFFFF"/>
              </w:rPr>
              <w:t>孙长颢</w:t>
            </w:r>
            <w:r w:rsidRPr="006C6261">
              <w:rPr>
                <w:color w:val="000000"/>
                <w:sz w:val="20"/>
                <w:szCs w:val="20"/>
                <w:shd w:val="clear" w:color="auto" w:fill="FFFFFF"/>
              </w:rPr>
              <w:t xml:space="preserve"> </w:t>
            </w:r>
            <w:r w:rsidRPr="006C6261">
              <w:rPr>
                <w:color w:val="000000"/>
                <w:sz w:val="20"/>
                <w:szCs w:val="20"/>
                <w:shd w:val="clear" w:color="auto" w:fill="FFFFFF"/>
              </w:rPr>
              <w:t>主编</w:t>
            </w:r>
            <w:r w:rsidRPr="006C6261">
              <w:rPr>
                <w:color w:val="000000"/>
                <w:sz w:val="20"/>
                <w:szCs w:val="20"/>
                <w:shd w:val="clear" w:color="auto" w:fill="FFFFFF"/>
              </w:rPr>
              <w:t xml:space="preserve">. </w:t>
            </w:r>
            <w:r w:rsidRPr="006C6261">
              <w:rPr>
                <w:color w:val="000000"/>
                <w:sz w:val="20"/>
                <w:szCs w:val="20"/>
                <w:shd w:val="clear" w:color="auto" w:fill="FFFFFF"/>
              </w:rPr>
              <w:t>营养与食品卫生学</w:t>
            </w:r>
            <w:r w:rsidRPr="006C6261">
              <w:rPr>
                <w:color w:val="000000"/>
                <w:sz w:val="20"/>
                <w:szCs w:val="20"/>
                <w:shd w:val="clear" w:color="auto" w:fill="FFFFFF"/>
              </w:rPr>
              <w:t xml:space="preserve">[M]. </w:t>
            </w:r>
            <w:r w:rsidRPr="006C6261">
              <w:rPr>
                <w:color w:val="000000"/>
                <w:sz w:val="20"/>
                <w:szCs w:val="20"/>
                <w:shd w:val="clear" w:color="auto" w:fill="FFFFFF"/>
              </w:rPr>
              <w:t>人民卫生出版社</w:t>
            </w:r>
            <w:r w:rsidRPr="006C6261">
              <w:rPr>
                <w:color w:val="000000"/>
                <w:sz w:val="20"/>
                <w:szCs w:val="20"/>
                <w:shd w:val="clear" w:color="auto" w:fill="FFFFFF"/>
              </w:rPr>
              <w:t>, 2012.</w:t>
            </w:r>
          </w:p>
        </w:tc>
      </w:tr>
      <w:tr w:rsidR="005D1ED6" w:rsidRPr="008A76D5" w:rsidTr="007C6FF1">
        <w:tc>
          <w:tcPr>
            <w:tcW w:w="8272" w:type="dxa"/>
          </w:tcPr>
          <w:p w:rsidR="005D1ED6" w:rsidRPr="006C6261" w:rsidRDefault="005D1ED6" w:rsidP="005D1ED6">
            <w:pPr>
              <w:spacing w:line="360" w:lineRule="auto"/>
              <w:rPr>
                <w:szCs w:val="21"/>
              </w:rPr>
            </w:pPr>
            <w:r w:rsidRPr="006C6261">
              <w:rPr>
                <w:kern w:val="0"/>
                <w:szCs w:val="21"/>
              </w:rPr>
              <w:t>[2</w:t>
            </w:r>
            <w:r w:rsidRPr="006C6261">
              <w:rPr>
                <w:color w:val="000000"/>
                <w:kern w:val="0"/>
                <w:sz w:val="20"/>
                <w:szCs w:val="20"/>
                <w:shd w:val="clear" w:color="auto" w:fill="FFFFFF"/>
              </w:rPr>
              <w:t xml:space="preserve">] </w:t>
            </w:r>
            <w:r w:rsidRPr="006C6261">
              <w:rPr>
                <w:color w:val="000000"/>
                <w:kern w:val="0"/>
                <w:sz w:val="20"/>
                <w:szCs w:val="20"/>
                <w:shd w:val="clear" w:color="auto" w:fill="FFFFFF"/>
              </w:rPr>
              <w:t>孙远明</w:t>
            </w:r>
            <w:r w:rsidRPr="006C6261">
              <w:rPr>
                <w:color w:val="000000"/>
                <w:kern w:val="0"/>
                <w:sz w:val="20"/>
                <w:szCs w:val="20"/>
                <w:shd w:val="clear" w:color="auto" w:fill="FFFFFF"/>
              </w:rPr>
              <w:t xml:space="preserve">. </w:t>
            </w:r>
            <w:r w:rsidRPr="006C6261">
              <w:rPr>
                <w:color w:val="000000"/>
                <w:kern w:val="0"/>
                <w:sz w:val="20"/>
                <w:szCs w:val="20"/>
                <w:shd w:val="clear" w:color="auto" w:fill="FFFFFF"/>
              </w:rPr>
              <w:t>食品营养学</w:t>
            </w:r>
            <w:r w:rsidRPr="006C6261">
              <w:rPr>
                <w:color w:val="000000"/>
                <w:kern w:val="0"/>
                <w:sz w:val="20"/>
                <w:szCs w:val="20"/>
                <w:shd w:val="clear" w:color="auto" w:fill="FFFFFF"/>
              </w:rPr>
              <w:t xml:space="preserve">[M]. </w:t>
            </w:r>
            <w:r w:rsidRPr="006C6261">
              <w:rPr>
                <w:color w:val="000000"/>
                <w:kern w:val="0"/>
                <w:sz w:val="20"/>
                <w:szCs w:val="20"/>
                <w:shd w:val="clear" w:color="auto" w:fill="FFFFFF"/>
              </w:rPr>
              <w:t>科学出版社，</w:t>
            </w:r>
            <w:r w:rsidRPr="006C6261">
              <w:rPr>
                <w:color w:val="000000"/>
                <w:kern w:val="0"/>
                <w:sz w:val="20"/>
                <w:szCs w:val="20"/>
                <w:shd w:val="clear" w:color="auto" w:fill="FFFFFF"/>
              </w:rPr>
              <w:t>2016.</w:t>
            </w:r>
          </w:p>
        </w:tc>
      </w:tr>
      <w:tr w:rsidR="005D1ED6" w:rsidRPr="008A76D5" w:rsidTr="007C6FF1">
        <w:tc>
          <w:tcPr>
            <w:tcW w:w="8272" w:type="dxa"/>
          </w:tcPr>
          <w:p w:rsidR="005D1ED6" w:rsidRPr="006C6261" w:rsidRDefault="005D1ED6" w:rsidP="005D1ED6">
            <w:pPr>
              <w:spacing w:line="360" w:lineRule="auto"/>
              <w:rPr>
                <w:kern w:val="0"/>
                <w:szCs w:val="21"/>
              </w:rPr>
            </w:pPr>
            <w:r w:rsidRPr="006C6261">
              <w:rPr>
                <w:kern w:val="0"/>
                <w:szCs w:val="21"/>
              </w:rPr>
              <w:t>[3</w:t>
            </w:r>
            <w:r w:rsidRPr="006C6261">
              <w:rPr>
                <w:color w:val="000000"/>
                <w:kern w:val="0"/>
                <w:sz w:val="20"/>
                <w:szCs w:val="20"/>
                <w:shd w:val="clear" w:color="auto" w:fill="FFFFFF"/>
              </w:rPr>
              <w:t xml:space="preserve">] </w:t>
            </w:r>
            <w:r>
              <w:rPr>
                <w:rFonts w:hint="eastAsia"/>
                <w:color w:val="000000"/>
                <w:kern w:val="0"/>
                <w:sz w:val="20"/>
                <w:szCs w:val="20"/>
                <w:shd w:val="clear" w:color="auto" w:fill="FFFFFF"/>
              </w:rPr>
              <w:t>李勇</w:t>
            </w:r>
            <w:r w:rsidRPr="006C6261">
              <w:rPr>
                <w:color w:val="000000"/>
                <w:sz w:val="20"/>
                <w:szCs w:val="20"/>
                <w:shd w:val="clear" w:color="auto" w:fill="FFFFFF"/>
              </w:rPr>
              <w:t xml:space="preserve"> </w:t>
            </w:r>
            <w:r w:rsidRPr="006C6261">
              <w:rPr>
                <w:color w:val="000000"/>
                <w:sz w:val="20"/>
                <w:szCs w:val="20"/>
                <w:shd w:val="clear" w:color="auto" w:fill="FFFFFF"/>
              </w:rPr>
              <w:t>主编</w:t>
            </w:r>
            <w:r w:rsidRPr="006C6261">
              <w:rPr>
                <w:color w:val="000000"/>
                <w:sz w:val="20"/>
                <w:szCs w:val="20"/>
                <w:shd w:val="clear" w:color="auto" w:fill="FFFFFF"/>
              </w:rPr>
              <w:t xml:space="preserve">. </w:t>
            </w:r>
            <w:r>
              <w:rPr>
                <w:rFonts w:hint="eastAsia"/>
                <w:color w:val="000000"/>
                <w:sz w:val="20"/>
                <w:szCs w:val="20"/>
                <w:shd w:val="clear" w:color="auto" w:fill="FFFFFF"/>
              </w:rPr>
              <w:t>营养与食品卫生学</w:t>
            </w:r>
            <w:r w:rsidRPr="006C6261">
              <w:rPr>
                <w:color w:val="000000"/>
                <w:sz w:val="20"/>
                <w:szCs w:val="20"/>
                <w:shd w:val="clear" w:color="auto" w:fill="FFFFFF"/>
              </w:rPr>
              <w:t xml:space="preserve">[M]. </w:t>
            </w:r>
            <w:r>
              <w:rPr>
                <w:rFonts w:hint="eastAsia"/>
                <w:color w:val="000000"/>
                <w:sz w:val="20"/>
                <w:szCs w:val="20"/>
                <w:shd w:val="clear" w:color="auto" w:fill="FFFFFF"/>
              </w:rPr>
              <w:t>北京大学医学出版社</w:t>
            </w:r>
            <w:r w:rsidRPr="006C6261">
              <w:rPr>
                <w:rFonts w:hint="eastAsia"/>
                <w:color w:val="000000"/>
                <w:sz w:val="20"/>
                <w:szCs w:val="20"/>
                <w:shd w:val="clear" w:color="auto" w:fill="FFFFFF"/>
              </w:rPr>
              <w:t>,</w:t>
            </w:r>
            <w:r w:rsidRPr="006C6261">
              <w:rPr>
                <w:color w:val="000000"/>
                <w:sz w:val="20"/>
                <w:szCs w:val="20"/>
                <w:shd w:val="clear" w:color="auto" w:fill="FFFFFF"/>
              </w:rPr>
              <w:t xml:space="preserve"> 20</w:t>
            </w:r>
            <w:r>
              <w:rPr>
                <w:color w:val="000000"/>
                <w:sz w:val="20"/>
                <w:szCs w:val="20"/>
                <w:shd w:val="clear" w:color="auto" w:fill="FFFFFF"/>
              </w:rPr>
              <w:t>05</w:t>
            </w:r>
            <w:r w:rsidRPr="006C6261">
              <w:rPr>
                <w:color w:val="000000"/>
                <w:sz w:val="20"/>
                <w:szCs w:val="20"/>
                <w:shd w:val="clear" w:color="auto" w:fill="FFFFFF"/>
              </w:rPr>
              <w:t>.</w:t>
            </w:r>
          </w:p>
        </w:tc>
      </w:tr>
      <w:tr w:rsidR="005D1ED6" w:rsidRPr="008A76D5" w:rsidTr="007C6FF1">
        <w:tc>
          <w:tcPr>
            <w:tcW w:w="8272" w:type="dxa"/>
          </w:tcPr>
          <w:p w:rsidR="005D1ED6" w:rsidRPr="006C6261" w:rsidRDefault="005D1ED6" w:rsidP="005D1ED6">
            <w:pPr>
              <w:spacing w:line="360" w:lineRule="auto"/>
              <w:rPr>
                <w:szCs w:val="21"/>
              </w:rPr>
            </w:pPr>
            <w:r w:rsidRPr="006C6261">
              <w:rPr>
                <w:szCs w:val="21"/>
              </w:rPr>
              <w:t xml:space="preserve">[4] </w:t>
            </w:r>
            <w:r>
              <w:rPr>
                <w:rFonts w:hint="eastAsia"/>
                <w:szCs w:val="21"/>
              </w:rPr>
              <w:t>宋宏新</w:t>
            </w:r>
            <w:r w:rsidRPr="006C6261">
              <w:rPr>
                <w:color w:val="000000"/>
                <w:kern w:val="0"/>
                <w:sz w:val="20"/>
                <w:szCs w:val="20"/>
                <w:shd w:val="clear" w:color="auto" w:fill="FFFFFF"/>
              </w:rPr>
              <w:t xml:space="preserve">. </w:t>
            </w:r>
            <w:r w:rsidRPr="006C6261">
              <w:rPr>
                <w:color w:val="000000"/>
                <w:kern w:val="0"/>
                <w:sz w:val="20"/>
                <w:szCs w:val="20"/>
                <w:shd w:val="clear" w:color="auto" w:fill="FFFFFF"/>
              </w:rPr>
              <w:t>食品</w:t>
            </w:r>
            <w:r>
              <w:rPr>
                <w:rFonts w:hint="eastAsia"/>
                <w:color w:val="000000"/>
                <w:kern w:val="0"/>
                <w:sz w:val="20"/>
                <w:szCs w:val="20"/>
                <w:shd w:val="clear" w:color="auto" w:fill="FFFFFF"/>
              </w:rPr>
              <w:t>免疫学</w:t>
            </w:r>
            <w:r w:rsidRPr="006C6261">
              <w:rPr>
                <w:color w:val="000000"/>
                <w:kern w:val="0"/>
                <w:sz w:val="20"/>
                <w:szCs w:val="20"/>
                <w:shd w:val="clear" w:color="auto" w:fill="FFFFFF"/>
              </w:rPr>
              <w:t xml:space="preserve">[M]. </w:t>
            </w:r>
            <w:r>
              <w:rPr>
                <w:rFonts w:hint="eastAsia"/>
                <w:color w:val="000000"/>
                <w:kern w:val="0"/>
                <w:sz w:val="20"/>
                <w:szCs w:val="20"/>
                <w:shd w:val="clear" w:color="auto" w:fill="FFFFFF"/>
              </w:rPr>
              <w:t>中国轻工业</w:t>
            </w:r>
            <w:r w:rsidRPr="006C6261">
              <w:rPr>
                <w:color w:val="000000"/>
                <w:kern w:val="0"/>
                <w:sz w:val="20"/>
                <w:szCs w:val="20"/>
                <w:shd w:val="clear" w:color="auto" w:fill="FFFFFF"/>
              </w:rPr>
              <w:t>出版社，</w:t>
            </w:r>
            <w:r w:rsidRPr="006C6261">
              <w:rPr>
                <w:color w:val="000000"/>
                <w:kern w:val="0"/>
                <w:sz w:val="20"/>
                <w:szCs w:val="20"/>
                <w:shd w:val="clear" w:color="auto" w:fill="FFFFFF"/>
              </w:rPr>
              <w:t>20</w:t>
            </w:r>
            <w:r>
              <w:rPr>
                <w:color w:val="000000"/>
                <w:kern w:val="0"/>
                <w:sz w:val="20"/>
                <w:szCs w:val="20"/>
                <w:shd w:val="clear" w:color="auto" w:fill="FFFFFF"/>
              </w:rPr>
              <w:t>09</w:t>
            </w:r>
            <w:r w:rsidRPr="006C6261">
              <w:rPr>
                <w:color w:val="000000"/>
                <w:kern w:val="0"/>
                <w:sz w:val="20"/>
                <w:szCs w:val="20"/>
                <w:shd w:val="clear" w:color="auto" w:fill="FFFFFF"/>
              </w:rPr>
              <w:t>.</w:t>
            </w:r>
          </w:p>
        </w:tc>
      </w:tr>
      <w:tr w:rsidR="005D1ED6" w:rsidRPr="008A76D5" w:rsidTr="007C6FF1">
        <w:tc>
          <w:tcPr>
            <w:tcW w:w="8272" w:type="dxa"/>
          </w:tcPr>
          <w:p w:rsidR="005D1ED6" w:rsidRPr="006C6261" w:rsidRDefault="005D1ED6" w:rsidP="005D1ED6">
            <w:pPr>
              <w:spacing w:line="360" w:lineRule="auto"/>
              <w:rPr>
                <w:szCs w:val="21"/>
              </w:rPr>
            </w:pPr>
            <w:r w:rsidRPr="006C6261">
              <w:rPr>
                <w:szCs w:val="21"/>
              </w:rPr>
              <w:t xml:space="preserve">[5] </w:t>
            </w:r>
            <w:r>
              <w:rPr>
                <w:rFonts w:hint="eastAsia"/>
                <w:szCs w:val="21"/>
              </w:rPr>
              <w:t>庞广昌</w:t>
            </w:r>
            <w:r w:rsidRPr="00604559">
              <w:rPr>
                <w:szCs w:val="21"/>
              </w:rPr>
              <w:t xml:space="preserve">. </w:t>
            </w:r>
            <w:r w:rsidRPr="00604559">
              <w:rPr>
                <w:szCs w:val="21"/>
              </w:rPr>
              <w:t>食品免疫论</w:t>
            </w:r>
            <w:r w:rsidRPr="00604559">
              <w:rPr>
                <w:szCs w:val="21"/>
              </w:rPr>
              <w:t>—</w:t>
            </w:r>
            <w:r w:rsidRPr="00604559">
              <w:rPr>
                <w:szCs w:val="21"/>
              </w:rPr>
              <w:t>关于胃肠黏膜免疫和细胞因子网络的科学</w:t>
            </w:r>
            <w:r w:rsidRPr="006C6261">
              <w:rPr>
                <w:color w:val="000000"/>
                <w:sz w:val="20"/>
                <w:szCs w:val="20"/>
                <w:shd w:val="clear" w:color="auto" w:fill="FFFFFF"/>
              </w:rPr>
              <w:t xml:space="preserve">[M]. </w:t>
            </w:r>
            <w:r>
              <w:rPr>
                <w:rFonts w:hint="eastAsia"/>
                <w:color w:val="000000"/>
                <w:sz w:val="20"/>
                <w:szCs w:val="20"/>
                <w:shd w:val="clear" w:color="auto" w:fill="FFFFFF"/>
              </w:rPr>
              <w:t>科学出版社</w:t>
            </w:r>
            <w:r w:rsidRPr="006C6261">
              <w:rPr>
                <w:color w:val="000000"/>
                <w:sz w:val="20"/>
                <w:szCs w:val="20"/>
                <w:shd w:val="clear" w:color="auto" w:fill="FFFFFF"/>
              </w:rPr>
              <w:t>, 200</w:t>
            </w:r>
            <w:r>
              <w:rPr>
                <w:color w:val="000000"/>
                <w:sz w:val="20"/>
                <w:szCs w:val="20"/>
                <w:shd w:val="clear" w:color="auto" w:fill="FFFFFF"/>
              </w:rPr>
              <w:t>8</w:t>
            </w:r>
            <w:r w:rsidRPr="006C6261">
              <w:rPr>
                <w:color w:val="000000"/>
                <w:sz w:val="20"/>
                <w:szCs w:val="20"/>
                <w:shd w:val="clear" w:color="auto" w:fill="FFFFFF"/>
              </w:rPr>
              <w:t>.</w:t>
            </w:r>
          </w:p>
        </w:tc>
      </w:tr>
    </w:tbl>
    <w:p w:rsidR="005C5AF5" w:rsidRPr="005C5AF5" w:rsidRDefault="005C5AF5" w:rsidP="005D1ED6">
      <w:pPr>
        <w:spacing w:line="360" w:lineRule="auto"/>
        <w:rPr>
          <w:rFonts w:ascii="宋体" w:hint="eastAsia"/>
          <w:szCs w:val="21"/>
        </w:rPr>
      </w:pPr>
    </w:p>
    <w:sectPr w:rsidR="005C5AF5" w:rsidRPr="005C5AF5" w:rsidSect="00E12E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2F49" w:rsidRDefault="009D2F49" w:rsidP="005C5AF5">
      <w:r>
        <w:separator/>
      </w:r>
    </w:p>
  </w:endnote>
  <w:endnote w:type="continuationSeparator" w:id="0">
    <w:p w:rsidR="009D2F49" w:rsidRDefault="009D2F49" w:rsidP="005C5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2F49" w:rsidRDefault="009D2F49" w:rsidP="005C5AF5">
      <w:r>
        <w:separator/>
      </w:r>
    </w:p>
  </w:footnote>
  <w:footnote w:type="continuationSeparator" w:id="0">
    <w:p w:rsidR="009D2F49" w:rsidRDefault="009D2F49" w:rsidP="005C5A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E0BA0"/>
    <w:rsid w:val="000641BA"/>
    <w:rsid w:val="000B5238"/>
    <w:rsid w:val="001019A7"/>
    <w:rsid w:val="00206EF5"/>
    <w:rsid w:val="002608A4"/>
    <w:rsid w:val="00371FFC"/>
    <w:rsid w:val="003A4CDC"/>
    <w:rsid w:val="00425B7C"/>
    <w:rsid w:val="00457120"/>
    <w:rsid w:val="004A4AA7"/>
    <w:rsid w:val="004F295F"/>
    <w:rsid w:val="004F3B43"/>
    <w:rsid w:val="005475FB"/>
    <w:rsid w:val="005C5AF5"/>
    <w:rsid w:val="005D1ED6"/>
    <w:rsid w:val="005E0BA0"/>
    <w:rsid w:val="005E2659"/>
    <w:rsid w:val="005F2A4E"/>
    <w:rsid w:val="006147F1"/>
    <w:rsid w:val="00654E36"/>
    <w:rsid w:val="00663972"/>
    <w:rsid w:val="00690603"/>
    <w:rsid w:val="006F7225"/>
    <w:rsid w:val="00701911"/>
    <w:rsid w:val="00777E43"/>
    <w:rsid w:val="007871E3"/>
    <w:rsid w:val="007A0D15"/>
    <w:rsid w:val="007C6FF1"/>
    <w:rsid w:val="008404F3"/>
    <w:rsid w:val="00866FE7"/>
    <w:rsid w:val="008825FA"/>
    <w:rsid w:val="00892958"/>
    <w:rsid w:val="008A76D5"/>
    <w:rsid w:val="00951D5F"/>
    <w:rsid w:val="009D2F49"/>
    <w:rsid w:val="00A552DD"/>
    <w:rsid w:val="00AA56C9"/>
    <w:rsid w:val="00B0134C"/>
    <w:rsid w:val="00BF61CC"/>
    <w:rsid w:val="00C36E31"/>
    <w:rsid w:val="00DF3207"/>
    <w:rsid w:val="00DF4A00"/>
    <w:rsid w:val="00E12EBB"/>
    <w:rsid w:val="00F004E8"/>
    <w:rsid w:val="00F1651E"/>
    <w:rsid w:val="00F6387E"/>
    <w:rsid w:val="00F9175A"/>
    <w:rsid w:val="00FD1199"/>
    <w:rsid w:val="00FD13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00DF92"/>
  <w15:docId w15:val="{BF1F7155-0E1E-F845-ABD4-A51D1510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BA0"/>
    <w:pPr>
      <w:widowControl w:val="0"/>
      <w:jc w:val="both"/>
    </w:pPr>
    <w:rPr>
      <w:rFonts w:ascii="Times New Roman" w:hAnsi="Times New Roman"/>
      <w:kern w:val="2"/>
      <w:sz w:val="21"/>
      <w:szCs w:val="24"/>
    </w:rPr>
  </w:style>
  <w:style w:type="paragraph" w:styleId="2">
    <w:name w:val="heading 2"/>
    <w:basedOn w:val="a"/>
    <w:next w:val="a"/>
    <w:link w:val="20"/>
    <w:uiPriority w:val="99"/>
    <w:qFormat/>
    <w:rsid w:val="005E0BA0"/>
    <w:pPr>
      <w:keepNext/>
      <w:keepLines/>
      <w:spacing w:before="260" w:after="260" w:line="360" w:lineRule="auto"/>
      <w:ind w:left="1021" w:hanging="1021"/>
      <w:outlineLvl w:val="1"/>
    </w:pPr>
    <w:rPr>
      <w:b/>
      <w:bCs/>
      <w:sz w:val="28"/>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9"/>
    <w:locked/>
    <w:rsid w:val="005E0BA0"/>
    <w:rPr>
      <w:rFonts w:ascii="Times New Roman" w:eastAsia="宋体" w:hAnsi="Times New Roman" w:cs="Times New Roman"/>
      <w:b/>
      <w:bCs/>
      <w:sz w:val="32"/>
      <w:szCs w:val="32"/>
    </w:rPr>
  </w:style>
  <w:style w:type="paragraph" w:styleId="a3">
    <w:name w:val="header"/>
    <w:basedOn w:val="a"/>
    <w:link w:val="a4"/>
    <w:uiPriority w:val="99"/>
    <w:semiHidden/>
    <w:unhideWhenUsed/>
    <w:rsid w:val="005C5A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5C5AF5"/>
    <w:rPr>
      <w:rFonts w:ascii="Times New Roman" w:hAnsi="Times New Roman"/>
      <w:kern w:val="2"/>
      <w:sz w:val="18"/>
      <w:szCs w:val="18"/>
    </w:rPr>
  </w:style>
  <w:style w:type="paragraph" w:styleId="a5">
    <w:name w:val="footer"/>
    <w:basedOn w:val="a"/>
    <w:link w:val="a6"/>
    <w:uiPriority w:val="99"/>
    <w:semiHidden/>
    <w:unhideWhenUsed/>
    <w:rsid w:val="005C5AF5"/>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5C5AF5"/>
    <w:rPr>
      <w:rFonts w:ascii="Times New Roman" w:hAnsi="Times New Roman"/>
      <w:kern w:val="2"/>
      <w:sz w:val="18"/>
      <w:szCs w:val="18"/>
    </w:rPr>
  </w:style>
  <w:style w:type="character" w:styleId="a7">
    <w:name w:val="annotation reference"/>
    <w:uiPriority w:val="99"/>
    <w:rsid w:val="005D1ED6"/>
    <w:rPr>
      <w:sz w:val="21"/>
      <w:szCs w:val="21"/>
    </w:rPr>
  </w:style>
  <w:style w:type="character" w:customStyle="1" w:styleId="PlainTextChar2">
    <w:name w:val="Plain Text Char2"/>
    <w:link w:val="1"/>
    <w:uiPriority w:val="99"/>
    <w:locked/>
    <w:rsid w:val="005D1ED6"/>
    <w:rPr>
      <w:rFonts w:ascii="宋体" w:hAnsi="Courier New" w:cs="宋体"/>
      <w:szCs w:val="21"/>
    </w:rPr>
  </w:style>
  <w:style w:type="paragraph" w:customStyle="1" w:styleId="1">
    <w:name w:val="纯文本1"/>
    <w:basedOn w:val="a"/>
    <w:link w:val="PlainTextChar2"/>
    <w:uiPriority w:val="99"/>
    <w:qFormat/>
    <w:rsid w:val="005D1ED6"/>
    <w:pPr>
      <w:ind w:firstLineChars="200" w:firstLine="200"/>
    </w:pPr>
    <w:rPr>
      <w:rFonts w:ascii="宋体" w:hAnsi="Courier New" w:cs="宋体"/>
      <w:kern w:val="0"/>
      <w:sz w:val="20"/>
      <w:szCs w:val="21"/>
    </w:rPr>
  </w:style>
  <w:style w:type="paragraph" w:styleId="a8">
    <w:name w:val="Normal Indent"/>
    <w:basedOn w:val="a"/>
    <w:unhideWhenUsed/>
    <w:qFormat/>
    <w:rsid w:val="005D1ED6"/>
    <w:pPr>
      <w:spacing w:line="360" w:lineRule="auto"/>
      <w:ind w:leftChars="200" w:left="200" w:firstLineChars="200" w:firstLine="200"/>
    </w:pPr>
    <w:rPr>
      <w:rFonts w:cs="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69646">
      <w:marLeft w:val="0"/>
      <w:marRight w:val="0"/>
      <w:marTop w:val="100"/>
      <w:marBottom w:val="100"/>
      <w:divBdr>
        <w:top w:val="none" w:sz="0" w:space="0" w:color="auto"/>
        <w:left w:val="none" w:sz="0" w:space="0" w:color="auto"/>
        <w:bottom w:val="none" w:sz="0" w:space="0" w:color="auto"/>
        <w:right w:val="none" w:sz="0" w:space="0" w:color="auto"/>
      </w:divBdr>
      <w:divsChild>
        <w:div w:id="371269645">
          <w:marLeft w:val="0"/>
          <w:marRight w:val="0"/>
          <w:marTop w:val="0"/>
          <w:marBottom w:val="0"/>
          <w:divBdr>
            <w:top w:val="none" w:sz="0" w:space="0" w:color="auto"/>
            <w:left w:val="none" w:sz="0" w:space="0" w:color="auto"/>
            <w:bottom w:val="none" w:sz="0" w:space="0" w:color="auto"/>
            <w:right w:val="none" w:sz="0" w:space="0" w:color="auto"/>
          </w:divBdr>
          <w:divsChild>
            <w:div w:id="371269635">
              <w:marLeft w:val="0"/>
              <w:marRight w:val="0"/>
              <w:marTop w:val="0"/>
              <w:marBottom w:val="0"/>
              <w:divBdr>
                <w:top w:val="none" w:sz="0" w:space="0" w:color="auto"/>
                <w:left w:val="none" w:sz="0" w:space="0" w:color="auto"/>
                <w:bottom w:val="none" w:sz="0" w:space="0" w:color="auto"/>
                <w:right w:val="none" w:sz="0" w:space="0" w:color="auto"/>
              </w:divBdr>
              <w:divsChild>
                <w:div w:id="371269636">
                  <w:marLeft w:val="0"/>
                  <w:marRight w:val="0"/>
                  <w:marTop w:val="0"/>
                  <w:marBottom w:val="0"/>
                  <w:divBdr>
                    <w:top w:val="none" w:sz="0" w:space="0" w:color="auto"/>
                    <w:left w:val="none" w:sz="0" w:space="0" w:color="auto"/>
                    <w:bottom w:val="none" w:sz="0" w:space="0" w:color="auto"/>
                    <w:right w:val="none" w:sz="0" w:space="0" w:color="auto"/>
                  </w:divBdr>
                  <w:divsChild>
                    <w:div w:id="371269634">
                      <w:marLeft w:val="0"/>
                      <w:marRight w:val="0"/>
                      <w:marTop w:val="150"/>
                      <w:marBottom w:val="0"/>
                      <w:divBdr>
                        <w:top w:val="none" w:sz="0" w:space="0" w:color="auto"/>
                        <w:left w:val="none" w:sz="0" w:space="0" w:color="auto"/>
                        <w:bottom w:val="none" w:sz="0" w:space="0" w:color="auto"/>
                        <w:right w:val="none" w:sz="0" w:space="0" w:color="auto"/>
                      </w:divBdr>
                      <w:divsChild>
                        <w:div w:id="371269641">
                          <w:marLeft w:val="0"/>
                          <w:marRight w:val="0"/>
                          <w:marTop w:val="0"/>
                          <w:marBottom w:val="0"/>
                          <w:divBdr>
                            <w:top w:val="none" w:sz="0" w:space="0" w:color="auto"/>
                            <w:left w:val="none" w:sz="0" w:space="0" w:color="auto"/>
                            <w:bottom w:val="none" w:sz="0" w:space="0" w:color="auto"/>
                            <w:right w:val="none" w:sz="0" w:space="0" w:color="auto"/>
                          </w:divBdr>
                          <w:divsChild>
                            <w:div w:id="371269644">
                              <w:marLeft w:val="0"/>
                              <w:marRight w:val="0"/>
                              <w:marTop w:val="0"/>
                              <w:marBottom w:val="0"/>
                              <w:divBdr>
                                <w:top w:val="none" w:sz="0" w:space="0" w:color="auto"/>
                                <w:left w:val="none" w:sz="0" w:space="0" w:color="auto"/>
                                <w:bottom w:val="none" w:sz="0" w:space="0" w:color="auto"/>
                                <w:right w:val="none" w:sz="0" w:space="0" w:color="auto"/>
                              </w:divBdr>
                              <w:divsChild>
                                <w:div w:id="371269640">
                                  <w:marLeft w:val="0"/>
                                  <w:marRight w:val="0"/>
                                  <w:marTop w:val="0"/>
                                  <w:marBottom w:val="0"/>
                                  <w:divBdr>
                                    <w:top w:val="none" w:sz="0" w:space="0" w:color="auto"/>
                                    <w:left w:val="none" w:sz="0" w:space="0" w:color="auto"/>
                                    <w:bottom w:val="none" w:sz="0" w:space="0" w:color="auto"/>
                                    <w:right w:val="none" w:sz="0" w:space="0" w:color="auto"/>
                                  </w:divBdr>
                                  <w:divsChild>
                                    <w:div w:id="371269650">
                                      <w:marLeft w:val="0"/>
                                      <w:marRight w:val="0"/>
                                      <w:marTop w:val="0"/>
                                      <w:marBottom w:val="0"/>
                                      <w:divBdr>
                                        <w:top w:val="none" w:sz="0" w:space="0" w:color="auto"/>
                                        <w:left w:val="none" w:sz="0" w:space="0" w:color="auto"/>
                                        <w:bottom w:val="none" w:sz="0" w:space="0" w:color="auto"/>
                                        <w:right w:val="none" w:sz="0" w:space="0" w:color="auto"/>
                                      </w:divBdr>
                                      <w:divsChild>
                                        <w:div w:id="371269639">
                                          <w:marLeft w:val="0"/>
                                          <w:marRight w:val="0"/>
                                          <w:marTop w:val="0"/>
                                          <w:marBottom w:val="0"/>
                                          <w:divBdr>
                                            <w:top w:val="none" w:sz="0" w:space="0" w:color="auto"/>
                                            <w:left w:val="none" w:sz="0" w:space="0" w:color="auto"/>
                                            <w:bottom w:val="none" w:sz="0" w:space="0" w:color="auto"/>
                                            <w:right w:val="none" w:sz="0" w:space="0" w:color="auto"/>
                                          </w:divBdr>
                                          <w:divsChild>
                                            <w:div w:id="371269633">
                                              <w:marLeft w:val="0"/>
                                              <w:marRight w:val="0"/>
                                              <w:marTop w:val="0"/>
                                              <w:marBottom w:val="0"/>
                                              <w:divBdr>
                                                <w:top w:val="none" w:sz="0" w:space="0" w:color="auto"/>
                                                <w:left w:val="none" w:sz="0" w:space="0" w:color="auto"/>
                                                <w:bottom w:val="none" w:sz="0" w:space="0" w:color="auto"/>
                                                <w:right w:val="none" w:sz="0" w:space="0" w:color="auto"/>
                                              </w:divBdr>
                                              <w:divsChild>
                                                <w:div w:id="371269649">
                                                  <w:marLeft w:val="0"/>
                                                  <w:marRight w:val="0"/>
                                                  <w:marTop w:val="0"/>
                                                  <w:marBottom w:val="0"/>
                                                  <w:divBdr>
                                                    <w:top w:val="none" w:sz="0" w:space="0" w:color="auto"/>
                                                    <w:left w:val="none" w:sz="0" w:space="0" w:color="auto"/>
                                                    <w:bottom w:val="none" w:sz="0" w:space="0" w:color="auto"/>
                                                    <w:right w:val="none" w:sz="0" w:space="0" w:color="auto"/>
                                                  </w:divBdr>
                                                  <w:divsChild>
                                                    <w:div w:id="371269638">
                                                      <w:marLeft w:val="0"/>
                                                      <w:marRight w:val="0"/>
                                                      <w:marTop w:val="0"/>
                                                      <w:marBottom w:val="0"/>
                                                      <w:divBdr>
                                                        <w:top w:val="none" w:sz="0" w:space="0" w:color="auto"/>
                                                        <w:left w:val="none" w:sz="0" w:space="0" w:color="auto"/>
                                                        <w:bottom w:val="none" w:sz="0" w:space="0" w:color="auto"/>
                                                        <w:right w:val="none" w:sz="0" w:space="0" w:color="auto"/>
                                                      </w:divBdr>
                                                      <w:divsChild>
                                                        <w:div w:id="371269637">
                                                          <w:marLeft w:val="0"/>
                                                          <w:marRight w:val="0"/>
                                                          <w:marTop w:val="0"/>
                                                          <w:marBottom w:val="0"/>
                                                          <w:divBdr>
                                                            <w:top w:val="none" w:sz="0" w:space="0" w:color="auto"/>
                                                            <w:left w:val="none" w:sz="0" w:space="0" w:color="auto"/>
                                                            <w:bottom w:val="none" w:sz="0" w:space="0" w:color="auto"/>
                                                            <w:right w:val="none" w:sz="0" w:space="0" w:color="auto"/>
                                                          </w:divBdr>
                                                          <w:divsChild>
                                                            <w:div w:id="371269648">
                                                              <w:marLeft w:val="0"/>
                                                              <w:marRight w:val="0"/>
                                                              <w:marTop w:val="0"/>
                                                              <w:marBottom w:val="0"/>
                                                              <w:divBdr>
                                                                <w:top w:val="none" w:sz="0" w:space="0" w:color="auto"/>
                                                                <w:left w:val="none" w:sz="0" w:space="0" w:color="auto"/>
                                                                <w:bottom w:val="none" w:sz="0" w:space="0" w:color="auto"/>
                                                                <w:right w:val="none" w:sz="0" w:space="0" w:color="auto"/>
                                                              </w:divBdr>
                                                              <w:divsChild>
                                                                <w:div w:id="371269651">
                                                                  <w:marLeft w:val="0"/>
                                                                  <w:marRight w:val="0"/>
                                                                  <w:marTop w:val="0"/>
                                                                  <w:marBottom w:val="0"/>
                                                                  <w:divBdr>
                                                                    <w:top w:val="none" w:sz="0" w:space="0" w:color="auto"/>
                                                                    <w:left w:val="none" w:sz="0" w:space="0" w:color="auto"/>
                                                                    <w:bottom w:val="none" w:sz="0" w:space="0" w:color="auto"/>
                                                                    <w:right w:val="none" w:sz="0" w:space="0" w:color="auto"/>
                                                                  </w:divBdr>
                                                                  <w:divsChild>
                                                                    <w:div w:id="371269647">
                                                                      <w:marLeft w:val="0"/>
                                                                      <w:marRight w:val="0"/>
                                                                      <w:marTop w:val="0"/>
                                                                      <w:marBottom w:val="0"/>
                                                                      <w:divBdr>
                                                                        <w:top w:val="none" w:sz="0" w:space="0" w:color="auto"/>
                                                                        <w:left w:val="none" w:sz="0" w:space="0" w:color="auto"/>
                                                                        <w:bottom w:val="none" w:sz="0" w:space="0" w:color="auto"/>
                                                                        <w:right w:val="none" w:sz="0" w:space="0" w:color="auto"/>
                                                                      </w:divBdr>
                                                                      <w:divsChild>
                                                                        <w:div w:id="371269642">
                                                                          <w:marLeft w:val="0"/>
                                                                          <w:marRight w:val="0"/>
                                                                          <w:marTop w:val="0"/>
                                                                          <w:marBottom w:val="0"/>
                                                                          <w:divBdr>
                                                                            <w:top w:val="none" w:sz="0" w:space="0" w:color="auto"/>
                                                                            <w:left w:val="none" w:sz="0" w:space="0" w:color="auto"/>
                                                                            <w:bottom w:val="none" w:sz="0" w:space="0" w:color="auto"/>
                                                                            <w:right w:val="none" w:sz="0" w:space="0" w:color="auto"/>
                                                                          </w:divBdr>
                                                                          <w:divsChild>
                                                                            <w:div w:id="3712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691</Words>
  <Characters>3942</Characters>
  <Application>Microsoft Office Word</Application>
  <DocSecurity>0</DocSecurity>
  <Lines>32</Lines>
  <Paragraphs>9</Paragraphs>
  <ScaleCrop>false</ScaleCrop>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《XXXXXX》教学大纲</dc:title>
  <dc:subject/>
  <dc:creator>Admin</dc:creator>
  <cp:keywords/>
  <dc:description/>
  <cp:lastModifiedBy>Qiaozhi Zhang</cp:lastModifiedBy>
  <cp:revision>22</cp:revision>
  <dcterms:created xsi:type="dcterms:W3CDTF">2016-03-02T18:58:00Z</dcterms:created>
  <dcterms:modified xsi:type="dcterms:W3CDTF">2023-08-31T07:44:00Z</dcterms:modified>
</cp:coreProperties>
</file>